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0A5" w:rsidRPr="00D751DF" w:rsidRDefault="00CA10A5">
      <w:pPr>
        <w:rPr>
          <w:rFonts w:asciiTheme="minorHAnsi" w:hAnsiTheme="minorHAnsi" w:cstheme="minorHAnsi"/>
          <w:b/>
          <w:sz w:val="28"/>
        </w:rPr>
      </w:pPr>
    </w:p>
    <w:p w:rsidR="00CA10A5" w:rsidRPr="00D751DF" w:rsidRDefault="00A00E5D">
      <w:pPr>
        <w:spacing w:beforeAutospacing="1" w:afterAutospacing="1"/>
        <w:jc w:val="center"/>
        <w:outlineLvl w:val="2"/>
        <w:rPr>
          <w:rFonts w:asciiTheme="minorHAnsi" w:hAnsiTheme="minorHAnsi" w:cstheme="minorHAnsi"/>
          <w:sz w:val="28"/>
          <w:szCs w:val="28"/>
          <w:u w:val="single"/>
        </w:rPr>
      </w:pPr>
      <w:r w:rsidRPr="00D751DF">
        <w:rPr>
          <w:rFonts w:asciiTheme="minorHAnsi" w:hAnsiTheme="minorHAnsi" w:cstheme="minorHAnsi"/>
          <w:b/>
          <w:sz w:val="28"/>
          <w:szCs w:val="28"/>
          <w:u w:val="single"/>
          <w:lang w:eastAsia="ar-SA"/>
        </w:rPr>
        <w:t>TERMO DE REFERÊNCIA</w:t>
      </w:r>
    </w:p>
    <w:p w:rsidR="00CA10A5" w:rsidRPr="00D751DF" w:rsidRDefault="00CA10A5">
      <w:pPr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CA10A5" w:rsidRPr="0075271B" w:rsidRDefault="00A00E5D">
      <w:pPr>
        <w:spacing w:line="276" w:lineRule="auto"/>
        <w:jc w:val="both"/>
        <w:rPr>
          <w:rFonts w:ascii="Arial" w:hAnsi="Arial" w:cs="Arial"/>
          <w:sz w:val="24"/>
          <w:szCs w:val="22"/>
        </w:rPr>
      </w:pPr>
      <w:r w:rsidRPr="0075271B">
        <w:rPr>
          <w:rFonts w:ascii="Arial" w:hAnsi="Arial" w:cs="Arial"/>
          <w:sz w:val="24"/>
          <w:szCs w:val="22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:rsidR="00CA10A5" w:rsidRPr="0075271B" w:rsidRDefault="00CA10A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CA10A5" w:rsidRPr="0075271B" w:rsidRDefault="00CA10A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CA10A5" w:rsidRPr="0075271B" w:rsidRDefault="00A00E5D">
      <w:pPr>
        <w:pStyle w:val="PargrafodaLista"/>
        <w:numPr>
          <w:ilvl w:val="0"/>
          <w:numId w:val="1"/>
        </w:numPr>
        <w:spacing w:after="240"/>
        <w:ind w:left="924" w:hanging="357"/>
        <w:rPr>
          <w:rFonts w:ascii="Arial" w:hAnsi="Arial" w:cs="Arial"/>
        </w:rPr>
      </w:pPr>
      <w:r w:rsidRPr="0075271B">
        <w:rPr>
          <w:rFonts w:ascii="Arial" w:hAnsi="Arial" w:cs="Arial"/>
          <w:b/>
        </w:rPr>
        <w:t>JUSTIFICATIVA:</w:t>
      </w:r>
    </w:p>
    <w:p w:rsidR="00B33F81" w:rsidRPr="0075271B" w:rsidRDefault="00B33F81" w:rsidP="0075271B">
      <w:pPr>
        <w:ind w:firstLine="567"/>
        <w:jc w:val="both"/>
        <w:rPr>
          <w:rFonts w:ascii="Arial" w:hAnsi="Arial" w:cs="Arial"/>
          <w:sz w:val="24"/>
        </w:rPr>
      </w:pPr>
      <w:r w:rsidRPr="0075271B">
        <w:rPr>
          <w:rFonts w:ascii="Arial" w:hAnsi="Arial" w:cs="Arial"/>
          <w:sz w:val="24"/>
        </w:rPr>
        <w:t>O Município, cumprindo uma das prioridades do governo municipal, através da Secretaria de Saúde, tendo como necessidade o atendimento aos pacientes que necessitam de oxigenoterapia nas Unidades de Saúde do município.</w:t>
      </w:r>
    </w:p>
    <w:p w:rsidR="00B33F81" w:rsidRPr="0075271B" w:rsidRDefault="00B33F81">
      <w:pPr>
        <w:spacing w:after="120" w:line="276" w:lineRule="auto"/>
        <w:ind w:left="567"/>
        <w:rPr>
          <w:rFonts w:ascii="Arial" w:hAnsi="Arial" w:cs="Arial"/>
          <w:sz w:val="24"/>
          <w:szCs w:val="22"/>
        </w:rPr>
      </w:pPr>
    </w:p>
    <w:p w:rsidR="00CA10A5" w:rsidRPr="0075271B" w:rsidRDefault="00A00E5D" w:rsidP="0075271B">
      <w:pPr>
        <w:spacing w:after="120" w:line="276" w:lineRule="auto"/>
        <w:ind w:firstLine="567"/>
        <w:rPr>
          <w:rFonts w:ascii="Arial" w:hAnsi="Arial" w:cs="Arial"/>
          <w:sz w:val="24"/>
          <w:szCs w:val="22"/>
        </w:rPr>
      </w:pPr>
      <w:r w:rsidRPr="0075271B">
        <w:rPr>
          <w:rFonts w:ascii="Arial" w:hAnsi="Arial" w:cs="Arial"/>
          <w:sz w:val="24"/>
          <w:szCs w:val="22"/>
        </w:rPr>
        <w:t xml:space="preserve">Desta forma, por intermédio da Secretaria Municipal de Saúde, vimos solicitar a </w:t>
      </w:r>
      <w:r w:rsidR="006C4BD9">
        <w:rPr>
          <w:rFonts w:ascii="Arial" w:hAnsi="Arial" w:cs="Arial"/>
          <w:sz w:val="24"/>
          <w:szCs w:val="22"/>
        </w:rPr>
        <w:t>aquisição por resgistro de preço</w:t>
      </w:r>
      <w:r w:rsidRPr="0075271B">
        <w:rPr>
          <w:rFonts w:ascii="Arial" w:hAnsi="Arial" w:cs="Arial"/>
          <w:sz w:val="24"/>
          <w:szCs w:val="22"/>
        </w:rPr>
        <w:t xml:space="preserve"> do objeto abaixo:</w:t>
      </w:r>
    </w:p>
    <w:p w:rsidR="00CA10A5" w:rsidRPr="0075271B" w:rsidRDefault="00CA10A5">
      <w:pPr>
        <w:spacing w:after="120" w:line="276" w:lineRule="auto"/>
        <w:ind w:left="567"/>
        <w:rPr>
          <w:rFonts w:ascii="Arial" w:hAnsi="Arial" w:cs="Arial"/>
        </w:rPr>
      </w:pPr>
    </w:p>
    <w:p w:rsidR="00CA10A5" w:rsidRPr="0075271B" w:rsidRDefault="00A00E5D">
      <w:pPr>
        <w:spacing w:after="120" w:line="276" w:lineRule="auto"/>
        <w:ind w:left="567"/>
        <w:rPr>
          <w:rFonts w:ascii="Arial" w:hAnsi="Arial" w:cs="Arial"/>
          <w:sz w:val="22"/>
          <w:szCs w:val="22"/>
        </w:rPr>
      </w:pPr>
      <w:r w:rsidRPr="0075271B">
        <w:rPr>
          <w:rFonts w:ascii="Arial" w:hAnsi="Arial" w:cs="Arial"/>
          <w:b/>
          <w:sz w:val="22"/>
          <w:szCs w:val="22"/>
        </w:rPr>
        <w:t>2. OBJETO:</w:t>
      </w:r>
    </w:p>
    <w:p w:rsidR="00CA10A5" w:rsidRPr="0075271B" w:rsidRDefault="00A00E5D">
      <w:pPr>
        <w:spacing w:after="120" w:line="276" w:lineRule="auto"/>
        <w:jc w:val="both"/>
        <w:rPr>
          <w:rFonts w:ascii="Arial" w:hAnsi="Arial" w:cs="Arial"/>
          <w:sz w:val="28"/>
          <w:szCs w:val="22"/>
        </w:rPr>
      </w:pPr>
      <w:r w:rsidRPr="0075271B">
        <w:rPr>
          <w:rFonts w:ascii="Arial" w:hAnsi="Arial" w:cs="Arial"/>
          <w:b/>
          <w:sz w:val="28"/>
          <w:szCs w:val="22"/>
        </w:rPr>
        <w:tab/>
      </w:r>
      <w:r w:rsidR="00B33F81" w:rsidRPr="0075271B">
        <w:rPr>
          <w:rFonts w:ascii="Arial" w:hAnsi="Arial" w:cs="Arial"/>
          <w:sz w:val="24"/>
        </w:rPr>
        <w:t xml:space="preserve">Aquisição </w:t>
      </w:r>
      <w:r w:rsidR="006C4BD9">
        <w:rPr>
          <w:rFonts w:ascii="Arial" w:hAnsi="Arial" w:cs="Arial"/>
          <w:sz w:val="24"/>
        </w:rPr>
        <w:t xml:space="preserve">por registro de preço </w:t>
      </w:r>
      <w:r w:rsidR="00B33F81" w:rsidRPr="0075271B">
        <w:rPr>
          <w:rFonts w:ascii="Arial" w:hAnsi="Arial" w:cs="Arial"/>
          <w:sz w:val="24"/>
        </w:rPr>
        <w:t>de cilindros de O</w:t>
      </w:r>
      <w:r w:rsidR="00B33F81" w:rsidRPr="0075271B">
        <w:rPr>
          <w:rFonts w:ascii="Arial" w:hAnsi="Arial" w:cs="Arial"/>
          <w:sz w:val="24"/>
          <w:vertAlign w:val="subscript"/>
        </w:rPr>
        <w:t>2</w:t>
      </w:r>
      <w:r w:rsidR="00B33F81" w:rsidRPr="0075271B">
        <w:rPr>
          <w:rFonts w:ascii="Arial" w:hAnsi="Arial" w:cs="Arial"/>
          <w:sz w:val="24"/>
        </w:rPr>
        <w:t xml:space="preserve"> para oxigenoterapia para atender a demanda de pacientes que necessitam de oxigenoterapia nas Unidades de Saúde do município (Estratégias de Saúde da Família e Centro de Saúde Coletiva Professor Manoel José Ferreira).</w:t>
      </w:r>
    </w:p>
    <w:p w:rsidR="00CA10A5" w:rsidRPr="0075271B" w:rsidRDefault="00CA10A5">
      <w:pPr>
        <w:spacing w:after="120" w:line="276" w:lineRule="auto"/>
        <w:ind w:left="567"/>
        <w:rPr>
          <w:rFonts w:ascii="Arial" w:hAnsi="Arial" w:cs="Arial"/>
          <w:b/>
        </w:rPr>
      </w:pPr>
    </w:p>
    <w:p w:rsidR="00CA10A5" w:rsidRPr="0075271B" w:rsidRDefault="00A00E5D">
      <w:pPr>
        <w:spacing w:after="120" w:line="276" w:lineRule="auto"/>
        <w:ind w:left="567"/>
        <w:rPr>
          <w:rFonts w:ascii="Arial" w:hAnsi="Arial" w:cs="Arial"/>
          <w:sz w:val="22"/>
          <w:szCs w:val="22"/>
        </w:rPr>
      </w:pPr>
      <w:r w:rsidRPr="0075271B">
        <w:rPr>
          <w:rFonts w:ascii="Arial" w:hAnsi="Arial" w:cs="Arial"/>
          <w:b/>
          <w:sz w:val="22"/>
          <w:szCs w:val="22"/>
        </w:rPr>
        <w:t>3. PRAZOS:</w:t>
      </w:r>
    </w:p>
    <w:p w:rsidR="0075271B" w:rsidRPr="0075271B" w:rsidRDefault="00A00E5D" w:rsidP="0075271B">
      <w:pPr>
        <w:pStyle w:val="WW-Corpodetexto2"/>
        <w:widowControl/>
        <w:spacing w:line="276" w:lineRule="auto"/>
        <w:rPr>
          <w:rFonts w:eastAsia="Times New Roman" w:cs="Arial"/>
          <w:sz w:val="24"/>
          <w:szCs w:val="24"/>
        </w:rPr>
      </w:pPr>
      <w:r w:rsidRPr="0075271B">
        <w:rPr>
          <w:rFonts w:eastAsia="Times New Roman" w:cs="Arial"/>
          <w:b/>
          <w:bCs/>
          <w:sz w:val="22"/>
          <w:szCs w:val="22"/>
        </w:rPr>
        <w:tab/>
      </w:r>
      <w:r w:rsidR="0075271B" w:rsidRPr="0075271B">
        <w:rPr>
          <w:rFonts w:eastAsia="Times New Roman" w:cs="Arial"/>
          <w:bCs/>
          <w:sz w:val="24"/>
          <w:szCs w:val="24"/>
        </w:rPr>
        <w:t xml:space="preserve">O prazo para entrega dos produtos deverá ser de até 30 </w:t>
      </w:r>
      <w:r w:rsidR="0075271B" w:rsidRPr="0075271B">
        <w:rPr>
          <w:rFonts w:eastAsia="Times New Roman" w:cs="Arial"/>
          <w:sz w:val="24"/>
          <w:szCs w:val="24"/>
        </w:rPr>
        <w:t>(trinta) dias, contados a partir do recebimen</w:t>
      </w:r>
      <w:r w:rsidR="0075271B">
        <w:rPr>
          <w:rFonts w:eastAsia="Times New Roman" w:cs="Arial"/>
          <w:sz w:val="24"/>
          <w:szCs w:val="24"/>
        </w:rPr>
        <w:t>to da solicitação e autorização</w:t>
      </w:r>
    </w:p>
    <w:p w:rsidR="00CA10A5" w:rsidRPr="0075271B" w:rsidRDefault="00CA10A5" w:rsidP="0075271B">
      <w:pPr>
        <w:pStyle w:val="WW-Corpodetexto2"/>
        <w:widowControl/>
        <w:spacing w:line="276" w:lineRule="auto"/>
        <w:rPr>
          <w:rFonts w:eastAsia="Times New Roman" w:cs="Arial"/>
        </w:rPr>
      </w:pPr>
    </w:p>
    <w:p w:rsidR="00CA10A5" w:rsidRPr="0075271B" w:rsidRDefault="00A00E5D">
      <w:pPr>
        <w:pStyle w:val="PargrafodaLista"/>
        <w:spacing w:after="120"/>
        <w:ind w:left="567"/>
        <w:rPr>
          <w:rFonts w:ascii="Arial" w:hAnsi="Arial" w:cs="Arial"/>
        </w:rPr>
      </w:pPr>
      <w:r w:rsidRPr="0075271B">
        <w:rPr>
          <w:rFonts w:ascii="Arial" w:hAnsi="Arial" w:cs="Arial"/>
          <w:b/>
        </w:rPr>
        <w:t>4. MODO</w:t>
      </w:r>
      <w:r w:rsidR="00774FB3">
        <w:rPr>
          <w:rFonts w:ascii="Arial" w:hAnsi="Arial" w:cs="Arial"/>
          <w:b/>
        </w:rPr>
        <w:t>,</w:t>
      </w:r>
      <w:r w:rsidRPr="0075271B">
        <w:rPr>
          <w:rFonts w:ascii="Arial" w:hAnsi="Arial" w:cs="Arial"/>
          <w:b/>
        </w:rPr>
        <w:t xml:space="preserve"> LOCAL DO FORNECIMENTO</w:t>
      </w:r>
      <w:r w:rsidR="00774FB3">
        <w:rPr>
          <w:rFonts w:ascii="Arial" w:hAnsi="Arial" w:cs="Arial"/>
          <w:b/>
        </w:rPr>
        <w:t xml:space="preserve"> E DA VALIDADE DOS CILINDROS</w:t>
      </w:r>
      <w:r w:rsidRPr="0075271B">
        <w:rPr>
          <w:rFonts w:ascii="Arial" w:hAnsi="Arial" w:cs="Arial"/>
          <w:b/>
        </w:rPr>
        <w:t>:</w:t>
      </w:r>
    </w:p>
    <w:p w:rsidR="00CA10A5" w:rsidRDefault="00CA10A5">
      <w:pPr>
        <w:pStyle w:val="PargrafodaLista"/>
        <w:spacing w:after="120"/>
        <w:ind w:left="567"/>
        <w:rPr>
          <w:rFonts w:ascii="Arial" w:hAnsi="Arial" w:cs="Arial"/>
          <w:b/>
        </w:rPr>
      </w:pPr>
    </w:p>
    <w:p w:rsidR="00774FB3" w:rsidRPr="0075271B" w:rsidRDefault="00774FB3">
      <w:pPr>
        <w:pStyle w:val="PargrafodaLista"/>
        <w:spacing w:after="120"/>
        <w:ind w:left="567"/>
        <w:rPr>
          <w:rFonts w:ascii="Arial" w:hAnsi="Arial" w:cs="Arial"/>
          <w:b/>
        </w:rPr>
      </w:pPr>
    </w:p>
    <w:p w:rsidR="00D751DF" w:rsidRPr="0075271B" w:rsidRDefault="00A00E5D" w:rsidP="00D751DF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rPr>
          <w:rFonts w:ascii="Arial" w:hAnsi="Arial" w:cs="Arial"/>
          <w:b/>
          <w:bCs/>
          <w:sz w:val="24"/>
          <w:szCs w:val="22"/>
        </w:rPr>
      </w:pPr>
      <w:r w:rsidRPr="0075271B">
        <w:rPr>
          <w:rFonts w:ascii="Arial" w:hAnsi="Arial" w:cs="Arial"/>
          <w:b/>
          <w:bCs/>
          <w:sz w:val="24"/>
          <w:szCs w:val="22"/>
        </w:rPr>
        <w:t>4.1. A entrega dos insumos e/ou execução dos serviços serão efetuadas:</w:t>
      </w:r>
    </w:p>
    <w:p w:rsidR="00B33F81" w:rsidRPr="0075271B" w:rsidRDefault="00B33F81" w:rsidP="00B33F81">
      <w:pPr>
        <w:spacing w:line="276" w:lineRule="auto"/>
        <w:jc w:val="both"/>
        <w:rPr>
          <w:rFonts w:ascii="Arial" w:hAnsi="Arial" w:cs="Arial"/>
          <w:bCs/>
        </w:rPr>
      </w:pPr>
    </w:p>
    <w:p w:rsidR="00CA10A5" w:rsidRPr="0075271B" w:rsidRDefault="00B33F81" w:rsidP="0075271B">
      <w:pPr>
        <w:spacing w:line="276" w:lineRule="auto"/>
        <w:ind w:firstLine="709"/>
        <w:jc w:val="both"/>
        <w:rPr>
          <w:rFonts w:ascii="Arial" w:hAnsi="Arial" w:cs="Arial"/>
          <w:b/>
          <w:bCs/>
          <w:sz w:val="24"/>
          <w:u w:val="single"/>
        </w:rPr>
      </w:pPr>
      <w:r w:rsidRPr="0075271B">
        <w:rPr>
          <w:rFonts w:ascii="Arial" w:hAnsi="Arial" w:cs="Arial"/>
          <w:bCs/>
          <w:sz w:val="24"/>
        </w:rPr>
        <w:t>A</w:t>
      </w:r>
      <w:r w:rsidRPr="0075271B">
        <w:rPr>
          <w:rFonts w:ascii="Arial" w:hAnsi="Arial" w:cs="Arial"/>
          <w:b/>
          <w:bCs/>
          <w:sz w:val="24"/>
        </w:rPr>
        <w:t xml:space="preserve"> </w:t>
      </w:r>
      <w:r w:rsidRPr="0075271B">
        <w:rPr>
          <w:rFonts w:ascii="Arial" w:hAnsi="Arial" w:cs="Arial"/>
          <w:bCs/>
          <w:sz w:val="24"/>
        </w:rPr>
        <w:t>entrega deverá ser realizada nas Unidades de</w:t>
      </w:r>
      <w:r w:rsidR="0075271B" w:rsidRPr="0075271B">
        <w:rPr>
          <w:rFonts w:ascii="Arial" w:hAnsi="Arial" w:cs="Arial"/>
          <w:bCs/>
          <w:sz w:val="24"/>
        </w:rPr>
        <w:t xml:space="preserve"> Saúde, conforme listagem anexa, de forma única, agendada previamente com o responsável pelo contrato.</w:t>
      </w:r>
    </w:p>
    <w:p w:rsidR="00B33F81" w:rsidRPr="0075271B" w:rsidRDefault="00B33F81">
      <w:pPr>
        <w:spacing w:after="120" w:line="276" w:lineRule="auto"/>
        <w:rPr>
          <w:rFonts w:ascii="Arial" w:hAnsi="Arial" w:cs="Arial"/>
          <w:b/>
          <w:sz w:val="22"/>
          <w:szCs w:val="22"/>
        </w:rPr>
      </w:pPr>
    </w:p>
    <w:p w:rsidR="00CA10A5" w:rsidRPr="0075271B" w:rsidRDefault="00A00E5D">
      <w:pPr>
        <w:spacing w:after="120" w:line="276" w:lineRule="auto"/>
        <w:rPr>
          <w:rFonts w:ascii="Arial" w:hAnsi="Arial" w:cs="Arial"/>
          <w:sz w:val="22"/>
          <w:szCs w:val="22"/>
        </w:rPr>
      </w:pPr>
      <w:r w:rsidRPr="0075271B">
        <w:rPr>
          <w:rFonts w:ascii="Arial" w:hAnsi="Arial" w:cs="Arial"/>
          <w:b/>
          <w:sz w:val="22"/>
          <w:szCs w:val="22"/>
        </w:rPr>
        <w:lastRenderedPageBreak/>
        <w:t>4.2. Prazo e validade da proposta:</w:t>
      </w:r>
    </w:p>
    <w:p w:rsidR="00CA10A5" w:rsidRPr="0075271B" w:rsidRDefault="00A00E5D">
      <w:pPr>
        <w:spacing w:after="120" w:line="276" w:lineRule="auto"/>
        <w:rPr>
          <w:rFonts w:ascii="Arial" w:hAnsi="Arial" w:cs="Arial"/>
          <w:sz w:val="24"/>
          <w:szCs w:val="22"/>
        </w:rPr>
      </w:pPr>
      <w:r w:rsidRPr="0075271B">
        <w:rPr>
          <w:rFonts w:ascii="Arial" w:hAnsi="Arial" w:cs="Arial"/>
          <w:sz w:val="24"/>
          <w:szCs w:val="22"/>
        </w:rPr>
        <w:t>O prazo da proposta não poderá ser inferior a 60 (sessenta) dias.</w:t>
      </w:r>
    </w:p>
    <w:p w:rsidR="00B33F81" w:rsidRPr="0075271B" w:rsidRDefault="00B33F81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CA10A5" w:rsidRPr="0075271B" w:rsidRDefault="00A00E5D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75271B">
        <w:rPr>
          <w:rFonts w:ascii="Arial" w:hAnsi="Arial" w:cs="Arial"/>
          <w:b/>
          <w:bCs/>
          <w:sz w:val="22"/>
          <w:szCs w:val="22"/>
        </w:rPr>
        <w:t>4.3. Descrição detalhada do produto e ou serviço:</w:t>
      </w:r>
    </w:p>
    <w:p w:rsidR="00B33F81" w:rsidRPr="0075271B" w:rsidRDefault="00B33F8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CA10A5" w:rsidRPr="0075271B" w:rsidRDefault="00CA10A5">
      <w:pPr>
        <w:spacing w:line="276" w:lineRule="auto"/>
        <w:jc w:val="both"/>
        <w:rPr>
          <w:rFonts w:ascii="Arial" w:hAnsi="Arial" w:cs="Arial"/>
          <w:b/>
          <w:bCs/>
        </w:rPr>
      </w:pPr>
    </w:p>
    <w:tbl>
      <w:tblPr>
        <w:tblW w:w="8260" w:type="dxa"/>
        <w:jc w:val="center"/>
        <w:tblLayout w:type="fixed"/>
        <w:tblCellMar>
          <w:left w:w="70" w:type="dxa"/>
          <w:right w:w="70" w:type="dxa"/>
        </w:tblCellMar>
        <w:tblLook w:val="04A0"/>
      </w:tblPr>
      <w:tblGrid>
        <w:gridCol w:w="958"/>
        <w:gridCol w:w="5358"/>
        <w:gridCol w:w="987"/>
        <w:gridCol w:w="957"/>
      </w:tblGrid>
      <w:tr w:rsidR="00CA10A5" w:rsidRPr="0075271B" w:rsidTr="00D751DF">
        <w:trPr>
          <w:trHeight w:val="360"/>
          <w:jc w:val="center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vAlign w:val="center"/>
          </w:tcPr>
          <w:p w:rsidR="00CA10A5" w:rsidRPr="0075271B" w:rsidRDefault="00A00E5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271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ITEM</w:t>
            </w:r>
          </w:p>
        </w:tc>
        <w:tc>
          <w:tcPr>
            <w:tcW w:w="53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vAlign w:val="center"/>
          </w:tcPr>
          <w:p w:rsidR="00CA10A5" w:rsidRPr="0075271B" w:rsidRDefault="00A00E5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271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ESPECIFICAÇÕES</w:t>
            </w:r>
          </w:p>
        </w:tc>
        <w:tc>
          <w:tcPr>
            <w:tcW w:w="9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vAlign w:val="center"/>
          </w:tcPr>
          <w:p w:rsidR="00CA10A5" w:rsidRPr="0075271B" w:rsidRDefault="00B33F8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271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unid</w:t>
            </w:r>
            <w:r w:rsidR="00A00E5D" w:rsidRPr="0075271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9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8D8D8"/>
            <w:vAlign w:val="center"/>
          </w:tcPr>
          <w:p w:rsidR="00CA10A5" w:rsidRPr="0075271B" w:rsidRDefault="00A00E5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271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QT.</w:t>
            </w:r>
          </w:p>
        </w:tc>
      </w:tr>
      <w:tr w:rsidR="00CA10A5" w:rsidRPr="0075271B" w:rsidTr="00D751DF">
        <w:trPr>
          <w:trHeight w:val="390"/>
          <w:jc w:val="center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10A5" w:rsidRPr="0075271B" w:rsidRDefault="00B33F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271B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53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3F81" w:rsidRPr="0075271B" w:rsidRDefault="00B33F81" w:rsidP="00B33F81">
            <w:pPr>
              <w:snapToGrid w:val="0"/>
              <w:spacing w:line="276" w:lineRule="auto"/>
              <w:ind w:right="-11"/>
              <w:rPr>
                <w:rFonts w:ascii="Arial" w:hAnsi="Arial" w:cs="Arial"/>
                <w:sz w:val="24"/>
                <w:szCs w:val="24"/>
              </w:rPr>
            </w:pPr>
            <w:r w:rsidRPr="0075271B">
              <w:rPr>
                <w:rFonts w:ascii="Arial" w:hAnsi="Arial" w:cs="Arial"/>
                <w:bCs/>
                <w:color w:val="000000"/>
                <w:sz w:val="24"/>
                <w:szCs w:val="24"/>
              </w:rPr>
              <w:tab/>
            </w:r>
            <w:r w:rsidRPr="0075271B">
              <w:rPr>
                <w:rFonts w:ascii="Arial" w:hAnsi="Arial" w:cs="Arial"/>
                <w:sz w:val="24"/>
                <w:szCs w:val="24"/>
              </w:rPr>
              <w:t>CILINDRO DE GASES MEDICINAIS COM CAPACIDADE DE 6M³</w:t>
            </w:r>
          </w:p>
          <w:p w:rsidR="00CA10A5" w:rsidRPr="0075271B" w:rsidRDefault="00B33F81" w:rsidP="001045FB">
            <w:pPr>
              <w:tabs>
                <w:tab w:val="left" w:pos="1230"/>
              </w:tabs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75271B">
              <w:rPr>
                <w:rFonts w:ascii="Arial" w:hAnsi="Arial" w:cs="Arial"/>
                <w:sz w:val="24"/>
                <w:szCs w:val="24"/>
              </w:rPr>
              <w:t>- com regulador de pressão, fluxometro, umidificador, cateter tipo óculos, kit de macronebulizador adulto, kit macronebulizador infantil e mangueira de látex 12mm x 6 mm de 2 metros</w:t>
            </w:r>
            <w:r w:rsidR="001045FB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9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10A5" w:rsidRPr="0075271B" w:rsidRDefault="00B33F81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5271B">
              <w:rPr>
                <w:rFonts w:ascii="Arial" w:hAnsi="Arial" w:cs="Arial"/>
                <w:color w:val="000000"/>
                <w:sz w:val="24"/>
                <w:szCs w:val="24"/>
              </w:rPr>
              <w:t>Uni</w:t>
            </w:r>
          </w:p>
        </w:tc>
        <w:tc>
          <w:tcPr>
            <w:tcW w:w="9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10A5" w:rsidRPr="0075271B" w:rsidRDefault="006C4BD9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55</w:t>
            </w:r>
          </w:p>
        </w:tc>
      </w:tr>
    </w:tbl>
    <w:p w:rsidR="00CA10A5" w:rsidRPr="0075271B" w:rsidRDefault="00B33F81">
      <w:pPr>
        <w:spacing w:before="120" w:line="276" w:lineRule="auto"/>
        <w:rPr>
          <w:rFonts w:ascii="Arial" w:hAnsi="Arial" w:cs="Arial"/>
          <w:highlight w:val="yellow"/>
        </w:rPr>
      </w:pPr>
      <w:r w:rsidRPr="0075271B">
        <w:rPr>
          <w:rFonts w:ascii="Arial" w:hAnsi="Arial" w:cs="Arial"/>
          <w:highlight w:val="yellow"/>
        </w:rPr>
        <w:t xml:space="preserve"> </w:t>
      </w:r>
    </w:p>
    <w:p w:rsidR="00B33F81" w:rsidRPr="0075271B" w:rsidRDefault="00B33F81" w:rsidP="00B33F81">
      <w:pPr>
        <w:pStyle w:val="Default"/>
        <w:spacing w:before="3"/>
        <w:rPr>
          <w:sz w:val="22"/>
          <w:szCs w:val="22"/>
        </w:rPr>
      </w:pPr>
      <w:r w:rsidRPr="0075271B">
        <w:rPr>
          <w:b/>
          <w:bCs/>
          <w:sz w:val="22"/>
          <w:szCs w:val="22"/>
        </w:rPr>
        <w:t xml:space="preserve">4.4. Das Amostras: </w:t>
      </w:r>
    </w:p>
    <w:p w:rsidR="00B33F81" w:rsidRDefault="00B33F81" w:rsidP="0075271B">
      <w:pPr>
        <w:spacing w:before="120" w:line="276" w:lineRule="auto"/>
        <w:ind w:firstLine="709"/>
        <w:rPr>
          <w:rFonts w:ascii="Arial" w:hAnsi="Arial" w:cs="Arial"/>
          <w:sz w:val="24"/>
          <w:szCs w:val="22"/>
        </w:rPr>
      </w:pPr>
      <w:r w:rsidRPr="0075271B">
        <w:rPr>
          <w:rFonts w:ascii="Arial" w:hAnsi="Arial" w:cs="Arial"/>
          <w:sz w:val="24"/>
          <w:szCs w:val="22"/>
        </w:rPr>
        <w:t xml:space="preserve">Os licitantes deverão enviar </w:t>
      </w:r>
      <w:r w:rsidR="003B4084" w:rsidRPr="0075271B">
        <w:rPr>
          <w:rFonts w:ascii="Arial" w:hAnsi="Arial" w:cs="Arial"/>
          <w:sz w:val="24"/>
          <w:szCs w:val="22"/>
        </w:rPr>
        <w:t>folders ou prospectos</w:t>
      </w:r>
      <w:r w:rsidRPr="0075271B">
        <w:rPr>
          <w:rFonts w:ascii="Arial" w:hAnsi="Arial" w:cs="Arial"/>
          <w:sz w:val="24"/>
          <w:szCs w:val="22"/>
        </w:rPr>
        <w:t xml:space="preserve"> dos insumos devidamente identificadas, para serem analisadas pela Secretaria de Saúde. </w:t>
      </w:r>
    </w:p>
    <w:p w:rsidR="00774FB3" w:rsidRDefault="00774FB3" w:rsidP="0075271B">
      <w:pPr>
        <w:spacing w:before="120" w:line="276" w:lineRule="auto"/>
        <w:ind w:firstLine="709"/>
        <w:rPr>
          <w:rFonts w:ascii="Arial" w:hAnsi="Arial" w:cs="Arial"/>
          <w:sz w:val="24"/>
          <w:szCs w:val="22"/>
        </w:rPr>
      </w:pPr>
    </w:p>
    <w:p w:rsidR="00774FB3" w:rsidRPr="0075271B" w:rsidRDefault="00774FB3" w:rsidP="00774FB3">
      <w:pPr>
        <w:pStyle w:val="Default"/>
        <w:spacing w:before="3"/>
        <w:rPr>
          <w:sz w:val="22"/>
          <w:szCs w:val="22"/>
        </w:rPr>
      </w:pPr>
      <w:r w:rsidRPr="0075271B">
        <w:rPr>
          <w:b/>
          <w:bCs/>
          <w:sz w:val="22"/>
          <w:szCs w:val="22"/>
        </w:rPr>
        <w:t>4.</w:t>
      </w:r>
      <w:r>
        <w:rPr>
          <w:b/>
          <w:bCs/>
          <w:sz w:val="22"/>
          <w:szCs w:val="22"/>
        </w:rPr>
        <w:t>5</w:t>
      </w:r>
      <w:r w:rsidRPr="0075271B">
        <w:rPr>
          <w:b/>
          <w:bCs/>
          <w:sz w:val="22"/>
          <w:szCs w:val="22"/>
        </w:rPr>
        <w:t>. Da</w:t>
      </w:r>
      <w:r>
        <w:rPr>
          <w:b/>
          <w:bCs/>
          <w:sz w:val="22"/>
          <w:szCs w:val="22"/>
        </w:rPr>
        <w:t xml:space="preserve"> Validade</w:t>
      </w:r>
      <w:r w:rsidRPr="0075271B">
        <w:rPr>
          <w:b/>
          <w:bCs/>
          <w:sz w:val="22"/>
          <w:szCs w:val="22"/>
        </w:rPr>
        <w:t xml:space="preserve">: </w:t>
      </w:r>
    </w:p>
    <w:p w:rsidR="00774FB3" w:rsidRPr="00774FB3" w:rsidRDefault="00774FB3" w:rsidP="00774FB3">
      <w:pPr>
        <w:spacing w:before="120" w:line="276" w:lineRule="auto"/>
        <w:ind w:firstLine="709"/>
        <w:rPr>
          <w:rFonts w:ascii="Arial" w:hAnsi="Arial" w:cs="Arial"/>
          <w:sz w:val="24"/>
          <w:szCs w:val="22"/>
        </w:rPr>
      </w:pPr>
      <w:r w:rsidRPr="00774FB3">
        <w:rPr>
          <w:rFonts w:ascii="Arial" w:hAnsi="Arial" w:cs="Arial"/>
          <w:sz w:val="24"/>
          <w:szCs w:val="22"/>
        </w:rPr>
        <w:t>O prazo de validade dos cilindros não deverá ser interior a 05 (cinco) anos, a contar da data da entrega dos cilindros.</w:t>
      </w:r>
    </w:p>
    <w:p w:rsidR="00B33F81" w:rsidRDefault="00B33F81">
      <w:pPr>
        <w:spacing w:after="120"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B33F81" w:rsidRPr="00B33F81" w:rsidRDefault="00A00E5D">
      <w:pPr>
        <w:spacing w:after="120"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D751DF">
        <w:rPr>
          <w:rFonts w:asciiTheme="minorHAnsi" w:hAnsiTheme="minorHAnsi" w:cstheme="minorHAnsi"/>
          <w:b/>
          <w:sz w:val="22"/>
          <w:szCs w:val="22"/>
        </w:rPr>
        <w:t>5. CONDIÇÕES DE PAGAMENTO:</w:t>
      </w:r>
    </w:p>
    <w:p w:rsidR="00CA10A5" w:rsidRPr="0075271B" w:rsidRDefault="00A00E5D">
      <w:pPr>
        <w:spacing w:after="120" w:line="360" w:lineRule="auto"/>
        <w:ind w:firstLine="567"/>
        <w:jc w:val="both"/>
        <w:rPr>
          <w:rFonts w:asciiTheme="minorHAnsi" w:hAnsiTheme="minorHAnsi" w:cstheme="minorHAnsi"/>
          <w:sz w:val="24"/>
          <w:szCs w:val="22"/>
        </w:rPr>
      </w:pPr>
      <w:r w:rsidRPr="0075271B">
        <w:rPr>
          <w:rFonts w:asciiTheme="minorHAnsi" w:hAnsiTheme="minorHAnsi" w:cstheme="minorHAnsi"/>
          <w:sz w:val="24"/>
          <w:szCs w:val="22"/>
        </w:rPr>
        <w:t xml:space="preserve">Os pagamentos serão efetuados em </w:t>
      </w:r>
      <w:r w:rsidRPr="0075271B">
        <w:rPr>
          <w:rFonts w:asciiTheme="minorHAnsi" w:hAnsiTheme="minorHAnsi" w:cstheme="minorHAnsi"/>
          <w:b/>
          <w:bCs/>
          <w:sz w:val="24"/>
          <w:szCs w:val="22"/>
        </w:rPr>
        <w:t>30 (trinta) dias</w:t>
      </w:r>
      <w:r w:rsidRPr="0075271B">
        <w:rPr>
          <w:rFonts w:asciiTheme="minorHAnsi" w:hAnsiTheme="minorHAnsi" w:cstheme="minorHAnsi"/>
          <w:sz w:val="24"/>
          <w:szCs w:val="22"/>
        </w:rPr>
        <w:t xml:space="preserve"> após o aceite definitivo do objeto, contados do adimplemento das obrigações contratuais.</w:t>
      </w:r>
    </w:p>
    <w:p w:rsidR="00CA10A5" w:rsidRPr="00D751DF" w:rsidRDefault="00A00E5D">
      <w:pPr>
        <w:spacing w:after="120" w:line="360" w:lineRule="auto"/>
        <w:rPr>
          <w:rFonts w:asciiTheme="minorHAnsi" w:hAnsiTheme="minorHAnsi" w:cstheme="minorHAnsi"/>
          <w:sz w:val="22"/>
          <w:szCs w:val="22"/>
        </w:rPr>
      </w:pPr>
      <w:r w:rsidRPr="00D751DF">
        <w:rPr>
          <w:rFonts w:asciiTheme="minorHAnsi" w:hAnsiTheme="minorHAnsi" w:cstheme="minorHAnsi"/>
          <w:b/>
          <w:sz w:val="22"/>
          <w:szCs w:val="22"/>
        </w:rPr>
        <w:t>6. CONDIÇÕES DO RECEBIMENTO DO OBJETO:</w:t>
      </w:r>
    </w:p>
    <w:p w:rsidR="00CA10A5" w:rsidRPr="0075271B" w:rsidRDefault="00A00E5D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75271B">
        <w:rPr>
          <w:rFonts w:asciiTheme="minorHAnsi" w:hAnsiTheme="minorHAnsi" w:cstheme="minorHAnsi"/>
          <w:sz w:val="24"/>
        </w:rPr>
        <w:t>O recebimento provisório do objeto do contrato será feito no ato da entrega dos insumos e/ou da prestação dos serviços.</w:t>
      </w:r>
    </w:p>
    <w:p w:rsidR="00CA10A5" w:rsidRPr="0075271B" w:rsidRDefault="00A00E5D">
      <w:pPr>
        <w:pStyle w:val="PargrafodaLista"/>
        <w:numPr>
          <w:ilvl w:val="0"/>
          <w:numId w:val="2"/>
        </w:numPr>
        <w:spacing w:after="120" w:line="360" w:lineRule="auto"/>
        <w:ind w:left="714" w:hanging="357"/>
        <w:jc w:val="both"/>
        <w:rPr>
          <w:rFonts w:asciiTheme="minorHAnsi" w:hAnsiTheme="minorHAnsi" w:cstheme="minorHAnsi"/>
          <w:sz w:val="24"/>
        </w:rPr>
      </w:pPr>
      <w:r w:rsidRPr="0075271B">
        <w:rPr>
          <w:rFonts w:asciiTheme="minorHAnsi" w:hAnsiTheme="minorHAnsi" w:cstheme="minorHAnsi"/>
          <w:sz w:val="24"/>
        </w:rPr>
        <w:t>O recebimento definitivo será efetuado por servidor(es) designado(s),</w:t>
      </w:r>
      <w:r w:rsidRPr="0075271B">
        <w:rPr>
          <w:rFonts w:asciiTheme="minorHAnsi" w:hAnsiTheme="minorHAnsi" w:cstheme="minorHAnsi"/>
          <w:b/>
          <w:bCs/>
          <w:sz w:val="24"/>
        </w:rPr>
        <w:t xml:space="preserve"> mediante ateste</w:t>
      </w:r>
      <w:r w:rsidRPr="0075271B">
        <w:rPr>
          <w:rFonts w:asciiTheme="minorHAnsi" w:hAnsiTheme="minorHAnsi" w:cstheme="minorHAnsi"/>
          <w:sz w:val="24"/>
        </w:rPr>
        <w:t>, conforme artigo 140 inciso I alínea “b” e inciso II alínea “b” da Lei 14.133/2021.</w:t>
      </w:r>
    </w:p>
    <w:p w:rsidR="00CA10A5" w:rsidRDefault="00CA10A5">
      <w:pPr>
        <w:pStyle w:val="PargrafodaLista"/>
        <w:spacing w:after="120" w:line="360" w:lineRule="auto"/>
        <w:ind w:left="714"/>
        <w:jc w:val="both"/>
        <w:rPr>
          <w:rFonts w:asciiTheme="minorHAnsi" w:hAnsiTheme="minorHAnsi" w:cstheme="minorHAnsi"/>
        </w:rPr>
      </w:pPr>
    </w:p>
    <w:p w:rsidR="0075271B" w:rsidRDefault="0075271B">
      <w:pPr>
        <w:pStyle w:val="PargrafodaLista"/>
        <w:spacing w:after="120" w:line="360" w:lineRule="auto"/>
        <w:ind w:left="714"/>
        <w:jc w:val="both"/>
        <w:rPr>
          <w:rFonts w:asciiTheme="minorHAnsi" w:hAnsiTheme="minorHAnsi" w:cstheme="minorHAnsi"/>
        </w:rPr>
      </w:pPr>
    </w:p>
    <w:p w:rsidR="0075271B" w:rsidRPr="00D751DF" w:rsidRDefault="0075271B">
      <w:pPr>
        <w:pStyle w:val="PargrafodaLista"/>
        <w:spacing w:after="120" w:line="360" w:lineRule="auto"/>
        <w:ind w:left="714"/>
        <w:jc w:val="both"/>
        <w:rPr>
          <w:rFonts w:asciiTheme="minorHAnsi" w:hAnsiTheme="minorHAnsi" w:cstheme="minorHAnsi"/>
        </w:rPr>
      </w:pPr>
    </w:p>
    <w:p w:rsidR="00CA10A5" w:rsidRPr="00D751DF" w:rsidRDefault="00A00E5D">
      <w:pPr>
        <w:spacing w:after="120" w:line="276" w:lineRule="auto"/>
        <w:rPr>
          <w:rFonts w:asciiTheme="minorHAnsi" w:hAnsiTheme="minorHAnsi" w:cstheme="minorHAnsi"/>
          <w:sz w:val="22"/>
          <w:szCs w:val="22"/>
        </w:rPr>
      </w:pPr>
      <w:r w:rsidRPr="00D751DF">
        <w:rPr>
          <w:rFonts w:asciiTheme="minorHAnsi" w:hAnsiTheme="minorHAnsi" w:cstheme="minorHAnsi"/>
          <w:b/>
          <w:sz w:val="22"/>
          <w:szCs w:val="22"/>
        </w:rPr>
        <w:t>7. SANÇÕES PELO INADIMPLEMENTO:</w:t>
      </w:r>
    </w:p>
    <w:p w:rsidR="00CA10A5" w:rsidRPr="0075271B" w:rsidRDefault="00A00E5D">
      <w:pPr>
        <w:spacing w:after="120" w:line="360" w:lineRule="auto"/>
        <w:jc w:val="both"/>
        <w:rPr>
          <w:rFonts w:asciiTheme="minorHAnsi" w:hAnsiTheme="minorHAnsi" w:cstheme="minorHAnsi"/>
          <w:sz w:val="24"/>
          <w:szCs w:val="22"/>
        </w:rPr>
      </w:pPr>
      <w:r w:rsidRPr="0075271B">
        <w:rPr>
          <w:rFonts w:asciiTheme="minorHAnsi" w:hAnsiTheme="minorHAnsi" w:cstheme="minorHAnsi"/>
          <w:b/>
          <w:sz w:val="24"/>
          <w:szCs w:val="22"/>
        </w:rPr>
        <w:tab/>
      </w:r>
      <w:r w:rsidRPr="0075271B">
        <w:rPr>
          <w:rFonts w:asciiTheme="minorHAnsi" w:hAnsiTheme="minorHAnsi" w:cstheme="minorHAnsi"/>
          <w:sz w:val="24"/>
          <w:szCs w:val="22"/>
        </w:rPr>
        <w:t>Pelo inadimplemento total ou parcial na execução do objeto, o contratado sujeitar-se-á às seguintes sanções:</w:t>
      </w:r>
    </w:p>
    <w:p w:rsidR="00CA10A5" w:rsidRPr="0075271B" w:rsidRDefault="00A00E5D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75271B">
        <w:rPr>
          <w:rFonts w:asciiTheme="minorHAnsi" w:hAnsiTheme="minorHAnsi" w:cstheme="minorHAnsi"/>
          <w:sz w:val="24"/>
        </w:rPr>
        <w:t>Multa de 20% (vinte por cento) do valor global atualizado do objeto da contratação;</w:t>
      </w:r>
    </w:p>
    <w:p w:rsidR="00CA10A5" w:rsidRPr="0075271B" w:rsidRDefault="00A00E5D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75271B">
        <w:rPr>
          <w:rFonts w:asciiTheme="minorHAnsi" w:hAnsiTheme="minorHAnsi" w:cstheme="minorHAnsi"/>
          <w:sz w:val="24"/>
        </w:rPr>
        <w:t>Suspensão temporária de participação em licitação e impedimento de contratar com a Administração pelo prazo de 02 (dois) anos;</w:t>
      </w:r>
    </w:p>
    <w:p w:rsidR="00CA10A5" w:rsidRPr="0075271B" w:rsidRDefault="00A00E5D">
      <w:pPr>
        <w:pStyle w:val="PargrafodaLista"/>
        <w:numPr>
          <w:ilvl w:val="0"/>
          <w:numId w:val="2"/>
        </w:numPr>
        <w:spacing w:after="120" w:line="360" w:lineRule="auto"/>
        <w:ind w:left="714" w:hanging="357"/>
        <w:jc w:val="both"/>
        <w:rPr>
          <w:rFonts w:asciiTheme="minorHAnsi" w:hAnsiTheme="minorHAnsi" w:cstheme="minorHAnsi"/>
          <w:sz w:val="24"/>
        </w:rPr>
      </w:pPr>
      <w:r w:rsidRPr="0075271B">
        <w:rPr>
          <w:rFonts w:asciiTheme="minorHAnsi" w:hAnsiTheme="minorHAnsi" w:cstheme="minorHAnsi"/>
          <w:sz w:val="24"/>
        </w:rPr>
        <w:t>Declaração de inidoneidade para licitar ou contratar com a Administração Municipal direta e indireta, até que seja promovida a reabilitação do licitante perante a municipalidade.</w:t>
      </w:r>
    </w:p>
    <w:p w:rsidR="00CA10A5" w:rsidRPr="0075271B" w:rsidRDefault="00CA10A5">
      <w:pPr>
        <w:pStyle w:val="PargrafodaLista"/>
        <w:spacing w:after="120" w:line="360" w:lineRule="auto"/>
        <w:ind w:left="714"/>
        <w:jc w:val="both"/>
        <w:rPr>
          <w:rFonts w:asciiTheme="minorHAnsi" w:hAnsiTheme="minorHAnsi" w:cstheme="minorHAnsi"/>
          <w:sz w:val="24"/>
        </w:rPr>
      </w:pPr>
    </w:p>
    <w:p w:rsidR="00CA10A5" w:rsidRPr="0075271B" w:rsidRDefault="00A00E5D">
      <w:pPr>
        <w:pStyle w:val="PargrafodaLista"/>
        <w:spacing w:after="120" w:line="360" w:lineRule="auto"/>
        <w:ind w:left="0"/>
        <w:jc w:val="both"/>
        <w:rPr>
          <w:rFonts w:asciiTheme="minorHAnsi" w:hAnsiTheme="minorHAnsi" w:cstheme="minorHAnsi"/>
          <w:sz w:val="24"/>
        </w:rPr>
      </w:pPr>
      <w:r w:rsidRPr="0075271B">
        <w:rPr>
          <w:rFonts w:asciiTheme="minorHAnsi" w:hAnsiTheme="minorHAnsi" w:cstheme="minorHAnsi"/>
          <w:sz w:val="24"/>
        </w:rPr>
        <w:t>A aplicação da multa acima prevista não exime a Contratada de responder por perdas e danos causados à Municipalidade, por ação ou omissão, observado o que dispõem os artigos 402 a 405 do Código Civil Brasileiro.</w:t>
      </w:r>
    </w:p>
    <w:p w:rsidR="00CA10A5" w:rsidRPr="00D751DF" w:rsidRDefault="00CA10A5">
      <w:pPr>
        <w:pStyle w:val="PargrafodaLista"/>
        <w:spacing w:after="120" w:line="360" w:lineRule="auto"/>
        <w:ind w:left="0"/>
        <w:jc w:val="both"/>
        <w:rPr>
          <w:rFonts w:asciiTheme="minorHAnsi" w:hAnsiTheme="minorHAnsi" w:cstheme="minorHAnsi"/>
        </w:rPr>
      </w:pPr>
    </w:p>
    <w:p w:rsidR="00CA10A5" w:rsidRPr="00D751DF" w:rsidRDefault="00A00E5D">
      <w:pPr>
        <w:spacing w:after="120" w:line="276" w:lineRule="auto"/>
        <w:rPr>
          <w:rFonts w:asciiTheme="minorHAnsi" w:hAnsiTheme="minorHAnsi" w:cstheme="minorHAnsi"/>
          <w:b/>
          <w:color w:val="000000"/>
        </w:rPr>
      </w:pPr>
      <w:r w:rsidRPr="00D751DF">
        <w:rPr>
          <w:rFonts w:asciiTheme="minorHAnsi" w:hAnsiTheme="minorHAnsi" w:cstheme="minorHAnsi"/>
          <w:b/>
          <w:color w:val="000000"/>
          <w:sz w:val="22"/>
          <w:szCs w:val="22"/>
        </w:rPr>
        <w:t>8. DA DOTAÇÃO ORÇAMENTARIA:</w:t>
      </w:r>
    </w:p>
    <w:p w:rsidR="00CA10A5" w:rsidRPr="0075271B" w:rsidRDefault="00D751DF" w:rsidP="00D751DF">
      <w:pPr>
        <w:pStyle w:val="PargrafodaLista"/>
        <w:spacing w:after="120" w:line="360" w:lineRule="auto"/>
        <w:ind w:left="0"/>
        <w:jc w:val="both"/>
        <w:rPr>
          <w:rFonts w:asciiTheme="minorHAnsi" w:hAnsiTheme="minorHAnsi" w:cstheme="minorHAnsi"/>
          <w:sz w:val="24"/>
        </w:rPr>
      </w:pPr>
      <w:r w:rsidRPr="0075271B">
        <w:rPr>
          <w:rFonts w:asciiTheme="minorHAnsi" w:hAnsiTheme="minorHAnsi" w:cstheme="minorHAnsi"/>
          <w:sz w:val="24"/>
        </w:rPr>
        <w:t>Os recursos para a execução da contrat</w:t>
      </w:r>
      <w:r w:rsidR="00B33F81" w:rsidRPr="0075271B">
        <w:rPr>
          <w:rFonts w:asciiTheme="minorHAnsi" w:hAnsiTheme="minorHAnsi" w:cstheme="minorHAnsi"/>
          <w:sz w:val="24"/>
        </w:rPr>
        <w:t>ação serão prvenientes da Portaria 454 de 07 de março de 2022.</w:t>
      </w:r>
    </w:p>
    <w:p w:rsidR="00CA10A5" w:rsidRPr="00D751DF" w:rsidRDefault="00CA10A5">
      <w:pPr>
        <w:spacing w:line="276" w:lineRule="auto"/>
        <w:ind w:firstLine="567"/>
        <w:jc w:val="both"/>
        <w:rPr>
          <w:rFonts w:asciiTheme="minorHAnsi" w:hAnsiTheme="minorHAnsi" w:cstheme="minorHAnsi"/>
          <w:b/>
        </w:rPr>
      </w:pPr>
    </w:p>
    <w:p w:rsidR="00CA10A5" w:rsidRPr="00D751DF" w:rsidRDefault="00A00E5D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D751DF">
        <w:rPr>
          <w:rFonts w:asciiTheme="minorHAnsi" w:hAnsiTheme="minorHAnsi" w:cstheme="minorHAnsi"/>
          <w:b/>
          <w:sz w:val="22"/>
          <w:szCs w:val="22"/>
        </w:rPr>
        <w:t>9. OBRIGAÇOES DA CONTRATADA:</w:t>
      </w:r>
    </w:p>
    <w:p w:rsidR="00CA10A5" w:rsidRPr="0075271B" w:rsidRDefault="00A00E5D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75271B">
        <w:rPr>
          <w:rFonts w:asciiTheme="minorHAnsi" w:hAnsiTheme="minorHAnsi" w:cstheme="minorHAnsi"/>
          <w:color w:val="000000"/>
          <w:sz w:val="24"/>
          <w:lang w:eastAsia="pt-BR"/>
        </w:rPr>
        <w:t>Executar fielmente o contrato, de acordo com o presente documento;</w:t>
      </w:r>
    </w:p>
    <w:p w:rsidR="00CA10A5" w:rsidRPr="0075271B" w:rsidRDefault="00A00E5D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75271B">
        <w:rPr>
          <w:rFonts w:asciiTheme="minorHAnsi" w:hAnsiTheme="minorHAnsi" w:cstheme="minorHAnsi"/>
          <w:sz w:val="24"/>
        </w:rPr>
        <w:t>Manter, durante todo o prazo de entrega/execução do objeto, todas as condições de habilitação e qualificação exigidas;</w:t>
      </w:r>
    </w:p>
    <w:p w:rsidR="00CA10A5" w:rsidRPr="0075271B" w:rsidRDefault="00A00E5D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75271B">
        <w:rPr>
          <w:rFonts w:asciiTheme="minorHAnsi" w:hAnsiTheme="minorHAnsi" w:cstheme="minorHAnsi"/>
          <w:color w:val="000000"/>
          <w:sz w:val="24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:rsidR="00CA10A5" w:rsidRPr="00D751DF" w:rsidRDefault="00CA10A5">
      <w:pPr>
        <w:pStyle w:val="PargrafodaLista"/>
        <w:spacing w:line="360" w:lineRule="auto"/>
        <w:jc w:val="both"/>
        <w:rPr>
          <w:rFonts w:asciiTheme="minorHAnsi" w:hAnsiTheme="minorHAnsi" w:cstheme="minorHAnsi"/>
        </w:rPr>
      </w:pPr>
    </w:p>
    <w:p w:rsidR="00CA10A5" w:rsidRPr="00D751DF" w:rsidRDefault="00A00E5D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D751DF">
        <w:rPr>
          <w:rFonts w:asciiTheme="minorHAnsi" w:hAnsiTheme="minorHAnsi" w:cstheme="minorHAnsi"/>
          <w:b/>
          <w:color w:val="000000"/>
          <w:sz w:val="22"/>
          <w:szCs w:val="22"/>
        </w:rPr>
        <w:t>10. OBRIGAÇÕES DO CONTRATANTE:</w:t>
      </w:r>
    </w:p>
    <w:p w:rsidR="00CA10A5" w:rsidRPr="00D751DF" w:rsidRDefault="00CA10A5">
      <w:pPr>
        <w:spacing w:line="276" w:lineRule="auto"/>
        <w:rPr>
          <w:rFonts w:asciiTheme="minorHAnsi" w:hAnsiTheme="minorHAnsi" w:cstheme="minorHAnsi"/>
          <w:b/>
          <w:color w:val="000000"/>
        </w:rPr>
      </w:pPr>
    </w:p>
    <w:p w:rsidR="00CA10A5" w:rsidRPr="0075271B" w:rsidRDefault="00A00E5D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75271B">
        <w:rPr>
          <w:rFonts w:asciiTheme="minorHAnsi" w:hAnsiTheme="minorHAnsi" w:cstheme="minorHAnsi"/>
          <w:color w:val="000000"/>
          <w:sz w:val="24"/>
          <w:lang w:eastAsia="pt-BR"/>
        </w:rPr>
        <w:t>Acompanhar e fiscalizar a execução do contrato por representante(s) especialmente designado(s), nos termos do art. 117 da Lei nº 14.133/2021;</w:t>
      </w:r>
    </w:p>
    <w:p w:rsidR="00CA10A5" w:rsidRPr="0075271B" w:rsidRDefault="00A00E5D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75271B">
        <w:rPr>
          <w:rFonts w:asciiTheme="minorHAnsi" w:hAnsiTheme="minorHAnsi" w:cstheme="minorHAnsi"/>
          <w:color w:val="000000"/>
          <w:sz w:val="24"/>
          <w:lang w:eastAsia="pt-BR"/>
        </w:rPr>
        <w:t>Rejeitar, no todo ou em parte, produto/serviço em desacordo com este Termo de Referência;</w:t>
      </w:r>
    </w:p>
    <w:p w:rsidR="00CA10A5" w:rsidRPr="0075271B" w:rsidRDefault="00A00E5D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75271B">
        <w:rPr>
          <w:rFonts w:asciiTheme="minorHAnsi" w:hAnsiTheme="minorHAnsi" w:cstheme="minorHAnsi"/>
          <w:color w:val="000000"/>
          <w:sz w:val="24"/>
          <w:lang w:eastAsia="pt-BR"/>
        </w:rPr>
        <w:t>Realizar o pagamento ao contrato, na forma e no prazo pactuado;</w:t>
      </w:r>
    </w:p>
    <w:p w:rsidR="00CA10A5" w:rsidRPr="0075271B" w:rsidRDefault="00A00E5D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75271B">
        <w:rPr>
          <w:rFonts w:asciiTheme="minorHAnsi" w:hAnsiTheme="minorHAnsi" w:cstheme="minorHAnsi"/>
          <w:color w:val="000000"/>
          <w:sz w:val="24"/>
          <w:lang w:eastAsia="pt-BR"/>
        </w:rPr>
        <w:t xml:space="preserve">Proporcionar todas as condições necessárias ao bom andamento da entrega/execução do objeto; </w:t>
      </w:r>
    </w:p>
    <w:p w:rsidR="00CA10A5" w:rsidRPr="0075271B" w:rsidRDefault="00A00E5D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75271B">
        <w:rPr>
          <w:rFonts w:asciiTheme="minorHAnsi" w:hAnsiTheme="minorHAnsi" w:cstheme="minorHAnsi"/>
          <w:color w:val="000000"/>
          <w:sz w:val="24"/>
          <w:lang w:eastAsia="pt-BR"/>
        </w:rPr>
        <w:t>Notificar, por escrito, à contratada, ocorrência de eventuais imperfeições no curso da entrega/execução do objeto, fixando prazo para a sua correção;</w:t>
      </w:r>
    </w:p>
    <w:p w:rsidR="00CA10A5" w:rsidRPr="0075271B" w:rsidRDefault="00A00E5D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Theme="minorHAnsi" w:hAnsiTheme="minorHAnsi" w:cstheme="minorHAnsi"/>
          <w:sz w:val="24"/>
        </w:rPr>
      </w:pPr>
      <w:r w:rsidRPr="0075271B">
        <w:rPr>
          <w:rFonts w:asciiTheme="minorHAnsi" w:hAnsiTheme="minorHAnsi" w:cstheme="minorHAnsi"/>
          <w:color w:val="000000"/>
          <w:sz w:val="24"/>
          <w:lang w:eastAsia="pt-BR"/>
        </w:rPr>
        <w:t>Notificar, por escrito, à contratada, a disposição de aplicação de eventuais penalidades, garantido o contraditório e a ampla defesa.</w:t>
      </w:r>
    </w:p>
    <w:p w:rsidR="00CA10A5" w:rsidRPr="00D751DF" w:rsidRDefault="00CA10A5">
      <w:pPr>
        <w:pStyle w:val="PargrafodaLista"/>
        <w:spacing w:line="360" w:lineRule="auto"/>
        <w:jc w:val="both"/>
        <w:rPr>
          <w:rFonts w:asciiTheme="minorHAnsi" w:hAnsiTheme="minorHAnsi" w:cstheme="minorHAnsi"/>
        </w:rPr>
      </w:pPr>
    </w:p>
    <w:p w:rsidR="00CA10A5" w:rsidRPr="00D751DF" w:rsidRDefault="00A00E5D">
      <w:pPr>
        <w:spacing w:line="276" w:lineRule="auto"/>
        <w:rPr>
          <w:rFonts w:asciiTheme="minorHAnsi" w:hAnsiTheme="minorHAnsi" w:cstheme="minorHAnsi"/>
        </w:rPr>
      </w:pPr>
      <w:r w:rsidRPr="00D751DF">
        <w:rPr>
          <w:rStyle w:val="Textodocorpo20"/>
          <w:rFonts w:asciiTheme="minorHAnsi" w:hAnsiTheme="minorHAnsi" w:cstheme="minorHAnsi"/>
          <w:sz w:val="22"/>
          <w:szCs w:val="22"/>
          <w:u w:val="none"/>
        </w:rPr>
        <w:t>11. FISCALIZAÇÃO:</w:t>
      </w:r>
    </w:p>
    <w:p w:rsidR="00CA10A5" w:rsidRPr="00D751DF" w:rsidRDefault="00CA10A5">
      <w:pPr>
        <w:spacing w:line="276" w:lineRule="auto"/>
        <w:rPr>
          <w:rStyle w:val="Textodocorpo20"/>
          <w:rFonts w:asciiTheme="minorHAnsi" w:hAnsiTheme="minorHAnsi" w:cstheme="minorHAnsi"/>
          <w:sz w:val="22"/>
          <w:szCs w:val="22"/>
          <w:u w:val="none"/>
        </w:rPr>
      </w:pPr>
    </w:p>
    <w:p w:rsidR="00CA10A5" w:rsidRPr="0075271B" w:rsidRDefault="00A00E5D" w:rsidP="00D751DF">
      <w:pPr>
        <w:pStyle w:val="Textodocorpo"/>
        <w:shd w:val="clear" w:color="auto" w:fill="auto"/>
        <w:spacing w:after="283" w:line="276" w:lineRule="auto"/>
        <w:ind w:left="20" w:right="40"/>
        <w:rPr>
          <w:rFonts w:asciiTheme="minorHAnsi" w:hAnsiTheme="minorHAnsi" w:cstheme="minorHAnsi"/>
          <w:sz w:val="24"/>
          <w:szCs w:val="22"/>
        </w:rPr>
      </w:pPr>
      <w:r w:rsidRPr="0075271B">
        <w:rPr>
          <w:rFonts w:asciiTheme="minorHAnsi" w:hAnsiTheme="minorHAnsi" w:cstheme="minorHAnsi"/>
          <w:sz w:val="24"/>
          <w:szCs w:val="22"/>
        </w:rPr>
        <w:t>A fiscalização do Contrato será exercida pela Contratante através de funcionário designado pela Secretaria de Saúde.</w:t>
      </w:r>
    </w:p>
    <w:p w:rsidR="00CA10A5" w:rsidRPr="00D751DF" w:rsidRDefault="00A00E5D">
      <w:pPr>
        <w:rPr>
          <w:rFonts w:asciiTheme="minorHAnsi" w:hAnsiTheme="minorHAnsi" w:cstheme="minorHAnsi"/>
          <w:sz w:val="22"/>
          <w:szCs w:val="22"/>
        </w:rPr>
      </w:pPr>
      <w:r w:rsidRPr="00D751DF">
        <w:rPr>
          <w:rFonts w:asciiTheme="minorHAnsi" w:hAnsiTheme="minorHAnsi" w:cstheme="minorHAnsi"/>
          <w:b/>
          <w:color w:val="000000"/>
          <w:sz w:val="22"/>
          <w:szCs w:val="22"/>
        </w:rPr>
        <w:t>12. EXIGÊNCIA DE DOCUMENTAÇÃO OBRIGATÓRIA:</w:t>
      </w:r>
    </w:p>
    <w:p w:rsidR="00CA10A5" w:rsidRDefault="00CA10A5" w:rsidP="00D751DF">
      <w:pPr>
        <w:rPr>
          <w:rFonts w:asciiTheme="minorHAnsi" w:hAnsiTheme="minorHAnsi" w:cstheme="minorHAnsi"/>
          <w:b/>
          <w:color w:val="000000"/>
        </w:rPr>
      </w:pPr>
    </w:p>
    <w:p w:rsidR="00D751DF" w:rsidRPr="00774FB3" w:rsidRDefault="00774FB3" w:rsidP="00774FB3">
      <w:pPr>
        <w:pStyle w:val="Textodocorpo"/>
        <w:shd w:val="clear" w:color="auto" w:fill="auto"/>
        <w:spacing w:after="283" w:line="276" w:lineRule="auto"/>
        <w:ind w:right="40"/>
        <w:rPr>
          <w:rFonts w:asciiTheme="minorHAnsi" w:hAnsiTheme="minorHAnsi" w:cstheme="minorHAnsi"/>
          <w:sz w:val="24"/>
          <w:szCs w:val="22"/>
        </w:rPr>
      </w:pPr>
      <w:r w:rsidRPr="00774FB3">
        <w:rPr>
          <w:rFonts w:asciiTheme="minorHAnsi" w:hAnsiTheme="minorHAnsi" w:cstheme="minorHAnsi"/>
          <w:sz w:val="24"/>
          <w:szCs w:val="22"/>
        </w:rPr>
        <w:t>Registro da ANVISA</w:t>
      </w:r>
      <w:r>
        <w:rPr>
          <w:rFonts w:asciiTheme="minorHAnsi" w:hAnsiTheme="minorHAnsi" w:cstheme="minorHAnsi"/>
          <w:sz w:val="24"/>
          <w:szCs w:val="22"/>
        </w:rPr>
        <w:t>.</w:t>
      </w:r>
    </w:p>
    <w:p w:rsidR="00CA10A5" w:rsidRDefault="00CA10A5">
      <w:pPr>
        <w:jc w:val="center"/>
        <w:rPr>
          <w:rFonts w:asciiTheme="minorHAnsi" w:hAnsiTheme="minorHAnsi" w:cstheme="minorHAnsi"/>
          <w:color w:val="000000"/>
          <w:sz w:val="22"/>
          <w:szCs w:val="22"/>
        </w:rPr>
      </w:pPr>
    </w:p>
    <w:p w:rsidR="00D751DF" w:rsidRPr="00D751DF" w:rsidRDefault="00D751DF">
      <w:pPr>
        <w:jc w:val="center"/>
        <w:rPr>
          <w:rFonts w:asciiTheme="minorHAnsi" w:hAnsiTheme="minorHAnsi" w:cstheme="minorHAnsi"/>
          <w:color w:val="000000"/>
          <w:sz w:val="22"/>
          <w:szCs w:val="22"/>
        </w:rPr>
      </w:pPr>
    </w:p>
    <w:p w:rsidR="00CA10A5" w:rsidRPr="00D751DF" w:rsidRDefault="00CA10A5">
      <w:pPr>
        <w:jc w:val="center"/>
        <w:rPr>
          <w:rFonts w:asciiTheme="minorHAnsi" w:hAnsiTheme="minorHAnsi" w:cstheme="minorHAnsi"/>
          <w:color w:val="000000"/>
          <w:sz w:val="22"/>
          <w:szCs w:val="22"/>
        </w:rPr>
      </w:pPr>
    </w:p>
    <w:p w:rsidR="00CA10A5" w:rsidRPr="00D751DF" w:rsidRDefault="00A00E5D">
      <w:pPr>
        <w:spacing w:before="240" w:after="160"/>
        <w:ind w:left="280"/>
        <w:jc w:val="center"/>
        <w:rPr>
          <w:rFonts w:asciiTheme="minorHAnsi" w:hAnsiTheme="minorHAnsi" w:cstheme="minorHAnsi"/>
          <w:sz w:val="22"/>
          <w:szCs w:val="22"/>
        </w:rPr>
      </w:pPr>
      <w:r w:rsidRPr="00D751DF">
        <w:rPr>
          <w:rFonts w:asciiTheme="minorHAnsi" w:hAnsiTheme="minorHAnsi" w:cstheme="minorHAnsi"/>
          <w:sz w:val="22"/>
          <w:szCs w:val="22"/>
        </w:rPr>
        <w:t>___________________________________________________</w:t>
      </w:r>
    </w:p>
    <w:p w:rsidR="00D751DF" w:rsidRPr="00D751DF" w:rsidRDefault="00D751DF" w:rsidP="00D751DF">
      <w:pPr>
        <w:tabs>
          <w:tab w:val="left" w:pos="3825"/>
        </w:tabs>
        <w:jc w:val="center"/>
        <w:rPr>
          <w:rFonts w:asciiTheme="minorHAnsi" w:hAnsiTheme="minorHAnsi" w:cstheme="minorHAnsi"/>
          <w:sz w:val="24"/>
          <w:szCs w:val="24"/>
        </w:rPr>
      </w:pPr>
      <w:r w:rsidRPr="00D751DF">
        <w:rPr>
          <w:rFonts w:asciiTheme="minorHAnsi" w:hAnsiTheme="minorHAnsi" w:cstheme="minorHAnsi"/>
          <w:sz w:val="24"/>
          <w:szCs w:val="24"/>
        </w:rPr>
        <w:t>Eclison Sousa do Amaral</w:t>
      </w:r>
    </w:p>
    <w:p w:rsidR="00D751DF" w:rsidRPr="00D751DF" w:rsidRDefault="00D751DF" w:rsidP="00D751DF">
      <w:pPr>
        <w:tabs>
          <w:tab w:val="left" w:pos="3825"/>
        </w:tabs>
        <w:jc w:val="center"/>
        <w:rPr>
          <w:rFonts w:asciiTheme="minorHAnsi" w:hAnsiTheme="minorHAnsi" w:cstheme="minorHAnsi"/>
          <w:sz w:val="24"/>
          <w:szCs w:val="24"/>
        </w:rPr>
      </w:pPr>
      <w:r w:rsidRPr="00D751DF">
        <w:rPr>
          <w:rFonts w:asciiTheme="minorHAnsi" w:hAnsiTheme="minorHAnsi" w:cstheme="minorHAnsi"/>
          <w:sz w:val="24"/>
          <w:szCs w:val="24"/>
        </w:rPr>
        <w:t>Fisioterapeuta</w:t>
      </w:r>
    </w:p>
    <w:p w:rsidR="00D751DF" w:rsidRPr="00D751DF" w:rsidRDefault="00D751DF" w:rsidP="00D751DF">
      <w:pPr>
        <w:tabs>
          <w:tab w:val="left" w:pos="3825"/>
        </w:tabs>
        <w:jc w:val="center"/>
        <w:rPr>
          <w:rFonts w:asciiTheme="minorHAnsi" w:hAnsiTheme="minorHAnsi" w:cstheme="minorHAnsi"/>
          <w:sz w:val="24"/>
          <w:szCs w:val="24"/>
        </w:rPr>
      </w:pPr>
      <w:r w:rsidRPr="00D751DF">
        <w:rPr>
          <w:rFonts w:asciiTheme="minorHAnsi" w:hAnsiTheme="minorHAnsi" w:cstheme="minorHAnsi"/>
          <w:sz w:val="24"/>
          <w:szCs w:val="24"/>
        </w:rPr>
        <w:t>Mat 11207</w:t>
      </w:r>
    </w:p>
    <w:p w:rsidR="00CA10A5" w:rsidRPr="00D751DF" w:rsidRDefault="00CA10A5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CA10A5" w:rsidRPr="00D751DF" w:rsidRDefault="00CA10A5">
      <w:pPr>
        <w:rPr>
          <w:rFonts w:asciiTheme="minorHAnsi" w:hAnsiTheme="minorHAnsi" w:cstheme="minorHAnsi"/>
          <w:b/>
          <w:highlight w:val="yellow"/>
          <w:u w:val="single"/>
        </w:rPr>
      </w:pPr>
    </w:p>
    <w:sectPr w:rsidR="00CA10A5" w:rsidRPr="00D751DF" w:rsidSect="00CA10A5">
      <w:headerReference w:type="default" r:id="rId7"/>
      <w:footerReference w:type="default" r:id="rId8"/>
      <w:pgSz w:w="11906" w:h="16838"/>
      <w:pgMar w:top="567" w:right="1134" w:bottom="567" w:left="1134" w:header="113" w:footer="227" w:gutter="0"/>
      <w:cols w:space="720"/>
      <w:formProt w:val="0"/>
      <w:docGrid w:linePitch="272" w:charSpace="2457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4FB3" w:rsidRDefault="00774FB3" w:rsidP="00CA10A5">
      <w:r>
        <w:separator/>
      </w:r>
    </w:p>
  </w:endnote>
  <w:endnote w:type="continuationSeparator" w:id="1">
    <w:p w:rsidR="00774FB3" w:rsidRDefault="00774FB3" w:rsidP="00CA10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4FB3" w:rsidRDefault="00774FB3">
    <w:pPr>
      <w:pStyle w:val="Footer"/>
      <w:jc w:val="center"/>
      <w:rPr>
        <w:rFonts w:ascii="Arial" w:hAnsi="Arial" w:cs="Arial"/>
        <w:color w:val="000000"/>
        <w:sz w:val="22"/>
        <w:szCs w:val="22"/>
      </w:rPr>
    </w:pPr>
  </w:p>
  <w:p w:rsidR="00774FB3" w:rsidRDefault="00774FB3">
    <w:pPr>
      <w:pStyle w:val="Footer"/>
    </w:pPr>
    <w:r>
      <w:rPr>
        <w:noProof/>
      </w:rPr>
      <w:drawing>
        <wp:anchor distT="0" distB="0" distL="114300" distR="114300" simplePos="0" relativeHeight="251655680" behindDoc="1" locked="0" layoutInCell="0" allowOverlap="1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771525" cy="809625"/>
          <wp:effectExtent l="0" t="0" r="0" b="0"/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74FB3" w:rsidRDefault="00774FB3">
    <w:pPr>
      <w:pStyle w:val="Footer"/>
      <w:jc w:val="center"/>
      <w:rPr>
        <w:rFonts w:ascii="Cambria" w:hAnsi="Cambria" w:cs="Arial"/>
        <w:i/>
        <w:sz w:val="24"/>
        <w:lang w:val="en-US"/>
      </w:rPr>
    </w:pPr>
  </w:p>
  <w:p w:rsidR="00774FB3" w:rsidRDefault="00E45EBB">
    <w:pPr>
      <w:pStyle w:val="Footer"/>
      <w:rPr>
        <w:rFonts w:ascii="Cambria" w:hAnsi="Cambria" w:cs="Arial"/>
        <w:i/>
        <w:sz w:val="24"/>
        <w:lang w:val="en-US"/>
      </w:rPr>
    </w:pPr>
    <w:r w:rsidRPr="00E45EBB">
      <w:rPr>
        <w:rFonts w:ascii="Cambria" w:hAnsi="Cambria" w:cs="Arial"/>
        <w:i/>
        <w:sz w:val="24"/>
        <w:lang w:val="en-US"/>
      </w:rPr>
      <w:pict>
        <v:shape id="Forma3" o:spid="_x0000_s2049" style="position:absolute;margin-left:-18891.85pt;margin-top:-2453pt;width:19245.5pt;height:2368.75pt;z-index:251659776;mso-wrap-style:none;v-text-anchor:middle" coordsize="678942,83567" o:allowincell="f" path="m23581,18030l,18030,,,23581,r,18030e" filled="f" stroked="f" strokecolor="#3465a4">
          <v:fill o:detectmouseclick="t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4FB3" w:rsidRDefault="00774FB3" w:rsidP="00CA10A5">
      <w:r>
        <w:separator/>
      </w:r>
    </w:p>
  </w:footnote>
  <w:footnote w:type="continuationSeparator" w:id="1">
    <w:p w:rsidR="00774FB3" w:rsidRDefault="00774FB3" w:rsidP="00CA10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4FB3" w:rsidRDefault="00774FB3">
    <w:pPr>
      <w:jc w:val="center"/>
      <w:rPr>
        <w:rFonts w:eastAsia="Calibri"/>
      </w:rPr>
    </w:pPr>
  </w:p>
  <w:p w:rsidR="00774FB3" w:rsidRDefault="00774FB3">
    <w:pPr>
      <w:keepNext/>
      <w:tabs>
        <w:tab w:val="left" w:pos="2977"/>
      </w:tabs>
      <w:jc w:val="center"/>
      <w:outlineLvl w:val="3"/>
      <w:rPr>
        <w:rFonts w:ascii="Calibri" w:hAnsi="Calibri" w:cs="Arial"/>
        <w:b/>
      </w:rPr>
    </w:pPr>
    <w:r>
      <w:rPr>
        <w:noProof/>
      </w:rPr>
      <w:drawing>
        <wp:anchor distT="0" distB="0" distL="0" distR="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3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752" behindDoc="1" locked="0" layoutInCell="1" allowOverlap="1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7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 w:cs="Arial"/>
        <w:b/>
        <w:sz w:val="36"/>
        <w:szCs w:val="36"/>
      </w:rPr>
      <w:t>PREFEITURA MUNICIPAL DE PETRÓPOLIS</w:t>
    </w:r>
  </w:p>
  <w:p w:rsidR="00774FB3" w:rsidRDefault="00774FB3">
    <w:pPr>
      <w:keepNext/>
      <w:jc w:val="center"/>
      <w:outlineLvl w:val="3"/>
      <w:rPr>
        <w:rFonts w:ascii="Calibri" w:hAnsi="Calibri" w:cs="Arial"/>
        <w:b/>
        <w:sz w:val="32"/>
        <w:szCs w:val="32"/>
      </w:rPr>
    </w:pPr>
    <w:r>
      <w:rPr>
        <w:rFonts w:ascii="Calibri" w:hAnsi="Calibri" w:cs="Arial"/>
        <w:b/>
        <w:sz w:val="32"/>
        <w:szCs w:val="32"/>
      </w:rPr>
      <w:t>SECRETARIA MUNICIPAL DE SAÚDE</w:t>
    </w:r>
  </w:p>
  <w:p w:rsidR="00774FB3" w:rsidRDefault="00774FB3">
    <w:pPr>
      <w:jc w:val="center"/>
    </w:pPr>
    <w:r>
      <w:rPr>
        <w:rFonts w:ascii="Calibri" w:eastAsia="Arial Unicode MS" w:hAnsi="Calibri" w:cs="Calibri"/>
        <w:b/>
        <w:sz w:val="32"/>
        <w:szCs w:val="32"/>
      </w:rPr>
      <w:t>GABINETE DO SECRETÁRIO</w:t>
    </w:r>
  </w:p>
  <w:p w:rsidR="00774FB3" w:rsidRPr="00A00E5D" w:rsidRDefault="00774FB3" w:rsidP="00A00E5D">
    <w:pPr>
      <w:jc w:val="center"/>
      <w:rPr>
        <w:sz w:val="28"/>
        <w:szCs w:val="28"/>
      </w:rPr>
    </w:pPr>
    <w:r>
      <w:rPr>
        <w:rFonts w:ascii="Calibri" w:eastAsia="Arial Unicode MS" w:hAnsi="Calibri" w:cs="Calibri"/>
        <w:b/>
        <w:sz w:val="28"/>
        <w:szCs w:val="28"/>
      </w:rPr>
      <w:t>SUPERINTENDÊNCIA DE ATENÇÃO À SAÚDE</w:t>
    </w:r>
  </w:p>
  <w:p w:rsidR="00774FB3" w:rsidRDefault="00774FB3">
    <w:pPr>
      <w:jc w:val="center"/>
      <w:rPr>
        <w:rFonts w:eastAsia="Calibr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B1E0F"/>
    <w:multiLevelType w:val="multilevel"/>
    <w:tmpl w:val="B0D2115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220D7982"/>
    <w:multiLevelType w:val="multilevel"/>
    <w:tmpl w:val="A98838F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2330265C"/>
    <w:multiLevelType w:val="multilevel"/>
    <w:tmpl w:val="C59EF90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3E685DC2"/>
    <w:multiLevelType w:val="multilevel"/>
    <w:tmpl w:val="55029250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4">
    <w:nsid w:val="565E1530"/>
    <w:multiLevelType w:val="multilevel"/>
    <w:tmpl w:val="1ECCEA40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7191C5F"/>
    <w:multiLevelType w:val="multilevel"/>
    <w:tmpl w:val="4BF4446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671F65D3"/>
    <w:multiLevelType w:val="multilevel"/>
    <w:tmpl w:val="1B5CE03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8D605CF"/>
    <w:multiLevelType w:val="hybridMultilevel"/>
    <w:tmpl w:val="F5BE3D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2"/>
  </w:num>
  <w:num w:numId="5">
    <w:abstractNumId w:val="0"/>
  </w:num>
  <w:num w:numId="6">
    <w:abstractNumId w:val="4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9"/>
  <w:autoHyphenation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doNotBreakWrappedTables/>
  </w:compat>
  <w:rsids>
    <w:rsidRoot w:val="00CA10A5"/>
    <w:rsid w:val="001045FB"/>
    <w:rsid w:val="00251315"/>
    <w:rsid w:val="002E4729"/>
    <w:rsid w:val="003B4084"/>
    <w:rsid w:val="00423651"/>
    <w:rsid w:val="004E3D2D"/>
    <w:rsid w:val="006C4BD9"/>
    <w:rsid w:val="0075271B"/>
    <w:rsid w:val="00774FB3"/>
    <w:rsid w:val="00A00E5D"/>
    <w:rsid w:val="00B33F81"/>
    <w:rsid w:val="00C96218"/>
    <w:rsid w:val="00CA10A5"/>
    <w:rsid w:val="00D751DF"/>
    <w:rsid w:val="00DC43C5"/>
    <w:rsid w:val="00E45EBB"/>
    <w:rsid w:val="00E55F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Heading2">
    <w:name w:val="Heading 2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Heading3">
    <w:name w:val="Heading 3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Heading4">
    <w:name w:val="Heading 4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Heading5">
    <w:name w:val="Heading 5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Heading6">
    <w:name w:val="Heading 6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Heading7">
    <w:name w:val="Heading 7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Heading9">
    <w:name w:val="Heading 9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Header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Footer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Caption">
    <w:name w:val="Caption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Header">
    <w:name w:val="Header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Footer">
    <w:name w:val="Footer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A00E5D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A00E5D"/>
  </w:style>
  <w:style w:type="paragraph" w:styleId="Rodap">
    <w:name w:val="footer"/>
    <w:basedOn w:val="Normal"/>
    <w:link w:val="RodapChar2"/>
    <w:uiPriority w:val="99"/>
    <w:semiHidden/>
    <w:unhideWhenUsed/>
    <w:rsid w:val="00A00E5D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A00E5D"/>
  </w:style>
  <w:style w:type="paragraph" w:customStyle="1" w:styleId="Default">
    <w:name w:val="Default"/>
    <w:rsid w:val="00B33F81"/>
    <w:pPr>
      <w:suppressAutoHyphens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765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4891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ssadab42</cp:lastModifiedBy>
  <cp:revision>2</cp:revision>
  <cp:lastPrinted>2024-08-28T17:25:00Z</cp:lastPrinted>
  <dcterms:created xsi:type="dcterms:W3CDTF">2024-08-28T17:26:00Z</dcterms:created>
  <dcterms:modified xsi:type="dcterms:W3CDTF">2024-08-28T17:26:00Z</dcterms:modified>
  <dc:language>pt-BR</dc:language>
</cp:coreProperties>
</file>