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39E63" w14:textId="77777777" w:rsidR="009E09A8" w:rsidRDefault="002019E6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23C015E1" w14:textId="77777777" w:rsidR="009E09A8" w:rsidRDefault="009E09A8">
      <w:pPr>
        <w:spacing w:line="276" w:lineRule="auto"/>
        <w:jc w:val="center"/>
        <w:rPr>
          <w:b/>
          <w:sz w:val="24"/>
          <w:szCs w:val="24"/>
        </w:rPr>
      </w:pPr>
    </w:p>
    <w:p w14:paraId="1B143162" w14:textId="77777777" w:rsidR="009E09A8" w:rsidRDefault="002019E6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0B72B81" w14:textId="77777777" w:rsidR="009E09A8" w:rsidRDefault="009E09A8" w:rsidP="0040289F">
      <w:pPr>
        <w:spacing w:line="276" w:lineRule="auto"/>
        <w:jc w:val="both"/>
        <w:rPr>
          <w:rFonts w:ascii="Arial" w:hAnsi="Arial"/>
          <w:sz w:val="22"/>
          <w:szCs w:val="22"/>
        </w:rPr>
      </w:pPr>
    </w:p>
    <w:p w14:paraId="3E0CE8D4" w14:textId="77777777" w:rsidR="009E09A8" w:rsidRDefault="002019E6" w:rsidP="0040289F">
      <w:pPr>
        <w:pStyle w:val="PargrafodaLista"/>
        <w:numPr>
          <w:ilvl w:val="0"/>
          <w:numId w:val="1"/>
        </w:numPr>
        <w:spacing w:after="240"/>
        <w:ind w:left="924" w:hanging="357"/>
        <w:jc w:val="both"/>
        <w:rPr>
          <w:rFonts w:ascii="Arial" w:hAnsi="Arial"/>
        </w:rPr>
      </w:pPr>
      <w:r>
        <w:rPr>
          <w:rFonts w:ascii="Arial" w:hAnsi="Arial"/>
          <w:b/>
        </w:rPr>
        <w:t>JUSTIFICATIVA:</w:t>
      </w:r>
    </w:p>
    <w:p w14:paraId="104CD553" w14:textId="77777777" w:rsidR="009E09A8" w:rsidRDefault="003D4A7E" w:rsidP="00FB161F">
      <w:pPr>
        <w:spacing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Para atender a portaria </w:t>
      </w:r>
      <w:r w:rsidR="00610B8F">
        <w:rPr>
          <w:rFonts w:ascii="Arial" w:hAnsi="Arial"/>
          <w:sz w:val="22"/>
          <w:szCs w:val="22"/>
        </w:rPr>
        <w:t xml:space="preserve">GM/MS nº 960 de 17 de julho de 2023, na qual institui o pagamento por desempenho da saúde bucal na atenção primária que elenca indicadores estratégicos e ampliados para aumento </w:t>
      </w:r>
      <w:r w:rsidR="00107AC5">
        <w:rPr>
          <w:rFonts w:ascii="Arial" w:hAnsi="Arial"/>
          <w:sz w:val="22"/>
          <w:szCs w:val="22"/>
        </w:rPr>
        <w:t>da cobertura na saúde bucal, desenvolver atividades com a finalidade de atender, em visitas domiciliares os usuários que tenham algum</w:t>
      </w:r>
      <w:r w:rsidR="00741151">
        <w:rPr>
          <w:rFonts w:ascii="Arial" w:hAnsi="Arial"/>
          <w:sz w:val="22"/>
          <w:szCs w:val="22"/>
        </w:rPr>
        <w:t xml:space="preserve"> tipo de </w:t>
      </w:r>
      <w:r w:rsidR="00107AC5">
        <w:rPr>
          <w:rFonts w:ascii="Arial" w:hAnsi="Arial"/>
          <w:sz w:val="22"/>
          <w:szCs w:val="22"/>
        </w:rPr>
        <w:t>dificuldade de locomoção</w:t>
      </w:r>
      <w:r w:rsidR="00741151">
        <w:rPr>
          <w:rFonts w:ascii="Arial" w:hAnsi="Arial"/>
          <w:sz w:val="22"/>
          <w:szCs w:val="22"/>
        </w:rPr>
        <w:t xml:space="preserve">, como deficientes, idosos e, população de maior </w:t>
      </w:r>
      <w:r w:rsidR="00F015A3">
        <w:rPr>
          <w:rFonts w:ascii="Arial" w:hAnsi="Arial"/>
          <w:sz w:val="22"/>
          <w:szCs w:val="22"/>
        </w:rPr>
        <w:t xml:space="preserve">vulnerabilidade, entre outros. Também para a realização de atendimentos em locais distantes, como em vazios assistenciais, assim como </w:t>
      </w:r>
      <w:r w:rsidR="0026026F">
        <w:rPr>
          <w:rFonts w:ascii="Arial" w:hAnsi="Arial"/>
          <w:sz w:val="22"/>
          <w:szCs w:val="22"/>
        </w:rPr>
        <w:t>em locais de difícil acesso e em campanhas com maior abrangência populacional, através do tratamento restaurador atr</w:t>
      </w:r>
      <w:r w:rsidR="00603CD2">
        <w:rPr>
          <w:rFonts w:ascii="Arial" w:hAnsi="Arial"/>
          <w:sz w:val="22"/>
          <w:szCs w:val="22"/>
        </w:rPr>
        <w:t>aumático (TRA), ações coletivas, mobilização social e em campanhas de saúde, visando alcançar potenciais usuários que necessitem de atendimento odontológico. Informo que a cobertura da atenção primária na saúde bucal do município é de 61,87%, havendo ainda a demanda reprimida, sendo que a Estratégia de Saúde da Família é de 32,24%.</w:t>
      </w:r>
    </w:p>
    <w:p w14:paraId="6EA08F7D" w14:textId="77777777" w:rsidR="00226915" w:rsidRDefault="00226915" w:rsidP="00226915">
      <w:pPr>
        <w:spacing w:line="276" w:lineRule="auto"/>
        <w:ind w:left="567"/>
        <w:jc w:val="both"/>
      </w:pPr>
    </w:p>
    <w:p w14:paraId="20ADB369" w14:textId="77777777" w:rsidR="009E09A8" w:rsidRDefault="002019E6" w:rsidP="00FB161F">
      <w:pPr>
        <w:spacing w:after="120" w:line="276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Desta forma, por intermédio da Secretaria Municipal de Saúde, vimos solicitar a aquisição/contratação do objeto abaixo:</w:t>
      </w:r>
    </w:p>
    <w:p w14:paraId="42C88681" w14:textId="77777777" w:rsidR="009E09A8" w:rsidRDefault="009E09A8" w:rsidP="0040289F">
      <w:pPr>
        <w:spacing w:after="120" w:line="276" w:lineRule="auto"/>
        <w:ind w:left="567"/>
        <w:jc w:val="both"/>
      </w:pPr>
    </w:p>
    <w:p w14:paraId="21DCE805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2. OBJETO:</w:t>
      </w:r>
    </w:p>
    <w:p w14:paraId="32BDC389" w14:textId="77777777" w:rsidR="009E09A8" w:rsidRPr="00226915" w:rsidRDefault="002019E6" w:rsidP="0040289F">
      <w:pPr>
        <w:spacing w:after="120"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 w:rsidR="00226915">
        <w:rPr>
          <w:rFonts w:ascii="Arial" w:hAnsi="Arial"/>
          <w:spacing w:val="10"/>
          <w:sz w:val="22"/>
          <w:szCs w:val="22"/>
        </w:rPr>
        <w:t>Aquisição de EQUIPAMENTOS ODONTOLÓGICOS (</w:t>
      </w:r>
      <w:r w:rsidR="00603CD2">
        <w:rPr>
          <w:rFonts w:ascii="Arial" w:hAnsi="Arial"/>
          <w:spacing w:val="10"/>
          <w:sz w:val="22"/>
          <w:szCs w:val="22"/>
        </w:rPr>
        <w:t>Consultório Odontológico Portátil</w:t>
      </w:r>
      <w:r w:rsidR="00226915">
        <w:rPr>
          <w:rFonts w:ascii="Arial" w:hAnsi="Arial"/>
          <w:spacing w:val="10"/>
          <w:sz w:val="22"/>
          <w:szCs w:val="22"/>
        </w:rPr>
        <w:t>, disponibilizado pelo Recurso Financeiro da proposta do programa F</w:t>
      </w:r>
      <w:r w:rsidR="00603CD2">
        <w:rPr>
          <w:rFonts w:ascii="Arial" w:hAnsi="Arial"/>
          <w:spacing w:val="10"/>
          <w:sz w:val="22"/>
          <w:szCs w:val="22"/>
        </w:rPr>
        <w:t>AF – FNS nº 11129.492000/1230-10)</w:t>
      </w:r>
      <w:r w:rsidR="00226915">
        <w:rPr>
          <w:rFonts w:ascii="Arial" w:hAnsi="Arial"/>
          <w:spacing w:val="10"/>
          <w:sz w:val="22"/>
          <w:szCs w:val="22"/>
        </w:rPr>
        <w:t>.</w:t>
      </w:r>
    </w:p>
    <w:p w14:paraId="35032FB1" w14:textId="77777777" w:rsidR="009E09A8" w:rsidRDefault="009E09A8" w:rsidP="0040289F">
      <w:pPr>
        <w:spacing w:after="120" w:line="276" w:lineRule="auto"/>
        <w:ind w:left="567"/>
        <w:jc w:val="both"/>
        <w:rPr>
          <w:b/>
        </w:rPr>
      </w:pPr>
    </w:p>
    <w:p w14:paraId="564979BC" w14:textId="77777777" w:rsidR="009E09A8" w:rsidRDefault="002019E6" w:rsidP="0040289F">
      <w:pPr>
        <w:spacing w:after="120" w:line="276" w:lineRule="auto"/>
        <w:ind w:left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3. PRAZOS:</w:t>
      </w:r>
    </w:p>
    <w:p w14:paraId="5BCFF25E" w14:textId="77777777" w:rsidR="009E09A8" w:rsidRDefault="002019E6" w:rsidP="00E378EC">
      <w:pPr>
        <w:pStyle w:val="WW-Corpodetexto2"/>
        <w:widowControl/>
        <w:spacing w:after="120" w:line="360" w:lineRule="auto"/>
        <w:rPr>
          <w:rFonts w:eastAsia="Times New Roman" w:cs="Times New Roman"/>
        </w:rPr>
      </w:pPr>
      <w:r>
        <w:rPr>
          <w:rFonts w:eastAsia="Times New Roman" w:cs="Times New Roman"/>
          <w:b/>
          <w:bCs/>
          <w:sz w:val="22"/>
          <w:szCs w:val="22"/>
        </w:rPr>
        <w:tab/>
      </w:r>
      <w:r>
        <w:rPr>
          <w:rFonts w:eastAsia="Times New Roman" w:cs="Times New Roman"/>
          <w:bCs/>
          <w:sz w:val="22"/>
          <w:szCs w:val="22"/>
        </w:rPr>
        <w:t>O prazo de entrega ou execução dos serviços será de</w:t>
      </w:r>
      <w:r w:rsidR="003F074D">
        <w:rPr>
          <w:rFonts w:eastAsia="Times New Roman" w:cs="Times New Roman"/>
          <w:bCs/>
          <w:sz w:val="22"/>
          <w:szCs w:val="22"/>
        </w:rPr>
        <w:t xml:space="preserve"> </w:t>
      </w:r>
      <w:r w:rsidR="003F074D">
        <w:rPr>
          <w:rFonts w:eastAsia="Times New Roman" w:cs="Times New Roman"/>
          <w:b/>
          <w:bCs/>
          <w:sz w:val="22"/>
          <w:szCs w:val="22"/>
          <w:u w:val="single"/>
        </w:rPr>
        <w:t>08</w:t>
      </w:r>
      <w:r w:rsidR="00122549">
        <w:rPr>
          <w:rFonts w:eastAsia="Times New Roman" w:cs="Times New Roman"/>
          <w:b/>
          <w:bCs/>
          <w:sz w:val="22"/>
          <w:szCs w:val="22"/>
          <w:u w:val="single"/>
        </w:rPr>
        <w:t xml:space="preserve"> (oito)</w:t>
      </w:r>
      <w:r>
        <w:rPr>
          <w:rFonts w:eastAsia="Times New Roman" w:cs="Times New Roman"/>
          <w:b/>
          <w:bCs/>
          <w:sz w:val="22"/>
          <w:szCs w:val="22"/>
        </w:rPr>
        <w:t xml:space="preserve"> dias</w:t>
      </w:r>
      <w:r w:rsidRPr="003F074D">
        <w:rPr>
          <w:rFonts w:eastAsia="Times New Roman" w:cs="Times New Roman"/>
          <w:b/>
          <w:bCs/>
          <w:spacing w:val="10"/>
          <w:sz w:val="22"/>
          <w:szCs w:val="22"/>
        </w:rPr>
        <w:t>,</w:t>
      </w:r>
      <w:r>
        <w:rPr>
          <w:rFonts w:eastAsia="Times New Roman" w:cs="Times New Roman"/>
          <w:b/>
          <w:bCs/>
          <w:color w:val="FF0000"/>
          <w:spacing w:val="10"/>
          <w:sz w:val="22"/>
          <w:szCs w:val="22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>conforme Termo de Contrato</w:t>
      </w:r>
      <w:r>
        <w:rPr>
          <w:rFonts w:eastAsia="Times New Roman" w:cs="Times New Roman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5391EE84" w14:textId="77777777" w:rsidR="0038259E" w:rsidRDefault="0038259E">
      <w:pPr>
        <w:pStyle w:val="WW-Corpodetexto2"/>
        <w:widowControl/>
        <w:spacing w:after="120" w:line="276" w:lineRule="auto"/>
        <w:rPr>
          <w:rFonts w:eastAsia="Times New Roman" w:cs="Times New Roman"/>
        </w:rPr>
      </w:pPr>
    </w:p>
    <w:p w14:paraId="20782D26" w14:textId="77777777" w:rsidR="009E09A8" w:rsidRDefault="002019E6">
      <w:pPr>
        <w:pStyle w:val="PargrafodaLista"/>
        <w:spacing w:after="120"/>
        <w:ind w:left="567"/>
        <w:rPr>
          <w:rFonts w:ascii="Arial" w:hAnsi="Arial"/>
        </w:rPr>
      </w:pPr>
      <w:r>
        <w:rPr>
          <w:rFonts w:ascii="Arial" w:hAnsi="Arial"/>
          <w:b/>
        </w:rPr>
        <w:t>4. MODO E LOCAL DO FORNECIMENTO:</w:t>
      </w:r>
    </w:p>
    <w:p w14:paraId="3D68D38F" w14:textId="77777777" w:rsidR="009E09A8" w:rsidRDefault="009E09A8">
      <w:pPr>
        <w:pStyle w:val="PargrafodaLista"/>
        <w:spacing w:after="120"/>
        <w:ind w:left="567"/>
        <w:rPr>
          <w:b/>
        </w:rPr>
      </w:pPr>
    </w:p>
    <w:p w14:paraId="7988FD19" w14:textId="77777777" w:rsidR="00E378EC" w:rsidRDefault="00E378EC">
      <w:pPr>
        <w:pStyle w:val="PargrafodaLista"/>
        <w:spacing w:after="120"/>
        <w:ind w:left="567"/>
        <w:rPr>
          <w:b/>
        </w:rPr>
      </w:pPr>
    </w:p>
    <w:p w14:paraId="1762945B" w14:textId="77777777" w:rsidR="009E09A8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lastRenderedPageBreak/>
        <w:t>4.1. A entrega</w:t>
      </w:r>
      <w:r w:rsidR="000264AE">
        <w:rPr>
          <w:rFonts w:ascii="Arial" w:hAnsi="Arial"/>
          <w:b/>
          <w:bCs/>
          <w:sz w:val="22"/>
          <w:szCs w:val="22"/>
        </w:rPr>
        <w:t xml:space="preserve"> dos insumos</w:t>
      </w:r>
      <w:r>
        <w:rPr>
          <w:rFonts w:ascii="Arial" w:hAnsi="Arial"/>
          <w:b/>
          <w:bCs/>
          <w:sz w:val="22"/>
          <w:szCs w:val="22"/>
        </w:rPr>
        <w:t xml:space="preserve"> </w:t>
      </w:r>
      <w:r w:rsidR="000264AE">
        <w:rPr>
          <w:rFonts w:ascii="Arial" w:hAnsi="Arial"/>
          <w:b/>
          <w:bCs/>
          <w:sz w:val="22"/>
          <w:szCs w:val="22"/>
        </w:rPr>
        <w:t>e/</w:t>
      </w:r>
      <w:r>
        <w:rPr>
          <w:rFonts w:ascii="Arial" w:hAnsi="Arial"/>
          <w:b/>
          <w:bCs/>
          <w:sz w:val="22"/>
          <w:szCs w:val="22"/>
        </w:rPr>
        <w:t>ou execução dos serviços serão efetuadas:</w:t>
      </w:r>
    </w:p>
    <w:p w14:paraId="3BE22CAB" w14:textId="1C3C1822" w:rsidR="009E09A8" w:rsidRPr="00122549" w:rsidRDefault="003132F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E23C54" wp14:editId="533B12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046032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21600 0 G0"/>
                            <a:gd name="G2" fmla="min G1 G0"/>
                            <a:gd name="G3" fmla="*/ G2 1 2"/>
                            <a:gd name="G4" fmla="+- 1800 0 0"/>
                            <a:gd name="G5" fmla="+- G0 0 G4"/>
                            <a:gd name="G6" fmla="+- 21600 0 G4"/>
                            <a:gd name="T0" fmla="*/ 45 256 1"/>
                            <a:gd name="T1" fmla="*/ 0 256 1"/>
                            <a:gd name="G7" fmla="+- 0 T0 T1"/>
                            <a:gd name="G8" fmla="cos 10800 G7"/>
                            <a:gd name="G9" fmla="sin G4 G7"/>
                            <a:gd name="G10" fmla="+- 0 G8 0"/>
                            <a:gd name="G11" fmla="+- G4 0 G9"/>
                            <a:gd name="G12" fmla="+- 21600 G9 G4"/>
                            <a:gd name="G13" fmla="+- 10800 0 0"/>
                            <a:gd name="G14" fmla="+- G4 0 0"/>
                            <a:gd name="G15" fmla="+- 10800 10800 0"/>
                            <a:gd name="G16" fmla="+- G4 G5 0"/>
                            <a:gd name="G17" fmla="+- 0 G15 10800"/>
                            <a:gd name="G18" fmla="+- G4 G16 0"/>
                            <a:gd name="G19" fmla="+- 0 10800 10800"/>
                            <a:gd name="G20" fmla="+- G4 G6 0"/>
                            <a:gd name="T2" fmla="*/ 0 w 21600"/>
                            <a:gd name="T3" fmla="*/ G11 h 21600"/>
                            <a:gd name="T4" fmla="*/ G10 w 21600"/>
                            <a:gd name="T5" fmla="*/ G1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2" t="T3" r="T4" b="T5"/>
                          <a:pathLst>
                            <a:path w="21600" h="21600" stroke="0">
                              <a:moveTo>
                                <a:pt x="0" y="0"/>
                              </a:moveTo>
                              <a:cubicBezTo>
                                <a:pt x="5965" y="0"/>
                                <a:pt x="10800" y="806"/>
                                <a:pt x="10800" y="1800"/>
                              </a:cubicBezTo>
                              <a:lnTo>
                                <a:pt x="10800" y="9000"/>
                              </a:lnTo>
                              <a:cubicBezTo>
                                <a:pt x="10800" y="9994"/>
                                <a:pt x="15635" y="10800"/>
                                <a:pt x="21600" y="10800"/>
                              </a:cubicBezTo>
                              <a:cubicBezTo>
                                <a:pt x="15635" y="10800"/>
                                <a:pt x="10800" y="11606"/>
                                <a:pt x="10800" y="12600"/>
                              </a:cubicBezTo>
                              <a:lnTo>
                                <a:pt x="10800" y="19800"/>
                              </a:lnTo>
                              <a:cubicBezTo>
                                <a:pt x="10800" y="20794"/>
                                <a:pt x="5965" y="21600"/>
                                <a:pt x="0" y="21600"/>
                              </a:cubicBezTo>
                              <a:close/>
                            </a:path>
                            <a:path w="21600" h="21600" fill="none">
                              <a:moveTo>
                                <a:pt x="0" y="0"/>
                              </a:moveTo>
                              <a:cubicBezTo>
                                <a:pt x="5965" y="0"/>
                                <a:pt x="10800" y="806"/>
                                <a:pt x="10800" y="1800"/>
                              </a:cubicBezTo>
                              <a:lnTo>
                                <a:pt x="10800" y="9000"/>
                              </a:lnTo>
                              <a:cubicBezTo>
                                <a:pt x="10800" y="9994"/>
                                <a:pt x="15635" y="10800"/>
                                <a:pt x="21600" y="10800"/>
                              </a:cubicBezTo>
                              <a:cubicBezTo>
                                <a:pt x="15635" y="10800"/>
                                <a:pt x="10800" y="11606"/>
                                <a:pt x="10800" y="12600"/>
                              </a:cubicBezTo>
                              <a:lnTo>
                                <a:pt x="10800" y="19800"/>
                              </a:lnTo>
                              <a:cubicBezTo>
                                <a:pt x="10800" y="20794"/>
                                <a:pt x="5965" y="21600"/>
                                <a:pt x="0" y="2160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03CF2" id="AutoShape 7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" path="m,nsc5965,,10800,806,10800,1800r,7200c10800,9994,15635,10800,21600,10800v-5965,,-10800,806,-10800,1800l10800,19800v,994,-4835,1800,-10800,1800l,xem,nfc5965,,10800,806,10800,1800r,7200c10800,9994,15635,10800,21600,10800v-5965,,-10800,806,-10800,1800l10800,19800v,994,-4835,1800,-10800,1800e">
                <v:stroke joinstyle="miter"/>
                <v:path o:connecttype="custom" o:connectlocs="635000,317500;317500,635000;0,317500;317500,0" o:connectangles="0,90,180,270" textboxrect="0,1794,10800,19806"/>
                <o:lock v:ext="edit" selection="t"/>
              </v:shape>
            </w:pict>
          </mc:Fallback>
        </mc:AlternateContent>
      </w:r>
      <w:r w:rsidR="002019E6" w:rsidRPr="00122549">
        <w:rPr>
          <w:rFonts w:ascii="Arial" w:hAnsi="Arial"/>
          <w:bCs/>
          <w:sz w:val="22"/>
          <w:szCs w:val="22"/>
        </w:rPr>
        <w:t xml:space="preserve">Sito a </w:t>
      </w:r>
      <w:r w:rsidR="002019E6" w:rsidRPr="00122549">
        <w:rPr>
          <w:rFonts w:ascii="Arial" w:hAnsi="Arial"/>
          <w:sz w:val="22"/>
          <w:szCs w:val="22"/>
        </w:rPr>
        <w:t xml:space="preserve">Rua </w:t>
      </w:r>
      <w:r w:rsidR="00122549">
        <w:rPr>
          <w:rFonts w:ascii="Arial" w:hAnsi="Arial"/>
          <w:sz w:val="22"/>
          <w:szCs w:val="22"/>
        </w:rPr>
        <w:t>José Maiworm</w:t>
      </w:r>
      <w:r w:rsidR="002019E6" w:rsidRPr="00122549">
        <w:rPr>
          <w:rFonts w:ascii="Arial" w:hAnsi="Arial"/>
          <w:sz w:val="22"/>
          <w:szCs w:val="22"/>
        </w:rPr>
        <w:t xml:space="preserve">, </w:t>
      </w:r>
      <w:r w:rsidR="00122549">
        <w:rPr>
          <w:rFonts w:ascii="Arial" w:hAnsi="Arial"/>
          <w:sz w:val="22"/>
          <w:szCs w:val="22"/>
        </w:rPr>
        <w:t>247</w:t>
      </w:r>
      <w:r w:rsidR="002019E6" w:rsidRPr="00122549">
        <w:rPr>
          <w:rFonts w:ascii="Arial" w:hAnsi="Arial"/>
          <w:sz w:val="22"/>
          <w:szCs w:val="22"/>
        </w:rPr>
        <w:t xml:space="preserve"> – </w:t>
      </w:r>
      <w:r w:rsidR="00122549">
        <w:rPr>
          <w:rFonts w:ascii="Arial" w:hAnsi="Arial"/>
          <w:sz w:val="22"/>
          <w:szCs w:val="22"/>
        </w:rPr>
        <w:t>Patrimônio</w:t>
      </w:r>
    </w:p>
    <w:p w14:paraId="6ED86C24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Bairro: </w:t>
      </w:r>
      <w:r w:rsidR="00122549">
        <w:rPr>
          <w:rFonts w:ascii="Arial" w:hAnsi="Arial"/>
          <w:sz w:val="22"/>
          <w:szCs w:val="22"/>
        </w:rPr>
        <w:t>Quarteirão Brasileiro</w:t>
      </w:r>
      <w:r w:rsidRPr="00122549">
        <w:rPr>
          <w:rFonts w:ascii="Arial" w:hAnsi="Arial"/>
          <w:sz w:val="22"/>
          <w:szCs w:val="22"/>
        </w:rPr>
        <w:t xml:space="preserve"> – CEP: </w:t>
      </w:r>
      <w:r w:rsidR="00122549">
        <w:rPr>
          <w:rFonts w:ascii="Arial" w:hAnsi="Arial"/>
          <w:sz w:val="22"/>
          <w:szCs w:val="22"/>
        </w:rPr>
        <w:t>25680-</w:t>
      </w:r>
      <w:r w:rsidR="00441227">
        <w:rPr>
          <w:rFonts w:ascii="Arial" w:hAnsi="Arial"/>
          <w:sz w:val="22"/>
          <w:szCs w:val="22"/>
        </w:rPr>
        <w:t>230</w:t>
      </w:r>
      <w:r w:rsidRPr="00122549">
        <w:rPr>
          <w:rFonts w:ascii="Arial" w:hAnsi="Arial"/>
          <w:sz w:val="22"/>
          <w:szCs w:val="22"/>
        </w:rPr>
        <w:t xml:space="preserve"> </w:t>
      </w:r>
    </w:p>
    <w:p w14:paraId="7FB9A0FA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 xml:space="preserve">Segunda à Sexta Feita de 9.00 as 16.00h                          </w:t>
      </w:r>
    </w:p>
    <w:p w14:paraId="0F61996C" w14:textId="77777777" w:rsidR="009E09A8" w:rsidRPr="00122549" w:rsidRDefault="002019E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/>
          <w:sz w:val="22"/>
          <w:szCs w:val="22"/>
        </w:rPr>
      </w:pPr>
      <w:r w:rsidRPr="00122549">
        <w:rPr>
          <w:rFonts w:ascii="Arial" w:hAnsi="Arial"/>
          <w:sz w:val="22"/>
          <w:szCs w:val="22"/>
        </w:rPr>
        <w:t>TEL. (24)</w:t>
      </w:r>
      <w:r w:rsidR="00441227">
        <w:rPr>
          <w:rFonts w:ascii="Arial" w:hAnsi="Arial"/>
          <w:sz w:val="22"/>
          <w:szCs w:val="22"/>
        </w:rPr>
        <w:t xml:space="preserve"> 2233-8864 (Departamento de Saúde Bucal – Tainá)</w:t>
      </w:r>
    </w:p>
    <w:p w14:paraId="2E478ECA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4.2. Prazo e validade da proposta:</w:t>
      </w:r>
    </w:p>
    <w:p w14:paraId="0A3DAAF6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O prazo da proposta não poderá ser inferior a 60 (sessenta) dias.</w:t>
      </w:r>
    </w:p>
    <w:p w14:paraId="7AD44F18" w14:textId="77777777" w:rsidR="009E09A8" w:rsidRDefault="002019E6">
      <w:pPr>
        <w:spacing w:line="276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4.3. Descrição detalhada do produto e ou serviço:</w:t>
      </w:r>
    </w:p>
    <w:p w14:paraId="3DEB409B" w14:textId="77777777" w:rsidR="009E09A8" w:rsidRDefault="009E09A8">
      <w:pPr>
        <w:spacing w:line="276" w:lineRule="auto"/>
        <w:jc w:val="both"/>
        <w:rPr>
          <w:b/>
          <w:bCs/>
        </w:rPr>
      </w:pPr>
    </w:p>
    <w:tbl>
      <w:tblPr>
        <w:tblW w:w="89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6073"/>
        <w:gridCol w:w="987"/>
        <w:gridCol w:w="957"/>
      </w:tblGrid>
      <w:tr w:rsidR="009E09A8" w14:paraId="4E09179E" w14:textId="77777777" w:rsidTr="00FB161F">
        <w:trPr>
          <w:trHeight w:val="36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051A61F0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602BEFAE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1096C898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14:paraId="039A35A8" w14:textId="77777777" w:rsidR="009E09A8" w:rsidRDefault="002019E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9E09A8" w14:paraId="5D771FD1" w14:textId="77777777" w:rsidTr="00FB161F">
        <w:trPr>
          <w:trHeight w:val="39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BDAF8" w14:textId="77777777" w:rsidR="009E09A8" w:rsidRPr="00FD132A" w:rsidRDefault="002019E6">
            <w:pPr>
              <w:jc w:val="center"/>
              <w:rPr>
                <w:rFonts w:asciiTheme="minorHAnsi" w:hAnsiTheme="minorHAnsi" w:cstheme="minorHAnsi"/>
              </w:rPr>
            </w:pPr>
            <w:r w:rsidRPr="00FD132A">
              <w:rPr>
                <w:rFonts w:asciiTheme="minorHAnsi" w:hAnsiTheme="minorHAnsi" w:cstheme="minorHAnsi"/>
                <w:bCs/>
                <w:color w:val="000000"/>
              </w:rPr>
              <w:t>01</w:t>
            </w:r>
          </w:p>
        </w:tc>
        <w:tc>
          <w:tcPr>
            <w:tcW w:w="607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C3C61" w14:textId="77777777" w:rsidR="00FD132A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Consultório Odontológico Portátil </w:t>
            </w:r>
          </w:p>
          <w:p w14:paraId="01551861" w14:textId="77777777" w:rsidR="002002F0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Cadeira Odontológica;</w:t>
            </w:r>
          </w:p>
          <w:p w14:paraId="3894EB20" w14:textId="77777777" w:rsidR="002002F0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 xml:space="preserve">Equipo; </w:t>
            </w:r>
          </w:p>
          <w:p w14:paraId="440CF2B5" w14:textId="77777777" w:rsidR="002002F0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Sugador;</w:t>
            </w:r>
          </w:p>
          <w:p w14:paraId="3FC7E504" w14:textId="77777777" w:rsidR="002002F0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Compressor de ar;</w:t>
            </w:r>
          </w:p>
          <w:p w14:paraId="72A9AD6E" w14:textId="77777777" w:rsidR="002002F0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Foco refletor;</w:t>
            </w:r>
          </w:p>
          <w:p w14:paraId="726F5323" w14:textId="77777777" w:rsidR="002002F0" w:rsidRPr="00FD132A" w:rsidRDefault="002002F0" w:rsidP="00FD132A">
            <w:pPr>
              <w:jc w:val="both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Mocho.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5616C" w14:textId="77777777" w:rsidR="009E09A8" w:rsidRPr="00FD132A" w:rsidRDefault="00FD132A" w:rsidP="00FD132A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Unidade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741E1" w14:textId="77777777" w:rsidR="009E09A8" w:rsidRPr="00FD132A" w:rsidRDefault="002002F0">
            <w:pPr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5</w:t>
            </w:r>
          </w:p>
        </w:tc>
      </w:tr>
    </w:tbl>
    <w:p w14:paraId="3E0C6EEA" w14:textId="77777777" w:rsidR="00FB161F" w:rsidRDefault="00FB161F" w:rsidP="0038259E">
      <w:pPr>
        <w:tabs>
          <w:tab w:val="left" w:pos="1150"/>
        </w:tabs>
        <w:spacing w:before="120" w:line="276" w:lineRule="auto"/>
        <w:rPr>
          <w:highlight w:val="yellow"/>
        </w:rPr>
      </w:pPr>
    </w:p>
    <w:p w14:paraId="7E07E69D" w14:textId="77777777" w:rsidR="00131B9F" w:rsidRPr="000264AE" w:rsidRDefault="00131B9F" w:rsidP="00131B9F">
      <w:pPr>
        <w:spacing w:before="120" w:line="276" w:lineRule="auto"/>
        <w:rPr>
          <w:rFonts w:ascii="Arial" w:hAnsi="Arial"/>
          <w:b/>
          <w:sz w:val="22"/>
          <w:szCs w:val="22"/>
        </w:rPr>
      </w:pPr>
      <w:r w:rsidRPr="000264AE">
        <w:rPr>
          <w:rFonts w:ascii="Arial" w:hAnsi="Arial"/>
          <w:b/>
          <w:sz w:val="22"/>
          <w:szCs w:val="22"/>
        </w:rPr>
        <w:t>4.4. Das Amostras:</w:t>
      </w:r>
    </w:p>
    <w:p w14:paraId="10270C8D" w14:textId="77777777" w:rsidR="00D90C54" w:rsidRDefault="00131B9F" w:rsidP="00D90C54">
      <w:pPr>
        <w:spacing w:before="120" w:line="276" w:lineRule="auto"/>
        <w:jc w:val="both"/>
        <w:rPr>
          <w:rFonts w:ascii="Arial" w:hAnsi="Arial"/>
          <w:sz w:val="22"/>
          <w:szCs w:val="22"/>
        </w:rPr>
      </w:pPr>
      <w:r w:rsidRPr="00131B9F">
        <w:rPr>
          <w:rFonts w:ascii="Arial" w:hAnsi="Arial"/>
          <w:color w:val="FF0000"/>
          <w:sz w:val="22"/>
          <w:szCs w:val="22"/>
        </w:rPr>
        <w:tab/>
      </w:r>
      <w:r w:rsidR="00D90C54">
        <w:rPr>
          <w:rFonts w:ascii="Arial" w:hAnsi="Arial"/>
          <w:sz w:val="22"/>
          <w:szCs w:val="22"/>
        </w:rPr>
        <w:t xml:space="preserve">Os licitantes classificados em primeiro lugar deverão enviar os prospectos dos equipamentos solicitados, para serem analisados e submetidos ao controle de qualidade pela Secretaria de Saúde.  </w:t>
      </w:r>
    </w:p>
    <w:p w14:paraId="451925E9" w14:textId="77777777" w:rsidR="009E09A8" w:rsidRDefault="009E09A8" w:rsidP="00D90C54">
      <w:pPr>
        <w:spacing w:before="120" w:line="276" w:lineRule="auto"/>
        <w:jc w:val="both"/>
        <w:rPr>
          <w:b/>
        </w:rPr>
      </w:pPr>
    </w:p>
    <w:p w14:paraId="70D02752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5. CONDIÇÕES DE PAGAMENTO:</w:t>
      </w:r>
    </w:p>
    <w:p w14:paraId="7C816028" w14:textId="77777777" w:rsidR="00404AF8" w:rsidRDefault="002019E6" w:rsidP="00404AF8">
      <w:pPr>
        <w:spacing w:after="120" w:line="360" w:lineRule="auto"/>
        <w:ind w:firstLine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Os pagamentos serão efetuados em </w:t>
      </w:r>
      <w:r>
        <w:rPr>
          <w:rFonts w:ascii="Arial" w:hAnsi="Arial"/>
          <w:b/>
          <w:bCs/>
          <w:color w:val="FF0000"/>
          <w:sz w:val="22"/>
          <w:szCs w:val="22"/>
        </w:rPr>
        <w:t>30 (trinta) dias</w:t>
      </w:r>
      <w:r>
        <w:rPr>
          <w:rFonts w:ascii="Arial" w:hAnsi="Arial"/>
          <w:sz w:val="22"/>
          <w:szCs w:val="22"/>
        </w:rPr>
        <w:t xml:space="preserve"> após o aceite definitivo do objeto, contados do adimplemento das obrigações contratuais.</w:t>
      </w:r>
    </w:p>
    <w:p w14:paraId="0A52E9FA" w14:textId="77777777" w:rsidR="00E378EC" w:rsidRDefault="00E378EC" w:rsidP="00E378EC">
      <w:pPr>
        <w:ind w:firstLine="567"/>
        <w:jc w:val="both"/>
        <w:rPr>
          <w:rFonts w:ascii="Arial" w:hAnsi="Arial"/>
          <w:sz w:val="22"/>
          <w:szCs w:val="22"/>
        </w:rPr>
      </w:pPr>
    </w:p>
    <w:p w14:paraId="29E6D0A5" w14:textId="77777777" w:rsidR="009E09A8" w:rsidRDefault="002019E6">
      <w:pPr>
        <w:spacing w:after="12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6. CONDIÇÕES DO RECEBIMENTO DO OBJETO:</w:t>
      </w:r>
    </w:p>
    <w:p w14:paraId="16DF25F5" w14:textId="77777777" w:rsidR="009E09A8" w:rsidRDefault="002019E6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O recebimento provisório do objeto do contrato será feito no ato da entrega dos</w:t>
      </w:r>
      <w:r w:rsidR="00131B9F">
        <w:rPr>
          <w:rFonts w:ascii="Arial" w:hAnsi="Arial"/>
        </w:rPr>
        <w:t xml:space="preserve"> insumos e/ou da prestação dos</w:t>
      </w:r>
      <w:r>
        <w:rPr>
          <w:rFonts w:ascii="Arial" w:hAnsi="Arial"/>
        </w:rPr>
        <w:t xml:space="preserve"> serviços.</w:t>
      </w:r>
    </w:p>
    <w:p w14:paraId="09BFDD95" w14:textId="77777777" w:rsidR="00131B9F" w:rsidRDefault="002019E6" w:rsidP="00131B9F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 xml:space="preserve"> O recebimento definitivo será efetuado por servidor(es) designado(s),</w:t>
      </w:r>
      <w:r>
        <w:rPr>
          <w:rFonts w:ascii="Arial" w:hAnsi="Arial"/>
          <w:b/>
          <w:bCs/>
        </w:rPr>
        <w:t xml:space="preserve"> mediante ateste</w:t>
      </w:r>
      <w:r>
        <w:rPr>
          <w:rFonts w:ascii="Arial" w:hAnsi="Arial"/>
        </w:rPr>
        <w:t>, conforme artigo 140 inciso I alínea “b” e inciso II alínea “b” da Lei 14.133/2021.</w:t>
      </w:r>
    </w:p>
    <w:p w14:paraId="20A44BBD" w14:textId="77777777" w:rsidR="00D90C54" w:rsidRDefault="00D90C54" w:rsidP="00D90C54">
      <w:pPr>
        <w:spacing w:after="120" w:line="360" w:lineRule="auto"/>
        <w:jc w:val="both"/>
        <w:rPr>
          <w:rFonts w:ascii="Arial" w:hAnsi="Arial"/>
        </w:rPr>
      </w:pPr>
    </w:p>
    <w:p w14:paraId="59FA4463" w14:textId="77777777" w:rsidR="00D90C54" w:rsidRDefault="00D90C54" w:rsidP="00D90C54">
      <w:pPr>
        <w:spacing w:after="120" w:line="360" w:lineRule="auto"/>
        <w:jc w:val="both"/>
        <w:rPr>
          <w:rFonts w:ascii="Arial" w:hAnsi="Arial"/>
        </w:rPr>
      </w:pPr>
    </w:p>
    <w:p w14:paraId="711E62AD" w14:textId="77777777" w:rsidR="00D90C54" w:rsidRPr="00D90C54" w:rsidRDefault="00D90C54" w:rsidP="00D90C54">
      <w:pPr>
        <w:spacing w:after="120" w:line="360" w:lineRule="auto"/>
        <w:jc w:val="both"/>
        <w:rPr>
          <w:rFonts w:ascii="Arial" w:hAnsi="Arial"/>
        </w:rPr>
      </w:pPr>
    </w:p>
    <w:p w14:paraId="35BC8973" w14:textId="77777777" w:rsidR="009E09A8" w:rsidRDefault="002019E6">
      <w:pPr>
        <w:spacing w:after="120"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>7. SANÇÕES PELO INADIMPLEMENTO:</w:t>
      </w:r>
    </w:p>
    <w:p w14:paraId="1CF1CB55" w14:textId="77777777" w:rsidR="009E09A8" w:rsidRDefault="002019E6">
      <w:pPr>
        <w:spacing w:after="120"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Pelo inadimplemento total ou parcial na execução do objeto, o contratado sujeitar-se-á às seguintes sanções:</w:t>
      </w:r>
    </w:p>
    <w:p w14:paraId="03124B75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Multa de 20% (vinte por cento) do valor global atualizado do objeto da contratação;</w:t>
      </w:r>
    </w:p>
    <w:p w14:paraId="6FE5773B" w14:textId="77777777" w:rsidR="009E09A8" w:rsidRDefault="002019E6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Suspensão temporária de participação em licitação e impedimento de contratar com a Administração pelo prazo de 02 (dois) anos;</w:t>
      </w:r>
    </w:p>
    <w:p w14:paraId="511C0753" w14:textId="77777777" w:rsidR="009E09A8" w:rsidRDefault="002019E6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/>
        </w:rPr>
      </w:pPr>
      <w:r>
        <w:rPr>
          <w:rFonts w:ascii="Arial" w:hAnsi="Arial"/>
        </w:rPr>
        <w:t>Declaração de inidoneidade para licitar ou contratar com a Administração Municipal direta e indireta, até que seja promovida a reabilitação do licitante perante a municipalidade.</w:t>
      </w:r>
    </w:p>
    <w:p w14:paraId="3B51D37E" w14:textId="77777777" w:rsidR="009E09A8" w:rsidRDefault="009E09A8">
      <w:pPr>
        <w:pStyle w:val="PargrafodaLista"/>
        <w:spacing w:after="120" w:line="360" w:lineRule="auto"/>
        <w:ind w:left="714"/>
        <w:jc w:val="both"/>
      </w:pPr>
    </w:p>
    <w:p w14:paraId="4D2B6888" w14:textId="77777777" w:rsidR="009E09A8" w:rsidRDefault="002019E6">
      <w:pPr>
        <w:pStyle w:val="PargrafodaLista"/>
        <w:spacing w:after="120" w:line="360" w:lineRule="auto"/>
        <w:ind w:left="0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</w:t>
      </w:r>
      <w:r>
        <w:rPr>
          <w:rFonts w:ascii="Arial" w:hAnsi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1556087E" w14:textId="77777777" w:rsidR="00E378EC" w:rsidRDefault="00E378EC" w:rsidP="00E378EC">
      <w:pPr>
        <w:spacing w:after="120"/>
        <w:rPr>
          <w:rFonts w:ascii="Arial" w:hAnsi="Arial"/>
          <w:b/>
          <w:color w:val="000000"/>
          <w:sz w:val="22"/>
          <w:szCs w:val="22"/>
        </w:rPr>
      </w:pPr>
    </w:p>
    <w:p w14:paraId="20909082" w14:textId="77777777" w:rsidR="009E09A8" w:rsidRDefault="002019E6">
      <w:pPr>
        <w:spacing w:after="120" w:line="276" w:lineRule="auto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8. DA DOTAÇÃO ORÇAMENTARIA:</w:t>
      </w:r>
    </w:p>
    <w:p w14:paraId="650490AF" w14:textId="77777777" w:rsidR="00A26592" w:rsidRPr="00A26592" w:rsidRDefault="00A26592">
      <w:pPr>
        <w:spacing w:after="120" w:line="276" w:lineRule="auto"/>
        <w:rPr>
          <w:color w:val="000000"/>
        </w:rPr>
      </w:pPr>
      <w:r>
        <w:rPr>
          <w:rFonts w:ascii="Arial" w:hAnsi="Arial"/>
          <w:color w:val="000000"/>
          <w:sz w:val="22"/>
          <w:szCs w:val="22"/>
        </w:rPr>
        <w:t>Recursos Financeiros Programa FAF – FNS nº 11129.492000-1</w:t>
      </w:r>
      <w:r w:rsidR="00706D6E">
        <w:rPr>
          <w:rFonts w:ascii="Arial" w:hAnsi="Arial"/>
          <w:color w:val="000000"/>
          <w:sz w:val="22"/>
          <w:szCs w:val="22"/>
        </w:rPr>
        <w:t>0</w:t>
      </w:r>
    </w:p>
    <w:p w14:paraId="7B2F7205" w14:textId="77777777" w:rsidR="009E09A8" w:rsidRDefault="009E09A8">
      <w:pPr>
        <w:spacing w:line="276" w:lineRule="auto"/>
        <w:ind w:firstLine="567"/>
        <w:jc w:val="both"/>
        <w:rPr>
          <w:b/>
        </w:rPr>
      </w:pPr>
    </w:p>
    <w:p w14:paraId="663631F6" w14:textId="77777777" w:rsidR="009E09A8" w:rsidRDefault="002019E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9. OBRIGAÇOES DA CONTRATADA:</w:t>
      </w:r>
    </w:p>
    <w:p w14:paraId="482785DB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Executar fielmente o contrato, de acordo com o presente documento;</w:t>
      </w:r>
    </w:p>
    <w:p w14:paraId="2F46F415" w14:textId="77777777" w:rsidR="009E09A8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Manter, durante todo o prazo de entrega/execução do objeto, todas as condições de habilitação e qualificação exigidas;</w:t>
      </w:r>
    </w:p>
    <w:p w14:paraId="500E9515" w14:textId="77777777" w:rsidR="009E09A8" w:rsidRPr="0038259E" w:rsidRDefault="002019E6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5A7A1D18" w14:textId="77777777" w:rsidR="009E09A8" w:rsidRDefault="002019E6">
      <w:pPr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10. OBRIGAÇÕES DO CONTRATANTE:</w:t>
      </w:r>
    </w:p>
    <w:p w14:paraId="19BB1317" w14:textId="77777777" w:rsidR="009E09A8" w:rsidRDefault="009E09A8">
      <w:pPr>
        <w:spacing w:line="276" w:lineRule="auto"/>
        <w:rPr>
          <w:b/>
          <w:color w:val="000000"/>
        </w:rPr>
      </w:pPr>
    </w:p>
    <w:p w14:paraId="38D80603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26B84D2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Rejeitar, no todo ou em parte, produto/serviço em desacordo com este Termo de Referência;</w:t>
      </w:r>
    </w:p>
    <w:p w14:paraId="01D33D11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Realizar o pagamento ao contrato, na forma e no prazo pactuado;</w:t>
      </w:r>
    </w:p>
    <w:p w14:paraId="1FDA6150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17D3ED05" w14:textId="77777777" w:rsidR="009E09A8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383890B7" w14:textId="77777777" w:rsidR="009E09A8" w:rsidRPr="0038259E" w:rsidRDefault="002019E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D148349" w14:textId="77777777" w:rsidR="009E09A8" w:rsidRDefault="002019E6">
      <w:pPr>
        <w:spacing w:line="276" w:lineRule="auto"/>
      </w:pPr>
      <w:r>
        <w:rPr>
          <w:rStyle w:val="Textodocorpo20"/>
          <w:rFonts w:ascii="Arial" w:hAnsi="Arial" w:cs="Times New Roman"/>
          <w:sz w:val="22"/>
          <w:szCs w:val="22"/>
          <w:u w:val="none"/>
        </w:rPr>
        <w:t>11. FISCALIZAÇÃO:</w:t>
      </w:r>
    </w:p>
    <w:p w14:paraId="46FD7A4F" w14:textId="77777777" w:rsidR="009E09A8" w:rsidRDefault="009E09A8">
      <w:pPr>
        <w:spacing w:line="276" w:lineRule="auto"/>
        <w:rPr>
          <w:rStyle w:val="Textodocorpo20"/>
          <w:rFonts w:ascii="Arial" w:hAnsi="Arial" w:cs="Times New Roman"/>
          <w:sz w:val="22"/>
          <w:szCs w:val="22"/>
          <w:u w:val="none"/>
        </w:rPr>
      </w:pPr>
    </w:p>
    <w:p w14:paraId="054A0D08" w14:textId="77777777" w:rsidR="009E09A8" w:rsidRDefault="002019E6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A fiscalização do Contrato será exercida pela Contratante através de funcionário designado pela Secretaria de Saúde.</w:t>
      </w:r>
    </w:p>
    <w:p w14:paraId="04E2A7B4" w14:textId="77777777" w:rsidR="0038259E" w:rsidRPr="00251CC3" w:rsidRDefault="0038259E" w:rsidP="00251CC3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/>
          <w:sz w:val="22"/>
          <w:szCs w:val="22"/>
        </w:rPr>
      </w:pPr>
    </w:p>
    <w:p w14:paraId="064855EC" w14:textId="38F1393B" w:rsidR="009E09A8" w:rsidRDefault="003132FA">
      <w:pPr>
        <w:rPr>
          <w:rFonts w:ascii="Arial" w:hAnsi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310A4D" wp14:editId="2A9533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172382708" name="AutoShape 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412B1" id="AutoShape 8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>
        <w:rPr>
          <w:rFonts w:ascii="Arial" w:hAnsi="Arial"/>
          <w:b/>
          <w:color w:val="000000"/>
          <w:sz w:val="22"/>
          <w:szCs w:val="22"/>
        </w:rPr>
        <w:t>12. EXIGÊNCIA DE DOCUMENTAÇÃO OBRIGATÓRIA:</w:t>
      </w:r>
    </w:p>
    <w:p w14:paraId="2014F4AF" w14:textId="77777777" w:rsidR="009E09A8" w:rsidRDefault="009E09A8">
      <w:pPr>
        <w:rPr>
          <w:b/>
          <w:color w:val="000000"/>
        </w:rPr>
      </w:pPr>
    </w:p>
    <w:p w14:paraId="5EFBAF05" w14:textId="77777777" w:rsidR="009E09A8" w:rsidRPr="00927186" w:rsidRDefault="002019E6">
      <w:pPr>
        <w:pStyle w:val="PargrafodaLista"/>
        <w:numPr>
          <w:ilvl w:val="0"/>
          <w:numId w:val="6"/>
        </w:numPr>
        <w:spacing w:after="0" w:line="360" w:lineRule="auto"/>
        <w:rPr>
          <w:rFonts w:ascii="Arial" w:hAnsi="Arial"/>
        </w:rPr>
      </w:pPr>
      <w:r w:rsidRPr="00927186">
        <w:rPr>
          <w:rFonts w:ascii="Arial" w:eastAsia="Times New Roman" w:hAnsi="Arial" w:cs="Arial"/>
          <w:shd w:val="clear" w:color="auto" w:fill="FFFFFF"/>
          <w:lang w:eastAsia="pt-BR"/>
        </w:rPr>
        <w:t>Registro na ANVISA</w:t>
      </w:r>
      <w:r w:rsidRPr="00927186">
        <w:rPr>
          <w:rFonts w:ascii="Arial" w:eastAsia="Tahoma" w:hAnsi="Arial"/>
        </w:rPr>
        <w:t>;</w:t>
      </w:r>
    </w:p>
    <w:p w14:paraId="78763DA9" w14:textId="77777777" w:rsidR="009E09A8" w:rsidRDefault="009E09A8">
      <w:pPr>
        <w:jc w:val="center"/>
        <w:rPr>
          <w:rFonts w:ascii="Arial" w:hAnsi="Arial"/>
          <w:color w:val="FF0000"/>
          <w:sz w:val="22"/>
          <w:szCs w:val="22"/>
        </w:rPr>
      </w:pPr>
    </w:p>
    <w:p w14:paraId="6B287D58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0B5D8A0A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1E8558DB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7CAE9E60" w14:textId="77777777" w:rsidR="0038259E" w:rsidRDefault="0038259E">
      <w:pPr>
        <w:jc w:val="center"/>
        <w:rPr>
          <w:rFonts w:ascii="Arial" w:hAnsi="Arial"/>
          <w:color w:val="000000"/>
          <w:sz w:val="22"/>
          <w:szCs w:val="22"/>
        </w:rPr>
      </w:pPr>
    </w:p>
    <w:p w14:paraId="51FEBA64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34416F5C" w14:textId="77777777" w:rsidR="00720C89" w:rsidRDefault="00720C89">
      <w:pPr>
        <w:jc w:val="center"/>
        <w:rPr>
          <w:rFonts w:ascii="Arial" w:hAnsi="Arial"/>
          <w:color w:val="000000"/>
          <w:sz w:val="22"/>
          <w:szCs w:val="22"/>
        </w:rPr>
      </w:pPr>
    </w:p>
    <w:p w14:paraId="4D59FEE1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1093CB24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</w:p>
    <w:p w14:paraId="10E4EFE9" w14:textId="77777777" w:rsidR="004E7170" w:rsidRDefault="004E7170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14:paraId="39D46A3A" w14:textId="77777777" w:rsidR="004E7170" w:rsidRDefault="00E378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Tainá Martins dos Santos – Matrícula: 8146</w:t>
      </w:r>
    </w:p>
    <w:p w14:paraId="24FC0FD5" w14:textId="77777777" w:rsidR="004E7170" w:rsidRDefault="00E378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Encarregada do Almoxarifado DSB/SAS/SMS</w:t>
      </w:r>
    </w:p>
    <w:p w14:paraId="74F83345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70D3D68C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09DABC10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276D6763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2B2415EF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226A4AEB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p w14:paraId="62C8CBB9" w14:textId="77777777" w:rsidR="00E378EC" w:rsidRDefault="00E378EC" w:rsidP="00E378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___________________________________________</w:t>
      </w:r>
    </w:p>
    <w:p w14:paraId="4C3C5471" w14:textId="77777777" w:rsidR="00E378EC" w:rsidRDefault="00D90C54" w:rsidP="00E378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Luana de Souza Lopes de Mello – Matrícula: 8082</w:t>
      </w:r>
    </w:p>
    <w:p w14:paraId="418063E5" w14:textId="77777777" w:rsidR="00E378EC" w:rsidRDefault="00D90C54" w:rsidP="00E378EC">
      <w:pPr>
        <w:jc w:val="center"/>
        <w:rPr>
          <w:rFonts w:ascii="Arial" w:hAnsi="Arial"/>
          <w:color w:val="000000"/>
          <w:sz w:val="22"/>
          <w:szCs w:val="22"/>
        </w:rPr>
      </w:pPr>
      <w:r>
        <w:rPr>
          <w:rFonts w:ascii="Arial" w:hAnsi="Arial"/>
          <w:color w:val="000000"/>
          <w:sz w:val="22"/>
          <w:szCs w:val="22"/>
        </w:rPr>
        <w:t>Superintendente de Atenção à Saúde</w:t>
      </w:r>
      <w:r w:rsidR="00E378EC">
        <w:rPr>
          <w:rFonts w:ascii="Arial" w:hAnsi="Arial"/>
          <w:color w:val="000000"/>
          <w:sz w:val="22"/>
          <w:szCs w:val="22"/>
        </w:rPr>
        <w:t xml:space="preserve"> - SMS</w:t>
      </w:r>
    </w:p>
    <w:p w14:paraId="758510CB" w14:textId="77777777" w:rsidR="00E378EC" w:rsidRDefault="00E378EC">
      <w:pPr>
        <w:jc w:val="center"/>
        <w:rPr>
          <w:rFonts w:ascii="Arial" w:hAnsi="Arial"/>
          <w:color w:val="000000"/>
          <w:sz w:val="22"/>
          <w:szCs w:val="22"/>
        </w:rPr>
      </w:pPr>
    </w:p>
    <w:sectPr w:rsidR="00E378EC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D75F5" w14:textId="77777777" w:rsidR="002002F0" w:rsidRDefault="002002F0" w:rsidP="009E09A8">
      <w:r>
        <w:separator/>
      </w:r>
    </w:p>
  </w:endnote>
  <w:endnote w:type="continuationSeparator" w:id="0">
    <w:p w14:paraId="242CC094" w14:textId="77777777" w:rsidR="002002F0" w:rsidRDefault="002002F0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D3E02" w14:textId="77777777" w:rsidR="002002F0" w:rsidRDefault="002002F0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4500A380" w14:textId="77777777" w:rsidR="002002F0" w:rsidRDefault="002002F0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B664CDC" wp14:editId="5E9F63DE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3C73496" wp14:editId="2C39186A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56A5DA5" wp14:editId="7C97533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D37FF" w14:textId="77777777" w:rsidR="002002F0" w:rsidRDefault="002002F0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8AA0AF3" w14:textId="3EEC895E" w:rsidR="002002F0" w:rsidRDefault="003132FA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45F46E2" wp14:editId="31204B11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310763443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46B29F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4D05C" w14:textId="77777777" w:rsidR="002002F0" w:rsidRDefault="002002F0" w:rsidP="009E09A8">
      <w:r>
        <w:separator/>
      </w:r>
    </w:p>
  </w:footnote>
  <w:footnote w:type="continuationSeparator" w:id="0">
    <w:p w14:paraId="4AFD3780" w14:textId="77777777" w:rsidR="002002F0" w:rsidRDefault="002002F0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77D43" w14:textId="77777777" w:rsidR="002002F0" w:rsidRDefault="002002F0">
    <w:pPr>
      <w:jc w:val="center"/>
      <w:rPr>
        <w:rFonts w:eastAsia="Calibri"/>
      </w:rPr>
    </w:pPr>
  </w:p>
  <w:p w14:paraId="1E0D44F0" w14:textId="77777777" w:rsidR="002002F0" w:rsidRDefault="002002F0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0F17370" wp14:editId="69E6499B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42A2A8CF" wp14:editId="7532DD72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7E1A7D9B" w14:textId="77777777" w:rsidR="002002F0" w:rsidRDefault="002002F0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59519C04" w14:textId="77777777" w:rsidR="002002F0" w:rsidRDefault="002002F0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2ADB3745" w14:textId="77777777" w:rsidR="002002F0" w:rsidRDefault="002002F0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14:paraId="36E42889" w14:textId="77777777" w:rsidR="002002F0" w:rsidRDefault="002002F0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SAÚDE BUCAL</w:t>
    </w:r>
  </w:p>
  <w:p w14:paraId="69F3DAC5" w14:textId="77777777" w:rsidR="002002F0" w:rsidRDefault="002002F0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12019954">
    <w:abstractNumId w:val="0"/>
  </w:num>
  <w:num w:numId="2" w16cid:durableId="1468082108">
    <w:abstractNumId w:val="3"/>
  </w:num>
  <w:num w:numId="3" w16cid:durableId="1282766395">
    <w:abstractNumId w:val="4"/>
  </w:num>
  <w:num w:numId="4" w16cid:durableId="1985888362">
    <w:abstractNumId w:val="5"/>
  </w:num>
  <w:num w:numId="5" w16cid:durableId="79646113">
    <w:abstractNumId w:val="2"/>
  </w:num>
  <w:num w:numId="6" w16cid:durableId="802188820">
    <w:abstractNumId w:val="1"/>
  </w:num>
  <w:num w:numId="7" w16cid:durableId="2971540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906CC"/>
    <w:rsid w:val="00107AC5"/>
    <w:rsid w:val="00122549"/>
    <w:rsid w:val="00131B9F"/>
    <w:rsid w:val="001878F0"/>
    <w:rsid w:val="002002F0"/>
    <w:rsid w:val="002019E6"/>
    <w:rsid w:val="0020464A"/>
    <w:rsid w:val="00226915"/>
    <w:rsid w:val="00251CC3"/>
    <w:rsid w:val="0026026F"/>
    <w:rsid w:val="003132FA"/>
    <w:rsid w:val="00357E31"/>
    <w:rsid w:val="0038259E"/>
    <w:rsid w:val="003D4A7E"/>
    <w:rsid w:val="003F074D"/>
    <w:rsid w:val="0040289F"/>
    <w:rsid w:val="00404AF8"/>
    <w:rsid w:val="00441227"/>
    <w:rsid w:val="004D3A83"/>
    <w:rsid w:val="004E7170"/>
    <w:rsid w:val="00530467"/>
    <w:rsid w:val="00603CD2"/>
    <w:rsid w:val="00610B8F"/>
    <w:rsid w:val="0062143F"/>
    <w:rsid w:val="0067292F"/>
    <w:rsid w:val="00690503"/>
    <w:rsid w:val="006F2DEC"/>
    <w:rsid w:val="00706D6E"/>
    <w:rsid w:val="007205A6"/>
    <w:rsid w:val="00720C89"/>
    <w:rsid w:val="00741151"/>
    <w:rsid w:val="0075162B"/>
    <w:rsid w:val="008A21E3"/>
    <w:rsid w:val="00927186"/>
    <w:rsid w:val="009761AF"/>
    <w:rsid w:val="009D5CB4"/>
    <w:rsid w:val="009D5DC5"/>
    <w:rsid w:val="009E09A8"/>
    <w:rsid w:val="009E7BDD"/>
    <w:rsid w:val="00A26592"/>
    <w:rsid w:val="00AA2D5B"/>
    <w:rsid w:val="00AA7F67"/>
    <w:rsid w:val="00CC0BEA"/>
    <w:rsid w:val="00D00E38"/>
    <w:rsid w:val="00D34F0C"/>
    <w:rsid w:val="00D90C54"/>
    <w:rsid w:val="00DC51A7"/>
    <w:rsid w:val="00E34BF5"/>
    <w:rsid w:val="00E34E8E"/>
    <w:rsid w:val="00E378EC"/>
    <w:rsid w:val="00EF45AF"/>
    <w:rsid w:val="00F015A3"/>
    <w:rsid w:val="00F23DA9"/>
    <w:rsid w:val="00F95C84"/>
    <w:rsid w:val="00FB161F"/>
    <w:rsid w:val="00FD132A"/>
    <w:rsid w:val="00FE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53F14B"/>
  <w15:docId w15:val="{D819114A-6B63-4D0C-8ACC-1C3FE9B7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D3A83"/>
  </w:style>
  <w:style w:type="paragraph" w:styleId="Rodap">
    <w:name w:val="footer"/>
    <w:basedOn w:val="Normal"/>
    <w:link w:val="RodapChar2"/>
    <w:uiPriority w:val="99"/>
    <w:semiHidden/>
    <w:unhideWhenUsed/>
    <w:rsid w:val="004D3A83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4D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38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E718E-1B9C-47EB-AAB5-F192050B6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886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Ana Lucia de Carvalho Dias</cp:lastModifiedBy>
  <cp:revision>2</cp:revision>
  <cp:lastPrinted>2023-10-31T11:00:00Z</cp:lastPrinted>
  <dcterms:created xsi:type="dcterms:W3CDTF">2024-08-08T13:04:00Z</dcterms:created>
  <dcterms:modified xsi:type="dcterms:W3CDTF">2024-08-08T13:04:00Z</dcterms:modified>
  <dc:language>pt-BR</dc:language>
</cp:coreProperties>
</file>