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CA92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2E9BCA93" w14:textId="77777777" w:rsidR="00403F2B" w:rsidRDefault="00403F2B" w:rsidP="00403F2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BB4">
        <w:rPr>
          <w:rFonts w:ascii="Times New Roman" w:hAnsi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264E804B" w14:textId="77777777" w:rsidR="00582006" w:rsidRPr="00342BB4" w:rsidRDefault="00582006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BCA94" w14:textId="77777777" w:rsidR="00483028" w:rsidRPr="00342BB4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6428935A" w14:textId="3340EA6B" w:rsidR="000168CC" w:rsidRDefault="00E3717C" w:rsidP="000168CC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O Município por intermédio da Secretaria Municipal de Saúde, cumprindo uma das prioridades do Governo Municipal através da Secretaria de Saúde, tendo como </w:t>
      </w:r>
      <w:r w:rsidR="000168CC">
        <w:rPr>
          <w:rFonts w:ascii="Times New Roman" w:hAnsi="Times New Roman" w:cs="Times New Roman"/>
          <w:sz w:val="24"/>
          <w:szCs w:val="24"/>
        </w:rPr>
        <w:t>necessidade a aquisição de aparelhos desfibriladores ( DEA ) necessários para atendimento de Urgência e Emergência nas Unidades: Estratégias de Saúde da Família; Unidades Básicas de Saúde; Centro de Saúde Coletiva Prof. Manoel José Ferreira; Ambulatório de Especialidades; Ambulatório Central de Saúde Mental; Centros de Atenção Psicossocial do Município.</w:t>
      </w:r>
    </w:p>
    <w:p w14:paraId="057C0713" w14:textId="77777777" w:rsidR="000168CC" w:rsidRDefault="000168CC" w:rsidP="000168CC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96" w14:textId="29FA8CD6" w:rsidR="00322A6E" w:rsidRPr="000168CC" w:rsidRDefault="00322A6E" w:rsidP="000168CC">
      <w:pPr>
        <w:pStyle w:val="PargrafodaLista"/>
        <w:numPr>
          <w:ilvl w:val="0"/>
          <w:numId w:val="39"/>
        </w:numPr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CC">
        <w:rPr>
          <w:rFonts w:ascii="Times New Roman" w:hAnsi="Times New Roman" w:cs="Times New Roman"/>
          <w:b/>
          <w:sz w:val="24"/>
          <w:szCs w:val="24"/>
        </w:rPr>
        <w:t>OBJETO</w:t>
      </w:r>
      <w:r w:rsidR="00DA7675" w:rsidRPr="000168CC">
        <w:rPr>
          <w:rFonts w:ascii="Times New Roman" w:hAnsi="Times New Roman" w:cs="Times New Roman"/>
          <w:b/>
          <w:sz w:val="24"/>
          <w:szCs w:val="24"/>
        </w:rPr>
        <w:t>:</w:t>
      </w:r>
    </w:p>
    <w:p w14:paraId="4AD49D17" w14:textId="6EEEFD0F" w:rsidR="00342BB4" w:rsidRPr="001952C2" w:rsidRDefault="001952C2" w:rsidP="001952C2">
      <w:pPr>
        <w:pStyle w:val="PargrafodaLista"/>
        <w:spacing w:after="240" w:line="276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2C2">
        <w:rPr>
          <w:rFonts w:ascii="Times New Roman" w:hAnsi="Times New Roman" w:cs="Times New Roman"/>
          <w:b/>
          <w:sz w:val="24"/>
          <w:szCs w:val="24"/>
        </w:rPr>
        <w:t xml:space="preserve">Aquisição de equipamento Desfibrilador Automático Externo </w:t>
      </w:r>
      <w:proofErr w:type="gramStart"/>
      <w:r w:rsidRPr="001952C2">
        <w:rPr>
          <w:rFonts w:ascii="Times New Roman" w:hAnsi="Times New Roman" w:cs="Times New Roman"/>
          <w:b/>
          <w:sz w:val="24"/>
          <w:szCs w:val="24"/>
        </w:rPr>
        <w:t>( DEA</w:t>
      </w:r>
      <w:proofErr w:type="gramEnd"/>
      <w:r w:rsidRPr="001952C2">
        <w:rPr>
          <w:rFonts w:ascii="Times New Roman" w:hAnsi="Times New Roman" w:cs="Times New Roman"/>
          <w:b/>
          <w:sz w:val="24"/>
          <w:szCs w:val="24"/>
        </w:rPr>
        <w:t xml:space="preserve"> )  a ser processada pela ATA de Registros de Preços </w:t>
      </w:r>
      <w:r w:rsidR="000168CC" w:rsidRPr="001952C2">
        <w:rPr>
          <w:rFonts w:ascii="Times New Roman" w:hAnsi="Times New Roman" w:cs="Times New Roman"/>
          <w:b/>
          <w:sz w:val="24"/>
          <w:szCs w:val="24"/>
        </w:rPr>
        <w:t>para atendimento a Unidades de Saúde do Município de Petrópolis.</w:t>
      </w:r>
      <w:r w:rsidRPr="001952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9BCA98" w14:textId="77777777" w:rsidR="00322A6E" w:rsidRPr="00342BB4" w:rsidRDefault="00322A6E" w:rsidP="00893D7F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342BB4">
        <w:rPr>
          <w:rFonts w:ascii="Times New Roman" w:hAnsi="Times New Roman" w:cs="Times New Roman"/>
          <w:b/>
          <w:sz w:val="24"/>
          <w:szCs w:val="24"/>
        </w:rPr>
        <w:t>PRAZOS</w:t>
      </w:r>
      <w:r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9" w14:textId="07C4E91B" w:rsidR="00DA7675" w:rsidRDefault="00322A6E" w:rsidP="00AA5499">
      <w:pPr>
        <w:pStyle w:val="WW-Corpodetexto2"/>
        <w:widowControl/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757368"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0168CC">
        <w:rPr>
          <w:rFonts w:ascii="Times New Roman" w:eastAsia="Times New Roman" w:hAnsi="Times New Roman" w:cs="Times New Roman"/>
          <w:bCs/>
          <w:sz w:val="24"/>
          <w:szCs w:val="24"/>
        </w:rPr>
        <w:t>dos equipamentos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1952C2" w:rsidRPr="001952C2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4C6132" w:rsidRPr="001952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30 </w:t>
      </w:r>
      <w:proofErr w:type="gramStart"/>
      <w:r w:rsidR="004C6132" w:rsidRPr="001952C2">
        <w:rPr>
          <w:rFonts w:ascii="Times New Roman" w:eastAsia="Times New Roman" w:hAnsi="Times New Roman" w:cs="Times New Roman"/>
          <w:b/>
          <w:bCs/>
          <w:sz w:val="24"/>
          <w:szCs w:val="24"/>
        </w:rPr>
        <w:t>( Trinta</w:t>
      </w:r>
      <w:proofErr w:type="gramEnd"/>
      <w:r w:rsidR="004C6132" w:rsidRPr="001952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 dias</w:t>
      </w:r>
      <w:r w:rsidRPr="00342BB4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4C6132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342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C9E" w:rsidRPr="00342BB4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4C6132">
        <w:rPr>
          <w:rFonts w:ascii="Times New Roman" w:eastAsia="Times New Roman" w:hAnsi="Times New Roman" w:cs="Times New Roman"/>
          <w:sz w:val="24"/>
          <w:szCs w:val="24"/>
        </w:rPr>
        <w:t xml:space="preserve">do contato 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342BB4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C818ED" w14:textId="77777777" w:rsidR="00582006" w:rsidRPr="00342BB4" w:rsidRDefault="00582006" w:rsidP="00AA5499">
      <w:pPr>
        <w:pStyle w:val="WW-Corpodetexto2"/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E9BCA9A" w14:textId="77777777" w:rsidR="00322A6E" w:rsidRPr="00342BB4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B" w14:textId="03AE6A10" w:rsidR="00855271" w:rsidRPr="00342BB4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717C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dos </w:t>
      </w:r>
      <w:r w:rsidR="000168CC">
        <w:rPr>
          <w:rFonts w:ascii="Times New Roman" w:hAnsi="Times New Roman" w:cs="Times New Roman"/>
          <w:b/>
          <w:bCs/>
          <w:sz w:val="24"/>
          <w:szCs w:val="24"/>
        </w:rPr>
        <w:t>equipamentos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ser</w:t>
      </w:r>
      <w:r w:rsidR="00582006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efetuada</w:t>
      </w:r>
      <w:r w:rsidR="003B58D4" w:rsidRPr="00342B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5678450" w14:textId="77777777" w:rsidR="000168CC" w:rsidRDefault="000168CC" w:rsidP="000168CC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673261">
        <w:rPr>
          <w:rFonts w:ascii="Times New Roman" w:hAnsi="Times New Roman"/>
          <w:bCs/>
          <w:sz w:val="24"/>
        </w:rPr>
        <w:t>A entrega deverá ser efetuada à Rua Quissamã, 1931 Galpão 7 A, Condomínio Industrial, Bairro Itamarati, Petrópolis / RJ, de segunda à sexta, no horário de</w:t>
      </w:r>
      <w:r w:rsidRPr="00673261">
        <w:rPr>
          <w:rFonts w:ascii="Times New Roman" w:hAnsi="Times New Roman"/>
          <w:sz w:val="24"/>
        </w:rPr>
        <w:t xml:space="preserve"> 08h às 16h.</w:t>
      </w:r>
    </w:p>
    <w:p w14:paraId="3CC06AC8" w14:textId="77777777" w:rsidR="00582006" w:rsidRPr="00673261" w:rsidRDefault="00582006" w:rsidP="000168CC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4"/>
        </w:rPr>
      </w:pPr>
    </w:p>
    <w:p w14:paraId="434EB1A8" w14:textId="77777777" w:rsidR="007342DD" w:rsidRPr="00342BB4" w:rsidRDefault="007342D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E9BCAA0" w14:textId="77777777" w:rsidR="00322A6E" w:rsidRPr="00342BB4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2E9BCAA1" w14:textId="77777777" w:rsidR="00322A6E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3C2CF323" w14:textId="77777777" w:rsidR="00582006" w:rsidRDefault="00582006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85BE5C5" w14:textId="77777777" w:rsidR="00582006" w:rsidRDefault="00582006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9877849" w14:textId="77777777" w:rsidR="00582006" w:rsidRDefault="00582006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242CE7F" w14:textId="77777777" w:rsidR="00582006" w:rsidRDefault="00582006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EA501BD" w14:textId="77777777" w:rsidR="00582006" w:rsidRDefault="00582006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59FE867" w14:textId="77777777" w:rsidR="00582006" w:rsidRDefault="00582006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E9BCAA2" w14:textId="4969C8D2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lastRenderedPageBreak/>
        <w:t>4.3. Descrição detalhada do produto</w:t>
      </w:r>
      <w:r w:rsidR="00342BB4" w:rsidRPr="00342B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6190"/>
        <w:gridCol w:w="707"/>
        <w:gridCol w:w="908"/>
        <w:gridCol w:w="892"/>
      </w:tblGrid>
      <w:tr w:rsidR="00582006" w:rsidRPr="00FF09F4" w14:paraId="4B3F1A80" w14:textId="77777777" w:rsidTr="007A36CA">
        <w:trPr>
          <w:cantSplit/>
          <w:trHeight w:val="23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876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FF09F4">
              <w:rPr>
                <w:rFonts w:ascii="Arial Narrow" w:hAnsi="Arial Narrow"/>
                <w:b/>
                <w:bCs/>
                <w:szCs w:val="20"/>
              </w:rPr>
              <w:t>ITEM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A2A9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ESPECIFICAÇÕES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054A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szCs w:val="20"/>
              </w:rPr>
            </w:pPr>
            <w:r w:rsidRPr="00FF09F4">
              <w:rPr>
                <w:rFonts w:ascii="Arial Narrow" w:hAnsi="Arial Narrow"/>
                <w:b/>
                <w:szCs w:val="20"/>
              </w:rPr>
              <w:t>UNID.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9DD5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QUANT.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C5D3" w14:textId="77777777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b/>
                <w:color w:val="000000"/>
                <w:szCs w:val="20"/>
              </w:rPr>
              <w:t>DIRETORIA</w:t>
            </w:r>
          </w:p>
        </w:tc>
      </w:tr>
      <w:tr w:rsidR="00582006" w:rsidRPr="00FF09F4" w14:paraId="54DF4E88" w14:textId="77777777" w:rsidTr="007A36CA">
        <w:trPr>
          <w:cantSplit/>
          <w:trHeight w:val="23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7B3D" w14:textId="054E5F01" w:rsidR="00582006" w:rsidRPr="00FF09F4" w:rsidRDefault="00582006" w:rsidP="007A36CA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BBA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DESFIBRILADOR AUTOMÁTICO EXTERNO (DEA)</w:t>
            </w:r>
          </w:p>
          <w:p w14:paraId="11E4CCE0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Leve e compacto (até 4 kg), incluindo bateria e acessórios;</w:t>
            </w:r>
          </w:p>
          <w:p w14:paraId="119459BC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Tecnologia onda bifásica exponencial;</w:t>
            </w:r>
          </w:p>
          <w:p w14:paraId="03434928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Alimentação: bivolt;</w:t>
            </w:r>
          </w:p>
          <w:p w14:paraId="475A3E6D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Bateria: feita de lítio, que permita o uso de baterias recarregáveis ou descartáveis; capacidade de 10 horas de monitoramento ou 200 choques sem necessidade de troca;</w:t>
            </w:r>
          </w:p>
          <w:p w14:paraId="6C19AC98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 xml:space="preserve">- Display com visualização (LCD ou LED): </w:t>
            </w:r>
          </w:p>
          <w:p w14:paraId="2FFF41A0" w14:textId="77777777" w:rsidR="00582006" w:rsidRPr="00FF09F4" w:rsidRDefault="00582006" w:rsidP="00582006">
            <w:pPr>
              <w:pStyle w:val="PargrafodaLista"/>
              <w:numPr>
                <w:ilvl w:val="0"/>
                <w:numId w:val="45"/>
              </w:num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possuir instrução de comandos de voz e texto em português;</w:t>
            </w:r>
          </w:p>
          <w:p w14:paraId="6E855B15" w14:textId="77777777" w:rsidR="00582006" w:rsidRPr="00FF09F4" w:rsidRDefault="00582006" w:rsidP="00582006">
            <w:pPr>
              <w:pStyle w:val="PargrafodaLista"/>
              <w:numPr>
                <w:ilvl w:val="0"/>
                <w:numId w:val="45"/>
              </w:num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 xml:space="preserve"> indicação do nível de bateria;</w:t>
            </w:r>
          </w:p>
          <w:p w14:paraId="0D042B2B" w14:textId="77777777" w:rsidR="00582006" w:rsidRPr="00FF09F4" w:rsidRDefault="00582006" w:rsidP="00582006">
            <w:pPr>
              <w:pStyle w:val="PargrafodaLista"/>
              <w:numPr>
                <w:ilvl w:val="0"/>
                <w:numId w:val="45"/>
              </w:num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indicação do número de choques aplicados;</w:t>
            </w:r>
          </w:p>
          <w:p w14:paraId="73F8D1E1" w14:textId="77777777" w:rsidR="00582006" w:rsidRPr="00FF09F4" w:rsidRDefault="00582006" w:rsidP="00582006">
            <w:pPr>
              <w:pStyle w:val="PargrafodaLista"/>
              <w:numPr>
                <w:ilvl w:val="0"/>
                <w:numId w:val="45"/>
              </w:num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leitura do traçado do sinal de eletrocardiograma;</w:t>
            </w:r>
          </w:p>
          <w:p w14:paraId="2B98ACF6" w14:textId="77777777" w:rsidR="00582006" w:rsidRPr="00FF09F4" w:rsidRDefault="00582006" w:rsidP="00582006">
            <w:pPr>
              <w:pStyle w:val="PargrafodaLista"/>
              <w:numPr>
                <w:ilvl w:val="0"/>
                <w:numId w:val="45"/>
              </w:num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indicação dos batimentos cardíacos – frequência cardíaca: 25 a 220 bpm (faixa mínima);</w:t>
            </w:r>
          </w:p>
          <w:p w14:paraId="1B30158A" w14:textId="77777777" w:rsidR="00582006" w:rsidRPr="00FF09F4" w:rsidRDefault="00582006" w:rsidP="00582006">
            <w:pPr>
              <w:pStyle w:val="PargrafodaLista"/>
              <w:numPr>
                <w:ilvl w:val="0"/>
                <w:numId w:val="45"/>
              </w:num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tempo de uso do equipamento;</w:t>
            </w:r>
          </w:p>
          <w:p w14:paraId="1EB6FD24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Modo de operação adulto e infantil selecionáveis automaticamente de acordo com o tipo de pá (adulto ou infantil) conectado ao equipamento;</w:t>
            </w:r>
          </w:p>
          <w:p w14:paraId="6D1A15C8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Realizar série de três choques com análise do ritmo cardíaco entre os choques, podendo a energia dos choques variar de 150 a 360 joules, em aplicação adulto e 15 a 50 joules, em aplicação pediátrica;</w:t>
            </w:r>
          </w:p>
          <w:p w14:paraId="1CC29358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Manual de operação em português;</w:t>
            </w:r>
          </w:p>
          <w:p w14:paraId="6F9B49D8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Possuir registro no Ministério da Saúde;</w:t>
            </w:r>
          </w:p>
          <w:p w14:paraId="336CCA1F" w14:textId="77777777" w:rsidR="00582006" w:rsidRPr="00FF09F4" w:rsidRDefault="00582006" w:rsidP="007A36CA">
            <w:pPr>
              <w:spacing w:after="0" w:line="276" w:lineRule="auto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- Garantia de, no mínimo, 1 ano;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B67" w14:textId="77777777" w:rsidR="00582006" w:rsidRPr="00FF09F4" w:rsidRDefault="00582006" w:rsidP="007A36CA">
            <w:pPr>
              <w:spacing w:after="0"/>
              <w:jc w:val="center"/>
              <w:rPr>
                <w:rFonts w:ascii="Arial Narrow" w:hAnsi="Arial Narrow"/>
                <w:szCs w:val="20"/>
              </w:rPr>
            </w:pPr>
            <w:r w:rsidRPr="00FF09F4">
              <w:rPr>
                <w:rFonts w:ascii="Arial Narrow" w:hAnsi="Arial Narrow"/>
                <w:szCs w:val="20"/>
              </w:rPr>
              <w:t>Un.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DF1" w14:textId="77777777" w:rsidR="00582006" w:rsidRPr="00FF09F4" w:rsidRDefault="00582006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/>
                <w:color w:val="000000"/>
                <w:szCs w:val="20"/>
              </w:rPr>
              <w:t>72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CC0" w14:textId="77777777" w:rsidR="00582006" w:rsidRPr="00FF09F4" w:rsidRDefault="00582006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1 por Unidade</w:t>
            </w:r>
          </w:p>
          <w:p w14:paraId="09B3E185" w14:textId="77777777" w:rsidR="00582006" w:rsidRPr="00FF09F4" w:rsidRDefault="00582006" w:rsidP="007A36CA">
            <w:pPr>
              <w:spacing w:after="0" w:line="276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FF09F4">
              <w:rPr>
                <w:rFonts w:ascii="Arial Narrow" w:hAnsi="Arial Narrow"/>
                <w:color w:val="000000"/>
                <w:szCs w:val="20"/>
              </w:rPr>
              <w:t>2 CNAR</w:t>
            </w:r>
          </w:p>
        </w:tc>
      </w:tr>
    </w:tbl>
    <w:p w14:paraId="15D49F7C" w14:textId="77777777" w:rsidR="00582006" w:rsidRPr="00673261" w:rsidRDefault="00582006" w:rsidP="00582006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bCs/>
          <w:sz w:val="24"/>
          <w:lang w:eastAsia="pt-BR"/>
        </w:rPr>
      </w:pPr>
      <w:r w:rsidRPr="00673261">
        <w:rPr>
          <w:rFonts w:ascii="Times New Roman" w:hAnsi="Times New Roman"/>
          <w:bCs/>
          <w:sz w:val="24"/>
          <w:lang w:eastAsia="pt-BR"/>
        </w:rPr>
        <w:t xml:space="preserve">4.4. Garantia/validade </w:t>
      </w:r>
    </w:p>
    <w:p w14:paraId="172BB9C7" w14:textId="2BF1BEAE" w:rsidR="007342DD" w:rsidRPr="00415F7D" w:rsidRDefault="00582006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prazo de garantia deverá ser de, no mínimo de 12 </w:t>
      </w:r>
      <w:proofErr w:type="gramStart"/>
      <w:r>
        <w:rPr>
          <w:rFonts w:ascii="Times New Roman" w:hAnsi="Times New Roman" w:cs="Times New Roman"/>
          <w:sz w:val="24"/>
          <w:szCs w:val="24"/>
        </w:rPr>
        <w:t>( Doze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meses a contar da data de seu recebimento.</w:t>
      </w:r>
    </w:p>
    <w:p w14:paraId="4FA3802E" w14:textId="77777777" w:rsidR="00342BB4" w:rsidRPr="00342BB4" w:rsidRDefault="00342BB4" w:rsidP="003B58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BCAB2" w14:textId="77777777" w:rsidR="00322A6E" w:rsidRPr="00342BB4" w:rsidRDefault="00DA7675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2E9BCAB3" w14:textId="77777777" w:rsidR="00322A6E" w:rsidRPr="00342BB4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2E9BCAB4" w14:textId="77777777" w:rsidR="00DB067A" w:rsidRPr="00342BB4" w:rsidRDefault="00DB067A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B5" w14:textId="77777777" w:rsidR="00322A6E" w:rsidRPr="00342BB4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CONDIÇÕES DO RECEBIMENTO DO OBJETO DA LICITAÇÃO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B6" w14:textId="742CDF1E" w:rsidR="00322A6E" w:rsidRPr="00342BB4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342BB4">
        <w:rPr>
          <w:rFonts w:ascii="Times New Roman" w:hAnsi="Times New Roman" w:cs="Times New Roman"/>
          <w:sz w:val="24"/>
          <w:szCs w:val="24"/>
        </w:rPr>
        <w:t>s</w:t>
      </w:r>
      <w:r w:rsidR="00582006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342BB4">
        <w:rPr>
          <w:rFonts w:ascii="Times New Roman" w:hAnsi="Times New Roman" w:cs="Times New Roman"/>
          <w:sz w:val="24"/>
          <w:szCs w:val="24"/>
        </w:rPr>
        <w:t>serviços</w:t>
      </w:r>
      <w:r w:rsidRPr="00342BB4">
        <w:rPr>
          <w:rFonts w:ascii="Times New Roman" w:hAnsi="Times New Roman" w:cs="Times New Roman"/>
          <w:sz w:val="24"/>
          <w:szCs w:val="24"/>
        </w:rPr>
        <w:t>.</w:t>
      </w:r>
    </w:p>
    <w:p w14:paraId="74E8EFAA" w14:textId="77777777" w:rsidR="000D352E" w:rsidRPr="000D352E" w:rsidRDefault="00322A6E" w:rsidP="00A4718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0D352E">
        <w:rPr>
          <w:rFonts w:ascii="Times New Roman" w:hAnsi="Times New Roman" w:cs="Times New Roman"/>
          <w:sz w:val="24"/>
          <w:szCs w:val="24"/>
        </w:rPr>
        <w:t xml:space="preserve">lei 14.133/2021 </w:t>
      </w:r>
    </w:p>
    <w:p w14:paraId="2E9BCAB8" w14:textId="273F543B" w:rsidR="00322A6E" w:rsidRPr="000D352E" w:rsidRDefault="00893D7F" w:rsidP="000D352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22A6E" w:rsidRPr="000D352E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2E9BCAB9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E9BCABA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2E9BCABB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2E9BCABC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lastRenderedPageBreak/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E9BCABD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90F97A9" w14:textId="21614E32" w:rsidR="00215270" w:rsidRDefault="00322A6E" w:rsidP="00104F5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2006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33551B5B" w14:textId="77777777" w:rsidR="00582006" w:rsidRPr="00582006" w:rsidRDefault="00582006" w:rsidP="00725D9C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E9BCABF" w14:textId="77777777" w:rsidR="00322A6E" w:rsidRDefault="00893D7F" w:rsidP="00E6734F">
      <w:pPr>
        <w:spacing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A4524BD" w14:textId="0BE1540A" w:rsidR="00582006" w:rsidRPr="00342BB4" w:rsidRDefault="00582006" w:rsidP="00E6734F">
      <w:pPr>
        <w:spacing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Os recursos são provenientes da Portaria GM/MS nº 454 de 7 de março de 2022.</w:t>
      </w:r>
    </w:p>
    <w:p w14:paraId="2E9BCAC1" w14:textId="77777777" w:rsidR="00DA7675" w:rsidRPr="00342BB4" w:rsidRDefault="00893D7F" w:rsidP="00E673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C2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E9BCAC3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2E9BCAC4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2E9BCAC5" w14:textId="77777777" w:rsidR="00025E0C" w:rsidRPr="00342BB4" w:rsidRDefault="00025E0C" w:rsidP="00E6734F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93D7F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10. </w:t>
      </w: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6" w14:textId="703AD665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0D352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14:paraId="2E9BCAC7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E9BCAC8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2E9BCAC9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2E9BCACA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2E9BCACB" w14:textId="77777777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55C6066F" w14:textId="60E94E62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QUALIFICAÇÃO</w:t>
      </w:r>
    </w:p>
    <w:p w14:paraId="1F547255" w14:textId="54134E44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53">
        <w:rPr>
          <w:rFonts w:ascii="Times New Roman" w:hAnsi="Times New Roman" w:cs="Times New Roman"/>
          <w:sz w:val="24"/>
          <w:szCs w:val="24"/>
        </w:rPr>
        <w:t>a) Mínimo de 01 (um) Atestado de capacidade técnica, fornecido por pessoa jurídica de direito público ou privado, que comprove que a empresa executou serviços e está apta para o desempenho de atividades pertinentes e compatíveis em características com o objeto desse T</w:t>
      </w:r>
      <w:r w:rsidR="0088756B">
        <w:rPr>
          <w:rFonts w:ascii="Times New Roman" w:hAnsi="Times New Roman" w:cs="Times New Roman"/>
          <w:sz w:val="24"/>
          <w:szCs w:val="24"/>
        </w:rPr>
        <w:t xml:space="preserve">ermo de </w:t>
      </w:r>
      <w:proofErr w:type="spellStart"/>
      <w:r w:rsidR="0088756B">
        <w:rPr>
          <w:rFonts w:ascii="Times New Roman" w:hAnsi="Times New Roman" w:cs="Times New Roman"/>
          <w:sz w:val="24"/>
          <w:szCs w:val="24"/>
        </w:rPr>
        <w:t>Rererência</w:t>
      </w:r>
      <w:proofErr w:type="spellEnd"/>
      <w:r w:rsidR="0088756B">
        <w:rPr>
          <w:rFonts w:ascii="Times New Roman" w:hAnsi="Times New Roman" w:cs="Times New Roman"/>
          <w:sz w:val="24"/>
          <w:szCs w:val="24"/>
        </w:rPr>
        <w:t>.</w:t>
      </w:r>
    </w:p>
    <w:p w14:paraId="712DDBF8" w14:textId="7663A1E0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53">
        <w:rPr>
          <w:rFonts w:ascii="Times New Roman" w:hAnsi="Times New Roman" w:cs="Times New Roman"/>
          <w:sz w:val="24"/>
          <w:szCs w:val="24"/>
        </w:rPr>
        <w:t xml:space="preserve"> </w:t>
      </w:r>
      <w:r w:rsidR="004C6132">
        <w:rPr>
          <w:rFonts w:ascii="Times New Roman" w:hAnsi="Times New Roman" w:cs="Times New Roman"/>
          <w:sz w:val="24"/>
          <w:szCs w:val="24"/>
        </w:rPr>
        <w:t>b) O equipamento a ser fornecido deverá ter, obrigatoriamente, registro na Agência Nacional de Vigilância Sanitária - ANVISA</w:t>
      </w:r>
    </w:p>
    <w:p w14:paraId="4E616124" w14:textId="25222BA0" w:rsidR="00215270" w:rsidRP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BCACC" w14:textId="0CDFF26B" w:rsidR="00025E0C" w:rsidRPr="00342BB4" w:rsidRDefault="00893D7F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1</w:t>
      </w:r>
      <w:r w:rsidR="00FD4953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2</w:t>
      </w: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025E0C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2A15789D" w14:textId="0F98EC74" w:rsidR="00215270" w:rsidRDefault="00025E0C" w:rsidP="00E6734F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</w:t>
      </w:r>
      <w:r w:rsidR="00215270">
        <w:rPr>
          <w:rFonts w:ascii="Times New Roman" w:hAnsi="Times New Roman" w:cs="Times New Roman"/>
          <w:sz w:val="24"/>
          <w:szCs w:val="24"/>
        </w:rPr>
        <w:t xml:space="preserve"> Saúde</w:t>
      </w:r>
    </w:p>
    <w:p w14:paraId="24D0F3D5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14D0B744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4FCFBE0A" w14:textId="5251C3B7" w:rsidR="00215270" w:rsidRDefault="00215270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_______________________</w:t>
      </w:r>
      <w:r w:rsidR="00582006">
        <w:rPr>
          <w:rFonts w:ascii="Times New Roman" w:hAnsi="Times New Roman" w:cs="Times New Roman"/>
          <w:sz w:val="24"/>
          <w:szCs w:val="24"/>
        </w:rPr>
        <w:t>______</w:t>
      </w:r>
      <w:r w:rsidR="00725D9C">
        <w:rPr>
          <w:rFonts w:ascii="Times New Roman" w:hAnsi="Times New Roman" w:cs="Times New Roman"/>
          <w:sz w:val="24"/>
          <w:szCs w:val="24"/>
        </w:rPr>
        <w:t>________</w:t>
      </w:r>
    </w:p>
    <w:p w14:paraId="5C5E6D7D" w14:textId="57F23D01" w:rsidR="00215270" w:rsidRDefault="00582006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25D9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2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Cátia Regina Silva Pinto</w:t>
      </w:r>
    </w:p>
    <w:p w14:paraId="1FF74A72" w14:textId="7515D1EE" w:rsidR="00582006" w:rsidRDefault="00582006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Direção do Departamento de Atenção Básica</w:t>
      </w:r>
    </w:p>
    <w:p w14:paraId="2E6CBBD9" w14:textId="77777777" w:rsidR="00582006" w:rsidRDefault="00582006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71C4D687" w14:textId="77777777" w:rsidR="00582006" w:rsidRDefault="00582006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</w:p>
    <w:p w14:paraId="34A5955C" w14:textId="18ACBE81" w:rsidR="00582006" w:rsidRDefault="00582006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</w:t>
      </w:r>
      <w:r w:rsidR="00725D9C">
        <w:rPr>
          <w:rFonts w:ascii="Times New Roman" w:hAnsi="Times New Roman" w:cs="Times New Roman"/>
          <w:sz w:val="24"/>
          <w:szCs w:val="24"/>
        </w:rPr>
        <w:t>_________</w:t>
      </w:r>
    </w:p>
    <w:p w14:paraId="28E7A548" w14:textId="2BA2DE77" w:rsidR="00582006" w:rsidRDefault="00582006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25D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203">
        <w:rPr>
          <w:rFonts w:ascii="Times New Roman" w:hAnsi="Times New Roman" w:cs="Times New Roman"/>
          <w:sz w:val="24"/>
          <w:szCs w:val="24"/>
        </w:rPr>
        <w:t xml:space="preserve">  Luana de Souza Lopes de Mello</w:t>
      </w:r>
    </w:p>
    <w:p w14:paraId="39AE0C5B" w14:textId="723FB473" w:rsidR="00215270" w:rsidRDefault="00582006" w:rsidP="00725D9C">
      <w:pPr>
        <w:pStyle w:val="Textodocorpo0"/>
        <w:shd w:val="clear" w:color="auto" w:fill="auto"/>
        <w:spacing w:after="283" w:line="276" w:lineRule="auto"/>
        <w:ind w:left="23" w:right="40" w:firstLine="68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25D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Superintendência de Atenção à Saúde </w:t>
      </w:r>
    </w:p>
    <w:p w14:paraId="1EA5A222" w14:textId="77777777" w:rsidR="00215270" w:rsidRDefault="0021527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sectPr w:rsidR="00215270" w:rsidSect="000C69B8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54504" w14:textId="77777777" w:rsidR="009B4D7D" w:rsidRDefault="009B4D7D" w:rsidP="00E91526">
      <w:pPr>
        <w:spacing w:after="0" w:line="240" w:lineRule="auto"/>
      </w:pPr>
      <w:r>
        <w:separator/>
      </w:r>
    </w:p>
  </w:endnote>
  <w:endnote w:type="continuationSeparator" w:id="0">
    <w:p w14:paraId="4A5F8BE2" w14:textId="77777777" w:rsidR="009B4D7D" w:rsidRDefault="009B4D7D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A64A0" w14:textId="77777777" w:rsidR="009B4D7D" w:rsidRDefault="009B4D7D" w:rsidP="00E91526">
      <w:pPr>
        <w:spacing w:after="0" w:line="240" w:lineRule="auto"/>
      </w:pPr>
      <w:r>
        <w:separator/>
      </w:r>
    </w:p>
  </w:footnote>
  <w:footnote w:type="continuationSeparator" w:id="0">
    <w:p w14:paraId="5F1DC36F" w14:textId="77777777" w:rsidR="009B4D7D" w:rsidRDefault="009B4D7D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BCADA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2E9BCADF" w14:textId="77777777" w:rsidTr="0055150A">
      <w:tc>
        <w:tcPr>
          <w:tcW w:w="946" w:type="dxa"/>
        </w:tcPr>
        <w:p w14:paraId="2E9BCADB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E9BCAE1" wp14:editId="2E9BCA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2E9BCADC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E9BCADD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E9BCADE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E9BCAE0" w14:textId="77777777" w:rsidR="00EC5C8A" w:rsidRDefault="00EC5C8A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FE5448"/>
    <w:multiLevelType w:val="hybridMultilevel"/>
    <w:tmpl w:val="2C7E3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27605A"/>
    <w:multiLevelType w:val="hybridMultilevel"/>
    <w:tmpl w:val="319CA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7927810">
    <w:abstractNumId w:val="18"/>
  </w:num>
  <w:num w:numId="2" w16cid:durableId="810438256">
    <w:abstractNumId w:val="9"/>
  </w:num>
  <w:num w:numId="3" w16cid:durableId="57554448">
    <w:abstractNumId w:val="29"/>
  </w:num>
  <w:num w:numId="4" w16cid:durableId="932277901">
    <w:abstractNumId w:val="7"/>
  </w:num>
  <w:num w:numId="5" w16cid:durableId="153491446">
    <w:abstractNumId w:val="43"/>
  </w:num>
  <w:num w:numId="6" w16cid:durableId="967932150">
    <w:abstractNumId w:val="33"/>
  </w:num>
  <w:num w:numId="7" w16cid:durableId="426312186">
    <w:abstractNumId w:val="41"/>
  </w:num>
  <w:num w:numId="8" w16cid:durableId="1009286933">
    <w:abstractNumId w:val="20"/>
  </w:num>
  <w:num w:numId="9" w16cid:durableId="827358507">
    <w:abstractNumId w:val="40"/>
  </w:num>
  <w:num w:numId="10" w16cid:durableId="2044594719">
    <w:abstractNumId w:val="2"/>
  </w:num>
  <w:num w:numId="11" w16cid:durableId="584147074">
    <w:abstractNumId w:val="23"/>
  </w:num>
  <w:num w:numId="12" w16cid:durableId="419715037">
    <w:abstractNumId w:val="37"/>
  </w:num>
  <w:num w:numId="13" w16cid:durableId="923954501">
    <w:abstractNumId w:val="38"/>
  </w:num>
  <w:num w:numId="14" w16cid:durableId="898134328">
    <w:abstractNumId w:val="11"/>
  </w:num>
  <w:num w:numId="15" w16cid:durableId="1290863672">
    <w:abstractNumId w:val="31"/>
  </w:num>
  <w:num w:numId="16" w16cid:durableId="950212160">
    <w:abstractNumId w:val="19"/>
  </w:num>
  <w:num w:numId="17" w16cid:durableId="667295711">
    <w:abstractNumId w:val="4"/>
  </w:num>
  <w:num w:numId="18" w16cid:durableId="2075152584">
    <w:abstractNumId w:val="25"/>
  </w:num>
  <w:num w:numId="19" w16cid:durableId="1674186224">
    <w:abstractNumId w:val="10"/>
  </w:num>
  <w:num w:numId="20" w16cid:durableId="1896159564">
    <w:abstractNumId w:val="14"/>
  </w:num>
  <w:num w:numId="21" w16cid:durableId="1482959418">
    <w:abstractNumId w:val="44"/>
  </w:num>
  <w:num w:numId="22" w16cid:durableId="1628975364">
    <w:abstractNumId w:val="12"/>
  </w:num>
  <w:num w:numId="23" w16cid:durableId="1449469939">
    <w:abstractNumId w:val="6"/>
  </w:num>
  <w:num w:numId="24" w16cid:durableId="954365967">
    <w:abstractNumId w:val="22"/>
  </w:num>
  <w:num w:numId="25" w16cid:durableId="1884710343">
    <w:abstractNumId w:val="17"/>
  </w:num>
  <w:num w:numId="26" w16cid:durableId="1152015911">
    <w:abstractNumId w:val="21"/>
  </w:num>
  <w:num w:numId="27" w16cid:durableId="1782215502">
    <w:abstractNumId w:val="35"/>
  </w:num>
  <w:num w:numId="28" w16cid:durableId="1905141077">
    <w:abstractNumId w:val="0"/>
  </w:num>
  <w:num w:numId="29" w16cid:durableId="1132751017">
    <w:abstractNumId w:val="32"/>
  </w:num>
  <w:num w:numId="30" w16cid:durableId="533202273">
    <w:abstractNumId w:val="1"/>
  </w:num>
  <w:num w:numId="31" w16cid:durableId="712120405">
    <w:abstractNumId w:val="39"/>
  </w:num>
  <w:num w:numId="32" w16cid:durableId="1832480606">
    <w:abstractNumId w:val="16"/>
  </w:num>
  <w:num w:numId="33" w16cid:durableId="1595432901">
    <w:abstractNumId w:val="24"/>
  </w:num>
  <w:num w:numId="34" w16cid:durableId="300812010">
    <w:abstractNumId w:val="15"/>
  </w:num>
  <w:num w:numId="35" w16cid:durableId="330565852">
    <w:abstractNumId w:val="26"/>
  </w:num>
  <w:num w:numId="36" w16cid:durableId="826946205">
    <w:abstractNumId w:val="36"/>
  </w:num>
  <w:num w:numId="37" w16cid:durableId="1822572786">
    <w:abstractNumId w:val="30"/>
  </w:num>
  <w:num w:numId="38" w16cid:durableId="627513456">
    <w:abstractNumId w:val="3"/>
  </w:num>
  <w:num w:numId="39" w16cid:durableId="406195088">
    <w:abstractNumId w:val="27"/>
  </w:num>
  <w:num w:numId="40" w16cid:durableId="1414626419">
    <w:abstractNumId w:val="42"/>
  </w:num>
  <w:num w:numId="41" w16cid:durableId="1997685088">
    <w:abstractNumId w:val="13"/>
  </w:num>
  <w:num w:numId="42" w16cid:durableId="1762530870">
    <w:abstractNumId w:val="8"/>
  </w:num>
  <w:num w:numId="43" w16cid:durableId="1511873212">
    <w:abstractNumId w:val="5"/>
  </w:num>
  <w:num w:numId="44" w16cid:durableId="2133278619">
    <w:abstractNumId w:val="28"/>
  </w:num>
  <w:num w:numId="45" w16cid:durableId="1932694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66BB"/>
    <w:rsid w:val="000168CC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7C7"/>
    <w:rsid w:val="00073FDD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C69B8"/>
    <w:rsid w:val="000D352E"/>
    <w:rsid w:val="000D486E"/>
    <w:rsid w:val="000D4A19"/>
    <w:rsid w:val="000D5194"/>
    <w:rsid w:val="000D6400"/>
    <w:rsid w:val="000E2D69"/>
    <w:rsid w:val="000E44CC"/>
    <w:rsid w:val="000F6455"/>
    <w:rsid w:val="000F6F9D"/>
    <w:rsid w:val="00106A14"/>
    <w:rsid w:val="0011727E"/>
    <w:rsid w:val="00120209"/>
    <w:rsid w:val="00125370"/>
    <w:rsid w:val="001306C3"/>
    <w:rsid w:val="00130FFA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81CCE"/>
    <w:rsid w:val="00186267"/>
    <w:rsid w:val="001863EB"/>
    <w:rsid w:val="00194E14"/>
    <w:rsid w:val="001952C2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5270"/>
    <w:rsid w:val="00233F80"/>
    <w:rsid w:val="002421B6"/>
    <w:rsid w:val="00242EAA"/>
    <w:rsid w:val="002575FD"/>
    <w:rsid w:val="00263210"/>
    <w:rsid w:val="00263528"/>
    <w:rsid w:val="002703DB"/>
    <w:rsid w:val="0028588F"/>
    <w:rsid w:val="002970CA"/>
    <w:rsid w:val="00297B00"/>
    <w:rsid w:val="002A0B67"/>
    <w:rsid w:val="002B0695"/>
    <w:rsid w:val="002C5C11"/>
    <w:rsid w:val="002D7C46"/>
    <w:rsid w:val="002E3DC2"/>
    <w:rsid w:val="002E4958"/>
    <w:rsid w:val="002E7AC0"/>
    <w:rsid w:val="002F133E"/>
    <w:rsid w:val="002F176D"/>
    <w:rsid w:val="002F62E4"/>
    <w:rsid w:val="002F770F"/>
    <w:rsid w:val="00312BF2"/>
    <w:rsid w:val="00314ECA"/>
    <w:rsid w:val="00316A49"/>
    <w:rsid w:val="00322A6E"/>
    <w:rsid w:val="00324AAE"/>
    <w:rsid w:val="00330673"/>
    <w:rsid w:val="00333D64"/>
    <w:rsid w:val="00341289"/>
    <w:rsid w:val="0034235B"/>
    <w:rsid w:val="00342BB4"/>
    <w:rsid w:val="00343890"/>
    <w:rsid w:val="00346CA1"/>
    <w:rsid w:val="00352880"/>
    <w:rsid w:val="00353DA9"/>
    <w:rsid w:val="00354F4C"/>
    <w:rsid w:val="00385A92"/>
    <w:rsid w:val="003A6862"/>
    <w:rsid w:val="003A6FB4"/>
    <w:rsid w:val="003B187F"/>
    <w:rsid w:val="003B58D4"/>
    <w:rsid w:val="003B5C4B"/>
    <w:rsid w:val="003B6C94"/>
    <w:rsid w:val="003C368C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5F7D"/>
    <w:rsid w:val="00416724"/>
    <w:rsid w:val="00416A32"/>
    <w:rsid w:val="00421839"/>
    <w:rsid w:val="00425968"/>
    <w:rsid w:val="00427314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0839"/>
    <w:rsid w:val="004A55EE"/>
    <w:rsid w:val="004A5B5C"/>
    <w:rsid w:val="004C25FF"/>
    <w:rsid w:val="004C6132"/>
    <w:rsid w:val="004D20AC"/>
    <w:rsid w:val="004D39D1"/>
    <w:rsid w:val="004E09E1"/>
    <w:rsid w:val="004E40C6"/>
    <w:rsid w:val="004F4C9D"/>
    <w:rsid w:val="00500A02"/>
    <w:rsid w:val="00506EC2"/>
    <w:rsid w:val="005132C0"/>
    <w:rsid w:val="0052390E"/>
    <w:rsid w:val="00531DB7"/>
    <w:rsid w:val="00536356"/>
    <w:rsid w:val="0055150A"/>
    <w:rsid w:val="00554C05"/>
    <w:rsid w:val="005568F9"/>
    <w:rsid w:val="00560306"/>
    <w:rsid w:val="005729E4"/>
    <w:rsid w:val="00582006"/>
    <w:rsid w:val="0058311F"/>
    <w:rsid w:val="005916AB"/>
    <w:rsid w:val="00596B8C"/>
    <w:rsid w:val="005A53D1"/>
    <w:rsid w:val="005A5C7B"/>
    <w:rsid w:val="005B4B97"/>
    <w:rsid w:val="005F366F"/>
    <w:rsid w:val="005F4AE0"/>
    <w:rsid w:val="00603AC9"/>
    <w:rsid w:val="00616CA3"/>
    <w:rsid w:val="00637203"/>
    <w:rsid w:val="0063791D"/>
    <w:rsid w:val="00637C5F"/>
    <w:rsid w:val="00642649"/>
    <w:rsid w:val="006430CC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2FA"/>
    <w:rsid w:val="006E11CC"/>
    <w:rsid w:val="006E48AD"/>
    <w:rsid w:val="006E4A74"/>
    <w:rsid w:val="006E5B94"/>
    <w:rsid w:val="006F3BE2"/>
    <w:rsid w:val="00700A03"/>
    <w:rsid w:val="0070215C"/>
    <w:rsid w:val="0071398B"/>
    <w:rsid w:val="007157F1"/>
    <w:rsid w:val="00715902"/>
    <w:rsid w:val="007246DC"/>
    <w:rsid w:val="00725D9C"/>
    <w:rsid w:val="0073110F"/>
    <w:rsid w:val="0073254D"/>
    <w:rsid w:val="007342DD"/>
    <w:rsid w:val="00735389"/>
    <w:rsid w:val="00751C9E"/>
    <w:rsid w:val="00754E73"/>
    <w:rsid w:val="00756669"/>
    <w:rsid w:val="00757368"/>
    <w:rsid w:val="00760B1E"/>
    <w:rsid w:val="0076731A"/>
    <w:rsid w:val="00780389"/>
    <w:rsid w:val="00782055"/>
    <w:rsid w:val="007838AD"/>
    <w:rsid w:val="0078583E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803909"/>
    <w:rsid w:val="008174D8"/>
    <w:rsid w:val="008335E6"/>
    <w:rsid w:val="00837451"/>
    <w:rsid w:val="0084346B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8756B"/>
    <w:rsid w:val="00893D7F"/>
    <w:rsid w:val="008A1326"/>
    <w:rsid w:val="008A5106"/>
    <w:rsid w:val="008C4F97"/>
    <w:rsid w:val="008D24D5"/>
    <w:rsid w:val="008E0853"/>
    <w:rsid w:val="008E1A5A"/>
    <w:rsid w:val="008F411F"/>
    <w:rsid w:val="0090041C"/>
    <w:rsid w:val="00910F17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4612C"/>
    <w:rsid w:val="00950F7E"/>
    <w:rsid w:val="009634AF"/>
    <w:rsid w:val="009644E7"/>
    <w:rsid w:val="009909B5"/>
    <w:rsid w:val="00993C23"/>
    <w:rsid w:val="009B4D7D"/>
    <w:rsid w:val="009C5B1E"/>
    <w:rsid w:val="009D2242"/>
    <w:rsid w:val="009D34B0"/>
    <w:rsid w:val="009D4F99"/>
    <w:rsid w:val="009D516B"/>
    <w:rsid w:val="009D65B7"/>
    <w:rsid w:val="009E0ED0"/>
    <w:rsid w:val="009F73B1"/>
    <w:rsid w:val="009F79F0"/>
    <w:rsid w:val="00A07949"/>
    <w:rsid w:val="00A14367"/>
    <w:rsid w:val="00A14DDE"/>
    <w:rsid w:val="00A2231B"/>
    <w:rsid w:val="00A3789F"/>
    <w:rsid w:val="00A4133F"/>
    <w:rsid w:val="00A500EF"/>
    <w:rsid w:val="00A56785"/>
    <w:rsid w:val="00A700D3"/>
    <w:rsid w:val="00A87409"/>
    <w:rsid w:val="00AA5499"/>
    <w:rsid w:val="00AB44B8"/>
    <w:rsid w:val="00AB4A24"/>
    <w:rsid w:val="00AC5F1B"/>
    <w:rsid w:val="00AD2BD1"/>
    <w:rsid w:val="00AE7339"/>
    <w:rsid w:val="00B00C8C"/>
    <w:rsid w:val="00B0649F"/>
    <w:rsid w:val="00B11501"/>
    <w:rsid w:val="00B27BE5"/>
    <w:rsid w:val="00B41B04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5850"/>
    <w:rsid w:val="00C747CB"/>
    <w:rsid w:val="00C830D2"/>
    <w:rsid w:val="00C962F8"/>
    <w:rsid w:val="00C97F5E"/>
    <w:rsid w:val="00CA1B49"/>
    <w:rsid w:val="00CA1D8C"/>
    <w:rsid w:val="00CA385D"/>
    <w:rsid w:val="00CA5264"/>
    <w:rsid w:val="00CB12F5"/>
    <w:rsid w:val="00CB4BF3"/>
    <w:rsid w:val="00CC6BFF"/>
    <w:rsid w:val="00CD2279"/>
    <w:rsid w:val="00CF00DC"/>
    <w:rsid w:val="00CF30C6"/>
    <w:rsid w:val="00CF41CD"/>
    <w:rsid w:val="00CF4667"/>
    <w:rsid w:val="00CF4EB7"/>
    <w:rsid w:val="00D07D32"/>
    <w:rsid w:val="00D165C6"/>
    <w:rsid w:val="00D23107"/>
    <w:rsid w:val="00D26ED0"/>
    <w:rsid w:val="00D46BFD"/>
    <w:rsid w:val="00D522E8"/>
    <w:rsid w:val="00D54897"/>
    <w:rsid w:val="00D5646F"/>
    <w:rsid w:val="00D60FA9"/>
    <w:rsid w:val="00D62813"/>
    <w:rsid w:val="00D9059A"/>
    <w:rsid w:val="00D910BB"/>
    <w:rsid w:val="00D929F5"/>
    <w:rsid w:val="00DA7675"/>
    <w:rsid w:val="00DB067A"/>
    <w:rsid w:val="00DB0B32"/>
    <w:rsid w:val="00DB440F"/>
    <w:rsid w:val="00DC07A9"/>
    <w:rsid w:val="00DC091A"/>
    <w:rsid w:val="00DC2365"/>
    <w:rsid w:val="00DD0E2D"/>
    <w:rsid w:val="00DD3BA1"/>
    <w:rsid w:val="00DF5206"/>
    <w:rsid w:val="00E00C2E"/>
    <w:rsid w:val="00E12F9D"/>
    <w:rsid w:val="00E172B0"/>
    <w:rsid w:val="00E3717C"/>
    <w:rsid w:val="00E42476"/>
    <w:rsid w:val="00E461F5"/>
    <w:rsid w:val="00E47F62"/>
    <w:rsid w:val="00E56C56"/>
    <w:rsid w:val="00E631CD"/>
    <w:rsid w:val="00E6734F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1645"/>
    <w:rsid w:val="00ED4E58"/>
    <w:rsid w:val="00EF3DB0"/>
    <w:rsid w:val="00F11508"/>
    <w:rsid w:val="00F117B0"/>
    <w:rsid w:val="00F14D9E"/>
    <w:rsid w:val="00F17771"/>
    <w:rsid w:val="00F20093"/>
    <w:rsid w:val="00F35066"/>
    <w:rsid w:val="00F35374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B263B"/>
    <w:rsid w:val="00FB5543"/>
    <w:rsid w:val="00FB6B8E"/>
    <w:rsid w:val="00FC0BFB"/>
    <w:rsid w:val="00FC69EA"/>
    <w:rsid w:val="00FD09F9"/>
    <w:rsid w:val="00FD20CD"/>
    <w:rsid w:val="00FD4824"/>
    <w:rsid w:val="00FD4953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BCA92"/>
  <w15:docId w15:val="{ED003755-FF9C-46CF-8FA7-C2D29CC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FAF91-E354-497D-8F09-85E9CE3C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2024-07-23T21:57:00Z</cp:lastPrinted>
  <dcterms:created xsi:type="dcterms:W3CDTF">2024-09-10T13:27:00Z</dcterms:created>
  <dcterms:modified xsi:type="dcterms:W3CDTF">2024-09-10T13:27:00Z</dcterms:modified>
</cp:coreProperties>
</file>