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BCA92" w14:textId="77777777" w:rsidR="00DA7675" w:rsidRDefault="00CA1D8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EF3DB0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2E9BCA93" w14:textId="77777777" w:rsidR="00403F2B" w:rsidRPr="00342BB4" w:rsidRDefault="00403F2B" w:rsidP="00403F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/>
          <w:sz w:val="24"/>
          <w:szCs w:val="24"/>
        </w:rPr>
        <w:t>As especificações descritas neste documento têm como objetivo estabelecer as diretrizes para orientar as empresas interessadas no fornecimento para SMS, a fim de subsidiar a proposta apresentada.</w:t>
      </w:r>
    </w:p>
    <w:p w14:paraId="2E9BCA94" w14:textId="77777777" w:rsidR="00483028" w:rsidRPr="00342BB4" w:rsidRDefault="00871FE5" w:rsidP="009D516B">
      <w:pPr>
        <w:pStyle w:val="PargrafodaLista"/>
        <w:numPr>
          <w:ilvl w:val="0"/>
          <w:numId w:val="39"/>
        </w:numPr>
        <w:spacing w:after="240" w:line="276" w:lineRule="auto"/>
        <w:ind w:left="567" w:hanging="357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JUSTIFICATIVA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0C2671D7" w14:textId="7C7527C8" w:rsidR="00F97871" w:rsidRDefault="00E3717C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O Município por intermédio da Secretaria Municipal de Saúde, cumprindo uma das prioridades do Governo Municipal através da Secretaria de Saúde, tendo como necessidade </w:t>
      </w:r>
      <w:r w:rsidR="00342BB4" w:rsidRPr="00342BB4">
        <w:rPr>
          <w:rFonts w:ascii="Times New Roman" w:hAnsi="Times New Roman" w:cs="Times New Roman"/>
          <w:sz w:val="24"/>
          <w:szCs w:val="24"/>
        </w:rPr>
        <w:t>a contratação de empresa</w:t>
      </w:r>
      <w:r w:rsidR="00415F7D">
        <w:rPr>
          <w:rFonts w:ascii="Times New Roman" w:hAnsi="Times New Roman" w:cs="Times New Roman"/>
          <w:sz w:val="24"/>
          <w:szCs w:val="24"/>
        </w:rPr>
        <w:t xml:space="preserve"> </w:t>
      </w:r>
      <w:r w:rsidR="00423F0B">
        <w:rPr>
          <w:rFonts w:ascii="Times New Roman" w:hAnsi="Times New Roman" w:cs="Times New Roman"/>
          <w:sz w:val="24"/>
          <w:szCs w:val="24"/>
        </w:rPr>
        <w:t xml:space="preserve">para fornecimento de </w:t>
      </w:r>
      <w:r w:rsidR="00C556F5">
        <w:rPr>
          <w:rFonts w:ascii="Times New Roman" w:hAnsi="Times New Roman" w:cs="Times New Roman"/>
          <w:sz w:val="24"/>
          <w:szCs w:val="24"/>
        </w:rPr>
        <w:t>Ultrassom Diagnóstico,</w:t>
      </w:r>
      <w:r w:rsidR="00423F0B">
        <w:rPr>
          <w:rFonts w:ascii="Times New Roman" w:hAnsi="Times New Roman" w:cs="Times New Roman"/>
          <w:sz w:val="24"/>
          <w:szCs w:val="24"/>
        </w:rPr>
        <w:t xml:space="preserve"> </w:t>
      </w:r>
      <w:r w:rsidR="003A7834">
        <w:rPr>
          <w:rFonts w:ascii="Times New Roman" w:hAnsi="Times New Roman" w:cs="Times New Roman"/>
          <w:sz w:val="24"/>
          <w:szCs w:val="24"/>
        </w:rPr>
        <w:t xml:space="preserve">listado no </w:t>
      </w:r>
      <w:proofErr w:type="spellStart"/>
      <w:r w:rsidR="003A7834">
        <w:rPr>
          <w:rFonts w:ascii="Times New Roman" w:hAnsi="Times New Roman" w:cs="Times New Roman"/>
          <w:sz w:val="24"/>
          <w:szCs w:val="24"/>
        </w:rPr>
        <w:t>Ítem</w:t>
      </w:r>
      <w:proofErr w:type="spellEnd"/>
      <w:r w:rsidR="003A7834">
        <w:rPr>
          <w:rFonts w:ascii="Times New Roman" w:hAnsi="Times New Roman" w:cs="Times New Roman"/>
          <w:sz w:val="24"/>
          <w:szCs w:val="24"/>
        </w:rPr>
        <w:t xml:space="preserve"> 4.</w:t>
      </w:r>
      <w:r w:rsidR="00ED034F">
        <w:rPr>
          <w:rFonts w:ascii="Times New Roman" w:hAnsi="Times New Roman" w:cs="Times New Roman"/>
          <w:sz w:val="24"/>
          <w:szCs w:val="24"/>
        </w:rPr>
        <w:t>3</w:t>
      </w:r>
      <w:r w:rsidR="003A7834">
        <w:rPr>
          <w:rFonts w:ascii="Times New Roman" w:hAnsi="Times New Roman" w:cs="Times New Roman"/>
          <w:sz w:val="24"/>
          <w:szCs w:val="24"/>
        </w:rPr>
        <w:t xml:space="preserve"> deste Termo de Referência</w:t>
      </w:r>
      <w:r w:rsidR="00C556F5">
        <w:rPr>
          <w:rFonts w:ascii="Times New Roman" w:hAnsi="Times New Roman" w:cs="Times New Roman"/>
          <w:sz w:val="24"/>
          <w:szCs w:val="24"/>
        </w:rPr>
        <w:t>,</w:t>
      </w:r>
      <w:r w:rsidR="003A7834">
        <w:rPr>
          <w:rFonts w:ascii="Times New Roman" w:hAnsi="Times New Roman" w:cs="Times New Roman"/>
          <w:sz w:val="24"/>
          <w:szCs w:val="24"/>
        </w:rPr>
        <w:t xml:space="preserve"> </w:t>
      </w:r>
      <w:r w:rsidR="00C556F5">
        <w:rPr>
          <w:rFonts w:ascii="Times New Roman" w:hAnsi="Times New Roman" w:cs="Times New Roman"/>
          <w:sz w:val="24"/>
          <w:szCs w:val="24"/>
        </w:rPr>
        <w:t xml:space="preserve">a fim de suprir as necessidades das Unidades de Atendimento à Saúde </w:t>
      </w:r>
      <w:proofErr w:type="gramStart"/>
      <w:r w:rsidR="00C556F5">
        <w:rPr>
          <w:rFonts w:ascii="Times New Roman" w:hAnsi="Times New Roman" w:cs="Times New Roman"/>
          <w:sz w:val="24"/>
          <w:szCs w:val="24"/>
        </w:rPr>
        <w:t>( Centro</w:t>
      </w:r>
      <w:proofErr w:type="gramEnd"/>
      <w:r w:rsidR="00C556F5">
        <w:rPr>
          <w:rFonts w:ascii="Times New Roman" w:hAnsi="Times New Roman" w:cs="Times New Roman"/>
          <w:sz w:val="24"/>
          <w:szCs w:val="24"/>
        </w:rPr>
        <w:t xml:space="preserve"> de Saúde Itamarati, UBS Pedro do Rio, UBS Itaipava e UBS Quitandinha )</w:t>
      </w:r>
    </w:p>
    <w:p w14:paraId="37A8ECBB" w14:textId="77777777" w:rsidR="00F97871" w:rsidRDefault="00F97871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9BCA96" w14:textId="678014C0" w:rsidR="00322A6E" w:rsidRDefault="00F97871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OBJETO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010FAC0B" w14:textId="7D0C8AF4" w:rsidR="003A7834" w:rsidRDefault="003A7834" w:rsidP="00F97871">
      <w:pPr>
        <w:pStyle w:val="PargrafodaLista"/>
        <w:spacing w:after="24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Contratação de empresa </w:t>
      </w:r>
      <w:r w:rsidR="00423F0B">
        <w:rPr>
          <w:rFonts w:ascii="Times New Roman" w:hAnsi="Times New Roman" w:cs="Times New Roman"/>
          <w:b/>
          <w:sz w:val="24"/>
          <w:szCs w:val="24"/>
        </w:rPr>
        <w:t xml:space="preserve">para fornecimento </w:t>
      </w:r>
      <w:r w:rsidR="00C556F5">
        <w:rPr>
          <w:rFonts w:ascii="Times New Roman" w:hAnsi="Times New Roman" w:cs="Times New Roman"/>
          <w:b/>
          <w:sz w:val="24"/>
          <w:szCs w:val="24"/>
        </w:rPr>
        <w:t>quatro aparelhos de Ultrassom.</w:t>
      </w:r>
    </w:p>
    <w:p w14:paraId="71D5D29D" w14:textId="2FA1EFF5" w:rsidR="00CF7DF1" w:rsidRDefault="00CF7DF1" w:rsidP="00CF7DF1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CRITÉRIO DE JULGAMENTO</w:t>
      </w:r>
    </w:p>
    <w:p w14:paraId="2AFB8E40" w14:textId="45B5904F" w:rsidR="00C556F5" w:rsidRPr="00CF7DF1" w:rsidRDefault="00566E9E" w:rsidP="00CF7DF1">
      <w:pPr>
        <w:spacing w:after="24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Menor preço Global</w:t>
      </w:r>
    </w:p>
    <w:p w14:paraId="2E9BCA98" w14:textId="77777777" w:rsidR="00322A6E" w:rsidRPr="00342BB4" w:rsidRDefault="00322A6E" w:rsidP="00893D7F">
      <w:pPr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42649" w:rsidRPr="00342BB4">
        <w:rPr>
          <w:rFonts w:ascii="Times New Roman" w:hAnsi="Times New Roman" w:cs="Times New Roman"/>
          <w:b/>
          <w:sz w:val="24"/>
          <w:szCs w:val="24"/>
        </w:rPr>
        <w:t>PRAZOS</w:t>
      </w:r>
      <w:r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99" w14:textId="02CC99F1" w:rsidR="00DA7675" w:rsidRPr="00342BB4" w:rsidRDefault="00322A6E" w:rsidP="00AA5499">
      <w:pPr>
        <w:pStyle w:val="WW-Corpodetexto2"/>
        <w:widowControl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="00757368" w:rsidRPr="00342B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42BB4">
        <w:rPr>
          <w:rFonts w:ascii="Times New Roman" w:eastAsia="Times New Roman" w:hAnsi="Times New Roman" w:cs="Times New Roman"/>
          <w:bCs/>
          <w:sz w:val="24"/>
          <w:szCs w:val="24"/>
        </w:rPr>
        <w:t xml:space="preserve">O prazo de entrega </w:t>
      </w:r>
      <w:r w:rsidR="00751C9E" w:rsidRPr="00342BB4">
        <w:rPr>
          <w:rFonts w:ascii="Times New Roman" w:eastAsia="Times New Roman" w:hAnsi="Times New Roman" w:cs="Times New Roman"/>
          <w:bCs/>
          <w:sz w:val="24"/>
          <w:szCs w:val="24"/>
        </w:rPr>
        <w:t xml:space="preserve">ou execução </w:t>
      </w:r>
      <w:r w:rsidRPr="00342BB4"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="00642649" w:rsidRPr="00342BB4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483028" w:rsidRPr="00342B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314" w:rsidRPr="00342BB4">
        <w:rPr>
          <w:rFonts w:ascii="Times New Roman" w:eastAsia="Times New Roman" w:hAnsi="Times New Roman" w:cs="Times New Roman"/>
          <w:bCs/>
          <w:sz w:val="24"/>
          <w:szCs w:val="24"/>
        </w:rPr>
        <w:t>serviço</w:t>
      </w:r>
      <w:r w:rsidR="00642649" w:rsidRPr="00342BB4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342BB4">
        <w:rPr>
          <w:rFonts w:ascii="Times New Roman" w:eastAsia="Times New Roman" w:hAnsi="Times New Roman" w:cs="Times New Roman"/>
          <w:bCs/>
          <w:sz w:val="24"/>
          <w:szCs w:val="24"/>
        </w:rPr>
        <w:t xml:space="preserve"> deverá ser de</w:t>
      </w:r>
      <w:r w:rsidR="00566E9E">
        <w:rPr>
          <w:rFonts w:ascii="Times New Roman" w:eastAsia="Times New Roman" w:hAnsi="Times New Roman" w:cs="Times New Roman"/>
          <w:bCs/>
          <w:sz w:val="24"/>
          <w:szCs w:val="24"/>
        </w:rPr>
        <w:t xml:space="preserve"> 30 dias</w:t>
      </w:r>
      <w:r w:rsidRPr="00342BB4">
        <w:rPr>
          <w:rFonts w:ascii="Times New Roman" w:eastAsia="Times New Roman" w:hAnsi="Times New Roman" w:cs="Times New Roman"/>
          <w:sz w:val="24"/>
          <w:szCs w:val="24"/>
        </w:rPr>
        <w:t>, a partir d</w:t>
      </w:r>
      <w:r w:rsidR="00993C23" w:rsidRPr="00342BB4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1A5A" w:rsidRPr="00342BB4">
        <w:rPr>
          <w:rFonts w:ascii="Times New Roman" w:eastAsia="Times New Roman" w:hAnsi="Times New Roman" w:cs="Times New Roman"/>
          <w:sz w:val="24"/>
          <w:szCs w:val="24"/>
        </w:rPr>
        <w:t xml:space="preserve"> sua </w:t>
      </w:r>
      <w:r w:rsidR="00751C9E" w:rsidRPr="00342BB4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 w:rsidR="00993C23" w:rsidRPr="00342BB4">
        <w:rPr>
          <w:rFonts w:ascii="Times New Roman" w:eastAsia="Times New Roman" w:hAnsi="Times New Roman" w:cs="Times New Roman"/>
          <w:sz w:val="24"/>
          <w:szCs w:val="24"/>
        </w:rPr>
        <w:t>ou recebimento da autorização</w:t>
      </w:r>
      <w:r w:rsidR="00EC5C8A" w:rsidRPr="00342BB4">
        <w:rPr>
          <w:rFonts w:ascii="Times New Roman" w:eastAsia="Times New Roman" w:hAnsi="Times New Roman" w:cs="Times New Roman"/>
          <w:sz w:val="24"/>
          <w:szCs w:val="24"/>
        </w:rPr>
        <w:t xml:space="preserve"> de fornecimento</w:t>
      </w:r>
      <w:r w:rsidR="00993C23" w:rsidRPr="00342B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9BCA9A" w14:textId="77777777" w:rsidR="00322A6E" w:rsidRPr="00342BB4" w:rsidRDefault="00322A6E" w:rsidP="00AA5499">
      <w:pPr>
        <w:pStyle w:val="PargrafodaLista"/>
        <w:spacing w:after="120"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4. MODO E LOCAL DO FORNECIMENTO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9B" w14:textId="77777777" w:rsidR="00855271" w:rsidRPr="00342BB4" w:rsidRDefault="00322A6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3717C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entrega </w:t>
      </w:r>
      <w:r w:rsidR="00751C9E" w:rsidRPr="00342BB4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427314" w:rsidRPr="00342BB4">
        <w:rPr>
          <w:rFonts w:ascii="Times New Roman" w:hAnsi="Times New Roman" w:cs="Times New Roman"/>
          <w:b/>
          <w:bCs/>
          <w:sz w:val="24"/>
          <w:szCs w:val="24"/>
        </w:rPr>
        <w:t>execução dos serviços serão efetuadas</w:t>
      </w:r>
      <w:r w:rsidR="003B58D4" w:rsidRPr="00342B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64F97C71" w14:textId="77777777" w:rsidR="002B20CA" w:rsidRPr="002B20CA" w:rsidRDefault="002B20CA" w:rsidP="002B20CA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sz w:val="24"/>
        </w:rPr>
      </w:pPr>
      <w:r w:rsidRPr="002B20CA">
        <w:rPr>
          <w:rFonts w:ascii="Times New Roman" w:hAnsi="Times New Roman"/>
          <w:bCs/>
          <w:sz w:val="24"/>
        </w:rPr>
        <w:t xml:space="preserve">A entrega deverá ser efetuada à Rua </w:t>
      </w:r>
      <w:proofErr w:type="spellStart"/>
      <w:r w:rsidRPr="002B20CA">
        <w:rPr>
          <w:rFonts w:ascii="Times New Roman" w:hAnsi="Times New Roman"/>
          <w:bCs/>
          <w:sz w:val="24"/>
        </w:rPr>
        <w:t>Quissamã</w:t>
      </w:r>
      <w:proofErr w:type="spellEnd"/>
      <w:r w:rsidRPr="002B20CA">
        <w:rPr>
          <w:rFonts w:ascii="Times New Roman" w:hAnsi="Times New Roman"/>
          <w:bCs/>
          <w:sz w:val="24"/>
        </w:rPr>
        <w:t>, 1931 Galpão 7 A, Condomínio Industrial, Bairro Itamarati, Petrópolis / RJ, de segunda à sexta, no horário de</w:t>
      </w:r>
      <w:r w:rsidRPr="002B20CA">
        <w:rPr>
          <w:rFonts w:ascii="Times New Roman" w:hAnsi="Times New Roman"/>
          <w:sz w:val="24"/>
        </w:rPr>
        <w:t xml:space="preserve"> 08h às 16h.</w:t>
      </w:r>
    </w:p>
    <w:p w14:paraId="434EB1A8" w14:textId="77777777" w:rsidR="007342DD" w:rsidRPr="00342BB4" w:rsidRDefault="007342DD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E9BCAA0" w14:textId="77777777" w:rsidR="00322A6E" w:rsidRPr="00342BB4" w:rsidRDefault="006E5B94" w:rsidP="00AA5499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PRAZO E VALIDADE DA PROPOSTA:</w:t>
      </w:r>
    </w:p>
    <w:p w14:paraId="2E9BCAA1" w14:textId="77777777" w:rsidR="00322A6E" w:rsidRPr="00342BB4" w:rsidRDefault="00322A6E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14:paraId="2E9BCAA2" w14:textId="2750BA7C" w:rsidR="00322A6E" w:rsidRDefault="00322A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BB4">
        <w:rPr>
          <w:rFonts w:ascii="Times New Roman" w:hAnsi="Times New Roman" w:cs="Times New Roman"/>
          <w:b/>
          <w:bCs/>
          <w:sz w:val="24"/>
          <w:szCs w:val="24"/>
        </w:rPr>
        <w:t>4.3. Descrição detalhada do</w:t>
      </w:r>
      <w:r w:rsidR="00777A23">
        <w:rPr>
          <w:rFonts w:ascii="Times New Roman" w:hAnsi="Times New Roman" w:cs="Times New Roman"/>
          <w:b/>
          <w:bCs/>
          <w:sz w:val="24"/>
          <w:szCs w:val="24"/>
        </w:rPr>
        <w:t xml:space="preserve"> Equipamento</w:t>
      </w:r>
      <w:r w:rsidR="00342BB4" w:rsidRPr="00342B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C1E9B3" w14:textId="5E174A84" w:rsidR="004B187A" w:rsidRDefault="004B187A" w:rsidP="008269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Equipamento:</w:t>
      </w:r>
      <w:r w:rsidR="00AA6C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69D0">
        <w:rPr>
          <w:rFonts w:ascii="Times New Roman" w:hAnsi="Times New Roman" w:cs="Times New Roman"/>
          <w:b/>
          <w:bCs/>
          <w:sz w:val="24"/>
          <w:szCs w:val="24"/>
        </w:rPr>
        <w:t>Ultrassom Diagnóstico</w:t>
      </w:r>
    </w:p>
    <w:p w14:paraId="3F751B11" w14:textId="77777777" w:rsidR="00C556F5" w:rsidRDefault="008269D0" w:rsidP="00DE0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69D0">
        <w:rPr>
          <w:rFonts w:ascii="Times New Roman" w:hAnsi="Times New Roman" w:cs="Times New Roman"/>
          <w:sz w:val="24"/>
          <w:szCs w:val="24"/>
        </w:rPr>
        <w:t>Ultrassom diagnóstico</w:t>
      </w:r>
      <w:r w:rsidR="00C556F5">
        <w:rPr>
          <w:rFonts w:ascii="Times New Roman" w:hAnsi="Times New Roman" w:cs="Times New Roman"/>
          <w:sz w:val="24"/>
          <w:szCs w:val="24"/>
        </w:rPr>
        <w:t>:</w:t>
      </w:r>
    </w:p>
    <w:p w14:paraId="32924F5C" w14:textId="0A9C42BB" w:rsidR="008269D0" w:rsidRPr="008269D0" w:rsidRDefault="00C556F5" w:rsidP="00DE0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269D0" w:rsidRPr="008269D0">
        <w:rPr>
          <w:rFonts w:ascii="Times New Roman" w:hAnsi="Times New Roman" w:cs="Times New Roman"/>
          <w:sz w:val="24"/>
          <w:szCs w:val="24"/>
        </w:rPr>
        <w:t xml:space="preserve"> sem aplicação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transesofágica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ecógrafo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, ultrassom com aplicação abdominal, ginecologia, obstetrícia, urologia,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tireóide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>, ortopedia (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músculo-esquelético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- nervos, tendões), mama, cardiologia,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ecocardiografia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fetal, </w:t>
      </w:r>
      <w:proofErr w:type="spellStart"/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transfontanela,elastografia</w:t>
      </w:r>
      <w:proofErr w:type="spellEnd"/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equipamento</w:t>
      </w:r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transportável sobre rodízios com no mínimo de 22000 canais digitais de processamento para oferecer qualidade de imagem em modo 2d, modo m, modo m anatômico. </w:t>
      </w:r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modo</w:t>
      </w:r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doppler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, modo color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doppler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, modo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doppler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espectral e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doppler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contínuo. </w:t>
      </w:r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modo</w:t>
      </w:r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2d. console ergonômico com teclas programáveis. </w:t>
      </w:r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tecnologia</w:t>
      </w:r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de feixes compostos e tecnologia de redução de ruído e artefatos, zoom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write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imagem</w:t>
      </w:r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trapezoidal - possibilita aumentar em 20% o campo de visão em imagens com transdutor linear. </w:t>
      </w:r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imagem</w:t>
      </w:r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harmônica: função com aplicação para todos os transdutores. </w:t>
      </w:r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imagem</w:t>
      </w:r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harmônica de pulso invertido. </w:t>
      </w:r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modo</w:t>
      </w:r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m, modo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doppler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modo</w:t>
      </w:r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color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doppler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modo</w:t>
      </w:r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dual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: divisão de imagem em tela dupla de modo b + modo color, ambos em tempo real. </w:t>
      </w:r>
      <w:proofErr w:type="spellStart"/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power</w:t>
      </w:r>
      <w:proofErr w:type="spellEnd"/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doppler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direcional. </w:t>
      </w:r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modo</w:t>
      </w:r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lastRenderedPageBreak/>
        <w:t>doppler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espectral. </w:t>
      </w:r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modo</w:t>
      </w:r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doppler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contínuo. </w:t>
      </w:r>
      <w:proofErr w:type="spellStart"/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tissue</w:t>
      </w:r>
      <w:proofErr w:type="spellEnd"/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doppler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imaging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tdi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) colorido e espectral. </w:t>
      </w:r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modo</w:t>
      </w:r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9D0" w:rsidRPr="008269D0">
        <w:rPr>
          <w:rFonts w:ascii="Times New Roman" w:hAnsi="Times New Roman" w:cs="Times New Roman"/>
          <w:sz w:val="24"/>
          <w:szCs w:val="24"/>
        </w:rPr>
        <w:t>triplex</w:t>
      </w:r>
      <w:proofErr w:type="spell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pacote</w:t>
      </w:r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de cálculos específicos. </w:t>
      </w:r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pacote</w:t>
      </w:r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de cálculos simples. </w:t>
      </w:r>
      <w:proofErr w:type="gramStart"/>
      <w:r w:rsidR="008269D0" w:rsidRPr="008269D0">
        <w:rPr>
          <w:rFonts w:ascii="Times New Roman" w:hAnsi="Times New Roman" w:cs="Times New Roman"/>
          <w:sz w:val="24"/>
          <w:szCs w:val="24"/>
        </w:rPr>
        <w:t>tecla</w:t>
      </w:r>
      <w:proofErr w:type="gramEnd"/>
      <w:r w:rsidR="008269D0" w:rsidRPr="008269D0">
        <w:rPr>
          <w:rFonts w:ascii="Times New Roman" w:hAnsi="Times New Roman" w:cs="Times New Roman"/>
          <w:sz w:val="24"/>
          <w:szCs w:val="24"/>
        </w:rPr>
        <w:t xml:space="preserve"> que permite ajustes rápidos da imagem, otimizando automaticamente </w:t>
      </w:r>
    </w:p>
    <w:p w14:paraId="11E9DCDC" w14:textId="3F94077B" w:rsidR="008269D0" w:rsidRDefault="008269D0" w:rsidP="00DE05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69D0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parâmetros para imagens em modo b e modo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doppler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divisão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de tela em no mínimo 1,2 e 4 imagens para visualização e análise de imagens em modo b, modo m, modo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, modo color, modo espectral, dual - modo de divisão dupla de tela com combinações de modos.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software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de imagem panorâmica com capacidade de realizar medidas.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software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de análise automática em tempo real da curva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doppler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permitir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acesso às imagens salvas para pós-análise e processamento.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possibilitar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armazenar as imagens em</w:t>
      </w:r>
      <w:r w:rsidR="00C556F5">
        <w:rPr>
          <w:rFonts w:ascii="Times New Roman" w:hAnsi="Times New Roman" w:cs="Times New Roman"/>
          <w:sz w:val="24"/>
          <w:szCs w:val="24"/>
        </w:rPr>
        <w:t xml:space="preserve"> </w:t>
      </w:r>
      <w:r w:rsidRPr="008269D0">
        <w:rPr>
          <w:rFonts w:ascii="Times New Roman" w:hAnsi="Times New Roman" w:cs="Times New Roman"/>
          <w:sz w:val="24"/>
          <w:szCs w:val="24"/>
        </w:rPr>
        <w:t xml:space="preserve">movimento.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cine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loop e cine loop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save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pós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-processamento de medidas.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pós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-processamento de imagens.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banco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de palavras em português.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monitor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 com no mínimo 17 polegadas com braços articulado que permita movimentação em rotação e ângulo. Deve permitir arquivar/revisar imagens.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frame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rate de pelo menos 490 frames por segundo.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todos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os transdutores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multifrequênciais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, banda larga. </w:t>
      </w:r>
      <w:proofErr w:type="spellStart"/>
      <w:proofErr w:type="gramStart"/>
      <w:r w:rsidRPr="008269D0">
        <w:rPr>
          <w:rFonts w:ascii="Times New Roman" w:hAnsi="Times New Roman" w:cs="Times New Roman"/>
          <w:sz w:val="24"/>
          <w:szCs w:val="24"/>
        </w:rPr>
        <w:t>hd</w:t>
      </w:r>
      <w:proofErr w:type="spellEnd"/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interno de no mínimo 500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. 04 portas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usb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 no mínimo de 04 portas ativas para transdutores.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passível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de upgrade para tecnologia de aquisição de imagens 4d. conectividade de rede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dicom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269D0">
        <w:rPr>
          <w:rFonts w:ascii="Times New Roman" w:hAnsi="Times New Roman" w:cs="Times New Roman"/>
          <w:sz w:val="24"/>
          <w:szCs w:val="24"/>
        </w:rPr>
        <w:t>dicom</w:t>
      </w:r>
      <w:proofErr w:type="spellEnd"/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3.0 (media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verification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worklist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, query -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retrieve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mpps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modality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 performance procedure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reporting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(gravador) de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dvd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-r para armazenamento de imagens e/ou clipes em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dvd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 regravável, no formato: ou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mpegi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 (padrão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) ou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dicom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 com visualizador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dicom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 de leitura automática.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gravação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de imagens em pen drive.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impressão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direta.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pelo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menos 32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presets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 programáveis pelo usuário. </w:t>
      </w:r>
      <w:proofErr w:type="gramStart"/>
      <w:r w:rsidRPr="008269D0">
        <w:rPr>
          <w:rFonts w:ascii="Times New Roman" w:hAnsi="Times New Roman" w:cs="Times New Roman"/>
          <w:sz w:val="24"/>
          <w:szCs w:val="24"/>
        </w:rPr>
        <w:t>acompanhar</w:t>
      </w:r>
      <w:proofErr w:type="gramEnd"/>
      <w:r w:rsidRPr="008269D0">
        <w:rPr>
          <w:rFonts w:ascii="Times New Roman" w:hAnsi="Times New Roman" w:cs="Times New Roman"/>
          <w:sz w:val="24"/>
          <w:szCs w:val="24"/>
        </w:rPr>
        <w:t xml:space="preserve"> os seguintes transdutores banda larga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multifrequenciais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: transdutor convexo que atenda as frequências de 2.0 a 5.0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mhz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; transdutor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endocavitário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 que atenda as frequências de 4.0 a 9.0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mhz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; transdutor linear que atenda as frequências de 4.0 a 11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mhz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 xml:space="preserve">; transdutor setorial adulto que atenda as frequências de 2.0 a 4.0 </w:t>
      </w:r>
      <w:proofErr w:type="spellStart"/>
      <w:r w:rsidRPr="008269D0">
        <w:rPr>
          <w:rFonts w:ascii="Times New Roman" w:hAnsi="Times New Roman" w:cs="Times New Roman"/>
          <w:sz w:val="24"/>
          <w:szCs w:val="24"/>
        </w:rPr>
        <w:t>mhz</w:t>
      </w:r>
      <w:proofErr w:type="spellEnd"/>
      <w:r w:rsidRPr="008269D0">
        <w:rPr>
          <w:rFonts w:ascii="Times New Roman" w:hAnsi="Times New Roman" w:cs="Times New Roman"/>
          <w:sz w:val="24"/>
          <w:szCs w:val="24"/>
        </w:rPr>
        <w:t>. acessórios: no break compatível com o equipamento, tensão 127 V.</w:t>
      </w:r>
    </w:p>
    <w:p w14:paraId="73EFD301" w14:textId="77777777" w:rsidR="00C556F5" w:rsidRPr="008269D0" w:rsidRDefault="00C556F5" w:rsidP="00DE055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9BCAB2" w14:textId="6E68DBB7" w:rsidR="00322A6E" w:rsidRPr="00342BB4" w:rsidRDefault="00DA7675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>5. CONDIÇÕES DE PAGAMENTO:</w:t>
      </w:r>
    </w:p>
    <w:p w14:paraId="2E9BCAB4" w14:textId="1B97F447" w:rsidR="00DB067A" w:rsidRPr="00342BB4" w:rsidRDefault="00322A6E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14:paraId="2E9BCAB5" w14:textId="77777777" w:rsidR="00322A6E" w:rsidRPr="00342BB4" w:rsidRDefault="00893D7F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CONDIÇÕES DO RECEBIMENTO DO OBJETO DA LICITAÇÃO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B6" w14:textId="7613313B" w:rsidR="00322A6E" w:rsidRPr="00342BB4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 O recebimento provisório do objeto do contrato será feito no ato da entrega do</w:t>
      </w:r>
      <w:r w:rsidR="00416A32" w:rsidRPr="00342BB4">
        <w:rPr>
          <w:rFonts w:ascii="Times New Roman" w:hAnsi="Times New Roman" w:cs="Times New Roman"/>
          <w:sz w:val="24"/>
          <w:szCs w:val="24"/>
        </w:rPr>
        <w:t>s</w:t>
      </w:r>
      <w:r w:rsidR="00920A30">
        <w:rPr>
          <w:rFonts w:ascii="Times New Roman" w:hAnsi="Times New Roman" w:cs="Times New Roman"/>
          <w:sz w:val="24"/>
          <w:szCs w:val="24"/>
        </w:rPr>
        <w:t xml:space="preserve"> </w:t>
      </w:r>
      <w:r w:rsidR="00416A32" w:rsidRPr="00342BB4">
        <w:rPr>
          <w:rFonts w:ascii="Times New Roman" w:hAnsi="Times New Roman" w:cs="Times New Roman"/>
          <w:sz w:val="24"/>
          <w:szCs w:val="24"/>
        </w:rPr>
        <w:t>serviços</w:t>
      </w:r>
      <w:r w:rsidRPr="00342BB4">
        <w:rPr>
          <w:rFonts w:ascii="Times New Roman" w:hAnsi="Times New Roman" w:cs="Times New Roman"/>
          <w:sz w:val="24"/>
          <w:szCs w:val="24"/>
        </w:rPr>
        <w:t>.</w:t>
      </w:r>
    </w:p>
    <w:p w14:paraId="74E8EFAA" w14:textId="77777777" w:rsidR="000D352E" w:rsidRPr="000D352E" w:rsidRDefault="00322A6E" w:rsidP="00A47184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52E">
        <w:rPr>
          <w:rFonts w:ascii="Times New Roman" w:hAnsi="Times New Roman" w:cs="Times New Roman"/>
          <w:sz w:val="24"/>
          <w:szCs w:val="24"/>
        </w:rPr>
        <w:t xml:space="preserve"> O recebimento definitivo será efetuado por servidor designado, conforme </w:t>
      </w:r>
      <w:r w:rsidR="000D352E">
        <w:rPr>
          <w:rFonts w:ascii="Times New Roman" w:hAnsi="Times New Roman" w:cs="Times New Roman"/>
          <w:sz w:val="24"/>
          <w:szCs w:val="24"/>
        </w:rPr>
        <w:t xml:space="preserve">lei 14.133/2021 </w:t>
      </w:r>
    </w:p>
    <w:p w14:paraId="2E9BCAB8" w14:textId="273F543B" w:rsidR="00322A6E" w:rsidRPr="000D352E" w:rsidRDefault="00893D7F" w:rsidP="000D352E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52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22A6E" w:rsidRPr="000D352E">
        <w:rPr>
          <w:rFonts w:ascii="Times New Roman" w:hAnsi="Times New Roman" w:cs="Times New Roman"/>
          <w:b/>
          <w:sz w:val="24"/>
          <w:szCs w:val="24"/>
        </w:rPr>
        <w:t>SANÇÕES PELO INADIMPLEMENTO:</w:t>
      </w:r>
    </w:p>
    <w:p w14:paraId="2E9BCAB9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Pelo inadimplemento total ou parcial na execução do objeto da licitação, o contratado sujeitar-se-á às seguintes sanções:</w:t>
      </w:r>
    </w:p>
    <w:p w14:paraId="2E9BCABA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Multa por inadimplemento do objeto da licitação conforme abaixo:</w:t>
      </w:r>
    </w:p>
    <w:p w14:paraId="2E9BCABB" w14:textId="77777777" w:rsidR="00322A6E" w:rsidRPr="00342BB4" w:rsidRDefault="00322A6E" w:rsidP="00E6734F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 xml:space="preserve">- 20% (vinte por cento) do valor global atualizado do objeto da licitação, em caso de </w:t>
      </w:r>
    </w:p>
    <w:p w14:paraId="2E9BCABC" w14:textId="77777777" w:rsidR="00322A6E" w:rsidRPr="00342BB4" w:rsidRDefault="00322A6E" w:rsidP="00E6734F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2E9BCABD" w14:textId="77777777" w:rsidR="00322A6E" w:rsidRPr="00342BB4" w:rsidRDefault="00322A6E" w:rsidP="00E6734F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390F97A9" w14:textId="5E20C180" w:rsidR="00215270" w:rsidRPr="004B187A" w:rsidRDefault="00322A6E" w:rsidP="00DD4406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B187A">
        <w:rPr>
          <w:rFonts w:ascii="Times New Roman" w:hAnsi="Times New Roman" w:cs="Times New Roman"/>
          <w:sz w:val="24"/>
          <w:szCs w:val="24"/>
        </w:rPr>
        <w:lastRenderedPageBreak/>
        <w:t>Declaração de inidoneidade para licitar ou contratar com a Administração Municipal direta e indireta, até que seja promovida a reabilitação do licitante perante a municipalidade.</w:t>
      </w:r>
    </w:p>
    <w:p w14:paraId="2E9BCABF" w14:textId="77777777" w:rsidR="00322A6E" w:rsidRPr="00342BB4" w:rsidRDefault="00893D7F" w:rsidP="00E6734F">
      <w:pPr>
        <w:spacing w:after="120" w:line="276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322A6E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DA DOTAÇÃO ORÇAMENTARIA</w:t>
      </w:r>
      <w:r w:rsidR="00DA7675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1476A462" w14:textId="0F8D06B8" w:rsidR="00FC751B" w:rsidRDefault="006F3BE2" w:rsidP="00FC751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Conforme e</w:t>
      </w:r>
      <w:r w:rsidR="00322A6E" w:rsidRPr="00342BB4">
        <w:rPr>
          <w:rFonts w:ascii="Times New Roman" w:hAnsi="Times New Roman" w:cs="Times New Roman"/>
          <w:sz w:val="24"/>
          <w:szCs w:val="24"/>
        </w:rPr>
        <w:t>lemento</w:t>
      </w:r>
      <w:r w:rsidR="00B52116" w:rsidRPr="00342BB4">
        <w:rPr>
          <w:rFonts w:ascii="Times New Roman" w:hAnsi="Times New Roman" w:cs="Times New Roman"/>
          <w:sz w:val="24"/>
          <w:szCs w:val="24"/>
        </w:rPr>
        <w:t xml:space="preserve"> </w:t>
      </w:r>
      <w:r w:rsidR="00322A6E" w:rsidRPr="00342BB4">
        <w:rPr>
          <w:rFonts w:ascii="Times New Roman" w:hAnsi="Times New Roman" w:cs="Times New Roman"/>
          <w:sz w:val="24"/>
          <w:szCs w:val="24"/>
        </w:rPr>
        <w:t>de despesa</w:t>
      </w:r>
      <w:r w:rsidR="00B52116" w:rsidRPr="00342BB4">
        <w:rPr>
          <w:rFonts w:ascii="Times New Roman" w:hAnsi="Times New Roman" w:cs="Times New Roman"/>
          <w:sz w:val="24"/>
          <w:szCs w:val="24"/>
        </w:rPr>
        <w:t xml:space="preserve"> </w:t>
      </w:r>
      <w:r w:rsidRPr="00342BB4">
        <w:rPr>
          <w:rFonts w:ascii="Times New Roman" w:hAnsi="Times New Roman" w:cs="Times New Roman"/>
          <w:sz w:val="24"/>
          <w:szCs w:val="24"/>
        </w:rPr>
        <w:t xml:space="preserve">informado </w:t>
      </w:r>
      <w:r w:rsidR="00194E14" w:rsidRPr="00342BB4">
        <w:rPr>
          <w:rFonts w:ascii="Times New Roman" w:hAnsi="Times New Roman" w:cs="Times New Roman"/>
          <w:sz w:val="24"/>
          <w:szCs w:val="24"/>
        </w:rPr>
        <w:t>pelo Departamento Financeiro da Secretaria Municipal de Saúde.</w:t>
      </w:r>
    </w:p>
    <w:p w14:paraId="2E9BCAC1" w14:textId="03ACBA60" w:rsidR="00DA7675" w:rsidRPr="00342BB4" w:rsidRDefault="00893D7F" w:rsidP="00FC751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4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322A6E" w:rsidRPr="00342BB4">
        <w:rPr>
          <w:rFonts w:ascii="Times New Roman" w:hAnsi="Times New Roman" w:cs="Times New Roman"/>
          <w:b/>
          <w:sz w:val="24"/>
          <w:szCs w:val="24"/>
        </w:rPr>
        <w:t>OBRIGAÇOES DA CONTRATADA</w:t>
      </w:r>
      <w:r w:rsidR="00DA7675" w:rsidRPr="00342BB4">
        <w:rPr>
          <w:rFonts w:ascii="Times New Roman" w:hAnsi="Times New Roman" w:cs="Times New Roman"/>
          <w:b/>
          <w:sz w:val="24"/>
          <w:szCs w:val="24"/>
        </w:rPr>
        <w:t>:</w:t>
      </w:r>
    </w:p>
    <w:p w14:paraId="2E9BCAC2" w14:textId="77777777" w:rsidR="00025E0C" w:rsidRPr="00342BB4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2E9BCAC3" w14:textId="77777777" w:rsidR="00025E0C" w:rsidRPr="00342BB4" w:rsidRDefault="00025E0C" w:rsidP="00E6734F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532A06FB" w14:textId="1B05922E" w:rsidR="00DE055F" w:rsidRPr="00AA6C9A" w:rsidRDefault="00025E0C" w:rsidP="00B64C98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A6C9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14:paraId="2E9BCAC5" w14:textId="77777777" w:rsidR="00025E0C" w:rsidRPr="00342BB4" w:rsidRDefault="00025E0C" w:rsidP="00E6734F">
      <w:pPr>
        <w:spacing w:line="276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893D7F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10. </w:t>
      </w:r>
      <w:r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OBRIGAÇÕES DO CONTRATANTE</w:t>
      </w:r>
      <w:r w:rsidR="00DA7675" w:rsidRPr="00342BB4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2E9BCAC6" w14:textId="703AD665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Acompanhar e fiscalizar a execução do contrato por um representante especialmente designado, nos termos </w:t>
      </w:r>
      <w:r w:rsidR="000D352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da Lei 14.133/2021</w:t>
      </w:r>
    </w:p>
    <w:p w14:paraId="2E9BCAC7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2E9BCAC8" w14:textId="77777777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2E9BCACA" w14:textId="0E6037F8" w:rsidR="00025E0C" w:rsidRPr="00342BB4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Notificar, por escrito, à contratada, ocorrência de eventuais imperfeições no curso </w:t>
      </w:r>
      <w:r w:rsidR="003A783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de vigência deste Contrato</w:t>
      </w:r>
    </w:p>
    <w:p w14:paraId="2E9BCACB" w14:textId="77777777" w:rsidR="00025E0C" w:rsidRDefault="00025E0C" w:rsidP="00E6734F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342BB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55C6066F" w14:textId="60E94E62" w:rsid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FD4953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11.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QUALIFICAÇÃO</w:t>
      </w:r>
    </w:p>
    <w:p w14:paraId="1F547255" w14:textId="00B70C02" w:rsidR="00FD4953" w:rsidRDefault="00FD4953" w:rsidP="00E67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953">
        <w:rPr>
          <w:rFonts w:ascii="Times New Roman" w:hAnsi="Times New Roman" w:cs="Times New Roman"/>
          <w:sz w:val="24"/>
          <w:szCs w:val="24"/>
        </w:rPr>
        <w:t>a) Mínimo de 01 (um) Atestado de capacidade técnica, fornecido por pessoa jurídica de direito público ou privado, que comprove que a empresa executou serviços e está apta para o desempenho de atividades pertinentes e compatíveis em características com o objeto desse TR.</w:t>
      </w:r>
    </w:p>
    <w:p w14:paraId="09546905" w14:textId="2F9D78A5" w:rsidR="00020CA6" w:rsidRDefault="00020CA6" w:rsidP="00E67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 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equipamentos fornecidos deverão ter, obrigatoriamente, registro ANVISA</w:t>
      </w:r>
      <w:bookmarkStart w:id="0" w:name="_GoBack"/>
      <w:bookmarkEnd w:id="0"/>
    </w:p>
    <w:p w14:paraId="2E9BCACC" w14:textId="0CDFF26B" w:rsidR="00025E0C" w:rsidRPr="00342BB4" w:rsidRDefault="00893D7F" w:rsidP="00C556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1</w:t>
      </w:r>
      <w:r w:rsidR="00FD4953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2</w:t>
      </w:r>
      <w:r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 xml:space="preserve">. </w:t>
      </w:r>
      <w:r w:rsidR="00025E0C"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FISCALIZAÇÃO</w:t>
      </w:r>
      <w:r w:rsidR="00DA7675" w:rsidRPr="00342BB4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:</w:t>
      </w:r>
    </w:p>
    <w:p w14:paraId="67238EC8" w14:textId="0559B4FF" w:rsidR="00C556F5" w:rsidRDefault="00025E0C" w:rsidP="00C556F5">
      <w:pPr>
        <w:pStyle w:val="Textodocorpo0"/>
        <w:shd w:val="clear" w:color="auto" w:fill="auto"/>
        <w:spacing w:after="283" w:line="240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 w:rsidRPr="00342BB4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</w:t>
      </w:r>
      <w:r w:rsidR="00215270">
        <w:rPr>
          <w:rFonts w:ascii="Times New Roman" w:hAnsi="Times New Roman" w:cs="Times New Roman"/>
          <w:sz w:val="24"/>
          <w:szCs w:val="24"/>
        </w:rPr>
        <w:t xml:space="preserve"> Saúde</w:t>
      </w:r>
      <w:r w:rsidR="00920A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814CC3" w14:textId="446AC289" w:rsidR="0051108B" w:rsidRDefault="0051108B" w:rsidP="00C556F5">
      <w:pPr>
        <w:pStyle w:val="Textodocorpo0"/>
        <w:shd w:val="clear" w:color="auto" w:fill="auto"/>
        <w:spacing w:after="283" w:line="240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</w:p>
    <w:p w14:paraId="4EB5D89C" w14:textId="5CD51D93" w:rsidR="0051108B" w:rsidRDefault="0051108B" w:rsidP="00C556F5">
      <w:pPr>
        <w:pStyle w:val="Textodocorpo0"/>
        <w:shd w:val="clear" w:color="auto" w:fill="auto"/>
        <w:spacing w:after="283" w:line="240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</w:t>
      </w:r>
    </w:p>
    <w:sectPr w:rsidR="0051108B" w:rsidSect="00AE3AE1">
      <w:headerReference w:type="default" r:id="rId8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111F3" w14:textId="77777777" w:rsidR="004E27A4" w:rsidRDefault="004E27A4" w:rsidP="00E91526">
      <w:pPr>
        <w:spacing w:after="0" w:line="240" w:lineRule="auto"/>
      </w:pPr>
      <w:r>
        <w:separator/>
      </w:r>
    </w:p>
  </w:endnote>
  <w:endnote w:type="continuationSeparator" w:id="0">
    <w:p w14:paraId="180A7AA8" w14:textId="77777777" w:rsidR="004E27A4" w:rsidRDefault="004E27A4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7A292" w14:textId="77777777" w:rsidR="004E27A4" w:rsidRDefault="004E27A4" w:rsidP="00E91526">
      <w:pPr>
        <w:spacing w:after="0" w:line="240" w:lineRule="auto"/>
      </w:pPr>
      <w:r>
        <w:separator/>
      </w:r>
    </w:p>
  </w:footnote>
  <w:footnote w:type="continuationSeparator" w:id="0">
    <w:p w14:paraId="0A7C4346" w14:textId="77777777" w:rsidR="004E27A4" w:rsidRDefault="004E27A4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BCADA" w14:textId="77777777" w:rsidR="00EC5C8A" w:rsidRDefault="00EC5C8A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EC5C8A" w14:paraId="2E9BCADF" w14:textId="77777777" w:rsidTr="0055150A">
      <w:tc>
        <w:tcPr>
          <w:tcW w:w="946" w:type="dxa"/>
        </w:tcPr>
        <w:p w14:paraId="2E9BCADB" w14:textId="77777777" w:rsidR="00EC5C8A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2E9BCAE1" wp14:editId="2E9BCAE2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2E9BCADC" w14:textId="77777777" w:rsidR="00EC5C8A" w:rsidRPr="00CB4BF3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2E9BCADD" w14:textId="77777777" w:rsidR="00EC5C8A" w:rsidRPr="0084346B" w:rsidRDefault="00EC5C8A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2E9BCADE" w14:textId="77777777" w:rsidR="00EC5C8A" w:rsidRPr="00CB4BF3" w:rsidRDefault="00EC5C8A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2E9BCAE0" w14:textId="77777777" w:rsidR="00EC5C8A" w:rsidRDefault="00EC5C8A" w:rsidP="005F36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31610B"/>
    <w:multiLevelType w:val="multilevel"/>
    <w:tmpl w:val="5D3C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47E72FAF"/>
    <w:multiLevelType w:val="hybridMultilevel"/>
    <w:tmpl w:val="D4A69EF0"/>
    <w:lvl w:ilvl="0" w:tplc="6C0EC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0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9"/>
  </w:num>
  <w:num w:numId="3">
    <w:abstractNumId w:val="29"/>
  </w:num>
  <w:num w:numId="4">
    <w:abstractNumId w:val="7"/>
  </w:num>
  <w:num w:numId="5">
    <w:abstractNumId w:val="42"/>
  </w:num>
  <w:num w:numId="6">
    <w:abstractNumId w:val="33"/>
  </w:num>
  <w:num w:numId="7">
    <w:abstractNumId w:val="40"/>
  </w:num>
  <w:num w:numId="8">
    <w:abstractNumId w:val="20"/>
  </w:num>
  <w:num w:numId="9">
    <w:abstractNumId w:val="39"/>
  </w:num>
  <w:num w:numId="10">
    <w:abstractNumId w:val="2"/>
  </w:num>
  <w:num w:numId="11">
    <w:abstractNumId w:val="23"/>
  </w:num>
  <w:num w:numId="12">
    <w:abstractNumId w:val="36"/>
  </w:num>
  <w:num w:numId="13">
    <w:abstractNumId w:val="37"/>
  </w:num>
  <w:num w:numId="14">
    <w:abstractNumId w:val="11"/>
  </w:num>
  <w:num w:numId="15">
    <w:abstractNumId w:val="31"/>
  </w:num>
  <w:num w:numId="16">
    <w:abstractNumId w:val="19"/>
  </w:num>
  <w:num w:numId="17">
    <w:abstractNumId w:val="4"/>
  </w:num>
  <w:num w:numId="18">
    <w:abstractNumId w:val="26"/>
  </w:num>
  <w:num w:numId="19">
    <w:abstractNumId w:val="10"/>
  </w:num>
  <w:num w:numId="20">
    <w:abstractNumId w:val="14"/>
  </w:num>
  <w:num w:numId="21">
    <w:abstractNumId w:val="43"/>
  </w:num>
  <w:num w:numId="22">
    <w:abstractNumId w:val="12"/>
  </w:num>
  <w:num w:numId="23">
    <w:abstractNumId w:val="6"/>
  </w:num>
  <w:num w:numId="24">
    <w:abstractNumId w:val="22"/>
  </w:num>
  <w:num w:numId="25">
    <w:abstractNumId w:val="17"/>
  </w:num>
  <w:num w:numId="26">
    <w:abstractNumId w:val="21"/>
  </w:num>
  <w:num w:numId="27">
    <w:abstractNumId w:val="34"/>
  </w:num>
  <w:num w:numId="28">
    <w:abstractNumId w:val="0"/>
  </w:num>
  <w:num w:numId="29">
    <w:abstractNumId w:val="32"/>
  </w:num>
  <w:num w:numId="30">
    <w:abstractNumId w:val="1"/>
  </w:num>
  <w:num w:numId="31">
    <w:abstractNumId w:val="38"/>
  </w:num>
  <w:num w:numId="32">
    <w:abstractNumId w:val="16"/>
  </w:num>
  <w:num w:numId="33">
    <w:abstractNumId w:val="25"/>
  </w:num>
  <w:num w:numId="34">
    <w:abstractNumId w:val="15"/>
  </w:num>
  <w:num w:numId="35">
    <w:abstractNumId w:val="27"/>
  </w:num>
  <w:num w:numId="36">
    <w:abstractNumId w:val="35"/>
  </w:num>
  <w:num w:numId="37">
    <w:abstractNumId w:val="30"/>
  </w:num>
  <w:num w:numId="38">
    <w:abstractNumId w:val="3"/>
  </w:num>
  <w:num w:numId="39">
    <w:abstractNumId w:val="28"/>
  </w:num>
  <w:num w:numId="40">
    <w:abstractNumId w:val="41"/>
  </w:num>
  <w:num w:numId="41">
    <w:abstractNumId w:val="13"/>
  </w:num>
  <w:num w:numId="42">
    <w:abstractNumId w:val="8"/>
  </w:num>
  <w:num w:numId="43">
    <w:abstractNumId w:val="5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26"/>
    <w:rsid w:val="00005117"/>
    <w:rsid w:val="000166BB"/>
    <w:rsid w:val="00016D12"/>
    <w:rsid w:val="000172C2"/>
    <w:rsid w:val="00020CA6"/>
    <w:rsid w:val="00025E0C"/>
    <w:rsid w:val="00027921"/>
    <w:rsid w:val="00033A81"/>
    <w:rsid w:val="000350A1"/>
    <w:rsid w:val="00043209"/>
    <w:rsid w:val="000467A8"/>
    <w:rsid w:val="0005427E"/>
    <w:rsid w:val="00057D12"/>
    <w:rsid w:val="000606B1"/>
    <w:rsid w:val="000677C7"/>
    <w:rsid w:val="00070918"/>
    <w:rsid w:val="00073FDD"/>
    <w:rsid w:val="00073FF3"/>
    <w:rsid w:val="00082E26"/>
    <w:rsid w:val="00093D4F"/>
    <w:rsid w:val="000A4EE8"/>
    <w:rsid w:val="000B21C7"/>
    <w:rsid w:val="000B3BD6"/>
    <w:rsid w:val="000B4FA5"/>
    <w:rsid w:val="000B5E2A"/>
    <w:rsid w:val="000C0917"/>
    <w:rsid w:val="000D352E"/>
    <w:rsid w:val="000D486E"/>
    <w:rsid w:val="000D4A19"/>
    <w:rsid w:val="000D5194"/>
    <w:rsid w:val="000D6400"/>
    <w:rsid w:val="000E2D69"/>
    <w:rsid w:val="000E44CC"/>
    <w:rsid w:val="000F6455"/>
    <w:rsid w:val="000F6F9D"/>
    <w:rsid w:val="00106A14"/>
    <w:rsid w:val="0011727E"/>
    <w:rsid w:val="00120209"/>
    <w:rsid w:val="00125370"/>
    <w:rsid w:val="001306C3"/>
    <w:rsid w:val="00130FFA"/>
    <w:rsid w:val="001343BC"/>
    <w:rsid w:val="00135955"/>
    <w:rsid w:val="0014679E"/>
    <w:rsid w:val="00147033"/>
    <w:rsid w:val="0015022D"/>
    <w:rsid w:val="001532F9"/>
    <w:rsid w:val="00160AC6"/>
    <w:rsid w:val="0016625A"/>
    <w:rsid w:val="00173399"/>
    <w:rsid w:val="00173781"/>
    <w:rsid w:val="00181CCE"/>
    <w:rsid w:val="00186267"/>
    <w:rsid w:val="001863EB"/>
    <w:rsid w:val="00194E14"/>
    <w:rsid w:val="001A2842"/>
    <w:rsid w:val="001A58B2"/>
    <w:rsid w:val="001A5E39"/>
    <w:rsid w:val="001B0B0B"/>
    <w:rsid w:val="001B0FD8"/>
    <w:rsid w:val="001B3A17"/>
    <w:rsid w:val="001B3C30"/>
    <w:rsid w:val="001B6C90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13F45"/>
    <w:rsid w:val="00215270"/>
    <w:rsid w:val="00233F80"/>
    <w:rsid w:val="002421B6"/>
    <w:rsid w:val="00242EAA"/>
    <w:rsid w:val="002575FD"/>
    <w:rsid w:val="00263210"/>
    <w:rsid w:val="00263528"/>
    <w:rsid w:val="00267383"/>
    <w:rsid w:val="002703DB"/>
    <w:rsid w:val="0028588F"/>
    <w:rsid w:val="002970CA"/>
    <w:rsid w:val="00297B00"/>
    <w:rsid w:val="002A0B67"/>
    <w:rsid w:val="002B0695"/>
    <w:rsid w:val="002B20CA"/>
    <w:rsid w:val="002C5C11"/>
    <w:rsid w:val="002D7C46"/>
    <w:rsid w:val="002E3DC2"/>
    <w:rsid w:val="002E4958"/>
    <w:rsid w:val="002E7AC0"/>
    <w:rsid w:val="002F133E"/>
    <w:rsid w:val="002F176D"/>
    <w:rsid w:val="002F62E4"/>
    <w:rsid w:val="002F770F"/>
    <w:rsid w:val="00312BF2"/>
    <w:rsid w:val="00314ECA"/>
    <w:rsid w:val="00316A49"/>
    <w:rsid w:val="00322A6E"/>
    <w:rsid w:val="00324AAE"/>
    <w:rsid w:val="00330673"/>
    <w:rsid w:val="00333D64"/>
    <w:rsid w:val="00341289"/>
    <w:rsid w:val="0034235B"/>
    <w:rsid w:val="00342BB4"/>
    <w:rsid w:val="00343890"/>
    <w:rsid w:val="00346CA1"/>
    <w:rsid w:val="00352880"/>
    <w:rsid w:val="00353DA9"/>
    <w:rsid w:val="00354F4C"/>
    <w:rsid w:val="00385A92"/>
    <w:rsid w:val="003A6862"/>
    <w:rsid w:val="003A6FB4"/>
    <w:rsid w:val="003A7834"/>
    <w:rsid w:val="003B187F"/>
    <w:rsid w:val="003B58D4"/>
    <w:rsid w:val="003B5C4B"/>
    <w:rsid w:val="003B6C94"/>
    <w:rsid w:val="003C5149"/>
    <w:rsid w:val="003E311C"/>
    <w:rsid w:val="003E49DB"/>
    <w:rsid w:val="003F00A8"/>
    <w:rsid w:val="003F4EB9"/>
    <w:rsid w:val="00403607"/>
    <w:rsid w:val="00403F2B"/>
    <w:rsid w:val="0040467E"/>
    <w:rsid w:val="00413BA0"/>
    <w:rsid w:val="004148C2"/>
    <w:rsid w:val="00415F7D"/>
    <w:rsid w:val="00416724"/>
    <w:rsid w:val="00416A32"/>
    <w:rsid w:val="00421839"/>
    <w:rsid w:val="00423F0B"/>
    <w:rsid w:val="00425968"/>
    <w:rsid w:val="00427314"/>
    <w:rsid w:val="004379E3"/>
    <w:rsid w:val="004407CE"/>
    <w:rsid w:val="0044741C"/>
    <w:rsid w:val="00451AF8"/>
    <w:rsid w:val="004551CE"/>
    <w:rsid w:val="0046540E"/>
    <w:rsid w:val="00483028"/>
    <w:rsid w:val="0048683C"/>
    <w:rsid w:val="00494EE3"/>
    <w:rsid w:val="004A04A4"/>
    <w:rsid w:val="004A0839"/>
    <w:rsid w:val="004A55EE"/>
    <w:rsid w:val="004A5B5C"/>
    <w:rsid w:val="004B187A"/>
    <w:rsid w:val="004C25FF"/>
    <w:rsid w:val="004D20AC"/>
    <w:rsid w:val="004D39D1"/>
    <w:rsid w:val="004E09E1"/>
    <w:rsid w:val="004E27A4"/>
    <w:rsid w:val="004E40C6"/>
    <w:rsid w:val="004F4C9D"/>
    <w:rsid w:val="00500A02"/>
    <w:rsid w:val="00506EC2"/>
    <w:rsid w:val="0051108B"/>
    <w:rsid w:val="005132C0"/>
    <w:rsid w:val="0052390E"/>
    <w:rsid w:val="00531DB7"/>
    <w:rsid w:val="00536356"/>
    <w:rsid w:val="0055150A"/>
    <w:rsid w:val="00554C05"/>
    <w:rsid w:val="005568F9"/>
    <w:rsid w:val="00560306"/>
    <w:rsid w:val="00566E9E"/>
    <w:rsid w:val="0058311F"/>
    <w:rsid w:val="005916AB"/>
    <w:rsid w:val="00596B8C"/>
    <w:rsid w:val="005A53D1"/>
    <w:rsid w:val="005A5C7B"/>
    <w:rsid w:val="005B4B97"/>
    <w:rsid w:val="005F366F"/>
    <w:rsid w:val="005F4AE0"/>
    <w:rsid w:val="00603AC9"/>
    <w:rsid w:val="00616CA3"/>
    <w:rsid w:val="0063791D"/>
    <w:rsid w:val="00637C5F"/>
    <w:rsid w:val="00642649"/>
    <w:rsid w:val="006430CC"/>
    <w:rsid w:val="00654E98"/>
    <w:rsid w:val="00660C07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5051"/>
    <w:rsid w:val="006B6A89"/>
    <w:rsid w:val="006C009A"/>
    <w:rsid w:val="006C4412"/>
    <w:rsid w:val="006D1CAF"/>
    <w:rsid w:val="006D72FA"/>
    <w:rsid w:val="006E11CC"/>
    <w:rsid w:val="006E48AD"/>
    <w:rsid w:val="006E4A74"/>
    <w:rsid w:val="006E5B94"/>
    <w:rsid w:val="006F3BE2"/>
    <w:rsid w:val="00700A03"/>
    <w:rsid w:val="0070215C"/>
    <w:rsid w:val="0071398B"/>
    <w:rsid w:val="007157F1"/>
    <w:rsid w:val="00715902"/>
    <w:rsid w:val="007246DC"/>
    <w:rsid w:val="0073110F"/>
    <w:rsid w:val="0073254D"/>
    <w:rsid w:val="007342DD"/>
    <w:rsid w:val="00735389"/>
    <w:rsid w:val="00744B87"/>
    <w:rsid w:val="00751C9E"/>
    <w:rsid w:val="00754E73"/>
    <w:rsid w:val="00756669"/>
    <w:rsid w:val="00757368"/>
    <w:rsid w:val="00760B1E"/>
    <w:rsid w:val="0076731A"/>
    <w:rsid w:val="00777A23"/>
    <w:rsid w:val="00780389"/>
    <w:rsid w:val="00782055"/>
    <w:rsid w:val="007838AD"/>
    <w:rsid w:val="0078583E"/>
    <w:rsid w:val="00796377"/>
    <w:rsid w:val="0079642E"/>
    <w:rsid w:val="007A2AF5"/>
    <w:rsid w:val="007B33BA"/>
    <w:rsid w:val="007C2F10"/>
    <w:rsid w:val="007C5B38"/>
    <w:rsid w:val="007D592E"/>
    <w:rsid w:val="007D728A"/>
    <w:rsid w:val="007F1355"/>
    <w:rsid w:val="00803909"/>
    <w:rsid w:val="008174D8"/>
    <w:rsid w:val="008269D0"/>
    <w:rsid w:val="008335E6"/>
    <w:rsid w:val="00837451"/>
    <w:rsid w:val="0084346B"/>
    <w:rsid w:val="00855271"/>
    <w:rsid w:val="008579F6"/>
    <w:rsid w:val="008708A2"/>
    <w:rsid w:val="00870A39"/>
    <w:rsid w:val="00871953"/>
    <w:rsid w:val="00871FE5"/>
    <w:rsid w:val="00873677"/>
    <w:rsid w:val="008775A5"/>
    <w:rsid w:val="00882D17"/>
    <w:rsid w:val="00893D7F"/>
    <w:rsid w:val="008A1326"/>
    <w:rsid w:val="008A5106"/>
    <w:rsid w:val="008C4F97"/>
    <w:rsid w:val="008D24D5"/>
    <w:rsid w:val="008E0853"/>
    <w:rsid w:val="008E1A5A"/>
    <w:rsid w:val="008F411F"/>
    <w:rsid w:val="0090041C"/>
    <w:rsid w:val="00904015"/>
    <w:rsid w:val="00910F17"/>
    <w:rsid w:val="00920A30"/>
    <w:rsid w:val="00920B33"/>
    <w:rsid w:val="00922027"/>
    <w:rsid w:val="00933B0F"/>
    <w:rsid w:val="00933D96"/>
    <w:rsid w:val="00933DF8"/>
    <w:rsid w:val="00937AAC"/>
    <w:rsid w:val="00940077"/>
    <w:rsid w:val="00942062"/>
    <w:rsid w:val="00943C57"/>
    <w:rsid w:val="00945761"/>
    <w:rsid w:val="00950F7E"/>
    <w:rsid w:val="009634AF"/>
    <w:rsid w:val="009644E7"/>
    <w:rsid w:val="009909B5"/>
    <w:rsid w:val="00993C23"/>
    <w:rsid w:val="009A44DB"/>
    <w:rsid w:val="009C5B1E"/>
    <w:rsid w:val="009D2242"/>
    <w:rsid w:val="009D34B0"/>
    <w:rsid w:val="009D4F99"/>
    <w:rsid w:val="009D516B"/>
    <w:rsid w:val="009D65B7"/>
    <w:rsid w:val="009F73B1"/>
    <w:rsid w:val="009F79F0"/>
    <w:rsid w:val="00A07949"/>
    <w:rsid w:val="00A14367"/>
    <w:rsid w:val="00A14DDE"/>
    <w:rsid w:val="00A2231B"/>
    <w:rsid w:val="00A3789F"/>
    <w:rsid w:val="00A4133F"/>
    <w:rsid w:val="00A500EF"/>
    <w:rsid w:val="00A56785"/>
    <w:rsid w:val="00A700D3"/>
    <w:rsid w:val="00A87409"/>
    <w:rsid w:val="00AA5499"/>
    <w:rsid w:val="00AA6797"/>
    <w:rsid w:val="00AA6C9A"/>
    <w:rsid w:val="00AB44B8"/>
    <w:rsid w:val="00AB4A24"/>
    <w:rsid w:val="00AC5F1B"/>
    <w:rsid w:val="00AC6BD6"/>
    <w:rsid w:val="00AD2BD1"/>
    <w:rsid w:val="00AD6210"/>
    <w:rsid w:val="00AE3AE1"/>
    <w:rsid w:val="00AE7339"/>
    <w:rsid w:val="00B00C8C"/>
    <w:rsid w:val="00B0649F"/>
    <w:rsid w:val="00B11501"/>
    <w:rsid w:val="00B27BE5"/>
    <w:rsid w:val="00B41B04"/>
    <w:rsid w:val="00B52116"/>
    <w:rsid w:val="00B52670"/>
    <w:rsid w:val="00B66AD6"/>
    <w:rsid w:val="00B76129"/>
    <w:rsid w:val="00B83658"/>
    <w:rsid w:val="00B8535D"/>
    <w:rsid w:val="00B9376C"/>
    <w:rsid w:val="00BA268B"/>
    <w:rsid w:val="00BA2F54"/>
    <w:rsid w:val="00BB10A7"/>
    <w:rsid w:val="00BB4BDF"/>
    <w:rsid w:val="00BC0032"/>
    <w:rsid w:val="00BC2649"/>
    <w:rsid w:val="00BD12FA"/>
    <w:rsid w:val="00BE2747"/>
    <w:rsid w:val="00BE6AE2"/>
    <w:rsid w:val="00BE6AE6"/>
    <w:rsid w:val="00BE6E0C"/>
    <w:rsid w:val="00BF5969"/>
    <w:rsid w:val="00BF5CF0"/>
    <w:rsid w:val="00C00A51"/>
    <w:rsid w:val="00C01E4F"/>
    <w:rsid w:val="00C20C80"/>
    <w:rsid w:val="00C46695"/>
    <w:rsid w:val="00C50A2C"/>
    <w:rsid w:val="00C550BE"/>
    <w:rsid w:val="00C556F5"/>
    <w:rsid w:val="00C65850"/>
    <w:rsid w:val="00C747CB"/>
    <w:rsid w:val="00C830D2"/>
    <w:rsid w:val="00C962F8"/>
    <w:rsid w:val="00C97F5E"/>
    <w:rsid w:val="00CA1B49"/>
    <w:rsid w:val="00CA1D8C"/>
    <w:rsid w:val="00CA385D"/>
    <w:rsid w:val="00CA5264"/>
    <w:rsid w:val="00CB12F5"/>
    <w:rsid w:val="00CB4BF3"/>
    <w:rsid w:val="00CC6BFF"/>
    <w:rsid w:val="00CD2279"/>
    <w:rsid w:val="00CF00DC"/>
    <w:rsid w:val="00CF30C6"/>
    <w:rsid w:val="00CF41CD"/>
    <w:rsid w:val="00CF4667"/>
    <w:rsid w:val="00CF4EB7"/>
    <w:rsid w:val="00CF7DF1"/>
    <w:rsid w:val="00D07D32"/>
    <w:rsid w:val="00D165C6"/>
    <w:rsid w:val="00D23107"/>
    <w:rsid w:val="00D26ED0"/>
    <w:rsid w:val="00D46BFD"/>
    <w:rsid w:val="00D522E8"/>
    <w:rsid w:val="00D54897"/>
    <w:rsid w:val="00D60FA9"/>
    <w:rsid w:val="00D62813"/>
    <w:rsid w:val="00D9059A"/>
    <w:rsid w:val="00D910BB"/>
    <w:rsid w:val="00D929F5"/>
    <w:rsid w:val="00DA7675"/>
    <w:rsid w:val="00DB067A"/>
    <w:rsid w:val="00DB0B32"/>
    <w:rsid w:val="00DB440F"/>
    <w:rsid w:val="00DC07A9"/>
    <w:rsid w:val="00DC091A"/>
    <w:rsid w:val="00DC2365"/>
    <w:rsid w:val="00DD0E2D"/>
    <w:rsid w:val="00DD3BA1"/>
    <w:rsid w:val="00DE055F"/>
    <w:rsid w:val="00DF5206"/>
    <w:rsid w:val="00E00C2E"/>
    <w:rsid w:val="00E12F9D"/>
    <w:rsid w:val="00E172B0"/>
    <w:rsid w:val="00E24A13"/>
    <w:rsid w:val="00E33E2D"/>
    <w:rsid w:val="00E3717C"/>
    <w:rsid w:val="00E42476"/>
    <w:rsid w:val="00E461F5"/>
    <w:rsid w:val="00E47F62"/>
    <w:rsid w:val="00E56C56"/>
    <w:rsid w:val="00E6734F"/>
    <w:rsid w:val="00E719DE"/>
    <w:rsid w:val="00E74EBC"/>
    <w:rsid w:val="00E74F86"/>
    <w:rsid w:val="00E82A89"/>
    <w:rsid w:val="00E82FCF"/>
    <w:rsid w:val="00E9015A"/>
    <w:rsid w:val="00E91526"/>
    <w:rsid w:val="00E92490"/>
    <w:rsid w:val="00EA3550"/>
    <w:rsid w:val="00EA4723"/>
    <w:rsid w:val="00EB1BE7"/>
    <w:rsid w:val="00EB5CA1"/>
    <w:rsid w:val="00EB6276"/>
    <w:rsid w:val="00EC5C8A"/>
    <w:rsid w:val="00ED034F"/>
    <w:rsid w:val="00ED1645"/>
    <w:rsid w:val="00ED4E58"/>
    <w:rsid w:val="00EF3DB0"/>
    <w:rsid w:val="00F11508"/>
    <w:rsid w:val="00F117B0"/>
    <w:rsid w:val="00F14D9E"/>
    <w:rsid w:val="00F17771"/>
    <w:rsid w:val="00F20093"/>
    <w:rsid w:val="00F35066"/>
    <w:rsid w:val="00F35374"/>
    <w:rsid w:val="00F5412A"/>
    <w:rsid w:val="00F6415A"/>
    <w:rsid w:val="00F81AD5"/>
    <w:rsid w:val="00F83A00"/>
    <w:rsid w:val="00F845A3"/>
    <w:rsid w:val="00F8746D"/>
    <w:rsid w:val="00F90BC5"/>
    <w:rsid w:val="00F917E3"/>
    <w:rsid w:val="00F9620D"/>
    <w:rsid w:val="00F97871"/>
    <w:rsid w:val="00FB263B"/>
    <w:rsid w:val="00FB5543"/>
    <w:rsid w:val="00FB6B8E"/>
    <w:rsid w:val="00FC0BFB"/>
    <w:rsid w:val="00FC69EA"/>
    <w:rsid w:val="00FC751B"/>
    <w:rsid w:val="00FD09F9"/>
    <w:rsid w:val="00FD20CD"/>
    <w:rsid w:val="00FD4824"/>
    <w:rsid w:val="00FD4953"/>
    <w:rsid w:val="00FF0AB8"/>
    <w:rsid w:val="00FF527B"/>
    <w:rsid w:val="00FF6888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BCA92"/>
  <w15:docId w15:val="{ED003755-FF9C-46CF-8FA7-C2D29CC3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C69E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D1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F31D1-6406-4FBD-8329-D1D83861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1165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Marcos Louro</cp:lastModifiedBy>
  <cp:revision>9</cp:revision>
  <cp:lastPrinted>2024-07-30T17:24:00Z</cp:lastPrinted>
  <dcterms:created xsi:type="dcterms:W3CDTF">2024-06-21T18:18:00Z</dcterms:created>
  <dcterms:modified xsi:type="dcterms:W3CDTF">2024-07-30T17:28:00Z</dcterms:modified>
</cp:coreProperties>
</file>