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24D4" w14:textId="77777777" w:rsidR="0056794F" w:rsidRDefault="0056794F" w:rsidP="004B2019">
      <w:pPr>
        <w:spacing w:beforeAutospacing="1" w:afterAutospacing="1"/>
        <w:outlineLvl w:val="2"/>
        <w:rPr>
          <w:rFonts w:ascii="Arial" w:hAnsi="Arial" w:cs="Arial"/>
          <w:b/>
          <w:sz w:val="28"/>
          <w:szCs w:val="28"/>
          <w:u w:val="single"/>
          <w:lang w:eastAsia="ar-SA"/>
        </w:rPr>
      </w:pPr>
    </w:p>
    <w:p w14:paraId="1005C804" w14:textId="22602F8B" w:rsidR="00CD3263" w:rsidRDefault="00622321">
      <w:pPr>
        <w:spacing w:beforeAutospacing="1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48D7044A" w14:textId="77777777" w:rsidR="00CD3263" w:rsidRPr="0038389F" w:rsidRDefault="00CD3263">
      <w:pPr>
        <w:spacing w:line="276" w:lineRule="auto"/>
        <w:jc w:val="center"/>
        <w:rPr>
          <w:b/>
          <w:sz w:val="16"/>
          <w:szCs w:val="16"/>
        </w:rPr>
      </w:pPr>
    </w:p>
    <w:p w14:paraId="715FF935" w14:textId="40EDE766" w:rsidR="00A102CA" w:rsidRDefault="00622321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As especificações descritas neste documento têm como objetivo estabelecer as diretrizes para orientar as empresas </w:t>
      </w:r>
      <w:r w:rsidRPr="0056794F">
        <w:rPr>
          <w:rFonts w:ascii="Arial" w:hAnsi="Arial"/>
          <w:sz w:val="22"/>
          <w:szCs w:val="22"/>
        </w:rPr>
        <w:t xml:space="preserve">interessadas </w:t>
      </w:r>
      <w:r w:rsidR="00210171" w:rsidRPr="0056794F">
        <w:rPr>
          <w:rFonts w:ascii="Arial" w:hAnsi="Arial"/>
          <w:sz w:val="22"/>
          <w:szCs w:val="22"/>
        </w:rPr>
        <w:t xml:space="preserve">na </w:t>
      </w:r>
      <w:r w:rsidRPr="0056794F">
        <w:rPr>
          <w:rFonts w:ascii="Arial" w:hAnsi="Arial"/>
          <w:sz w:val="22"/>
          <w:szCs w:val="22"/>
        </w:rPr>
        <w:t>prestação de serviço para</w:t>
      </w:r>
      <w:r>
        <w:rPr>
          <w:rFonts w:ascii="Arial" w:hAnsi="Arial"/>
          <w:sz w:val="22"/>
          <w:szCs w:val="22"/>
        </w:rPr>
        <w:t xml:space="preserve"> </w:t>
      </w:r>
      <w:r w:rsidR="00A102CA">
        <w:rPr>
          <w:rFonts w:ascii="Arial" w:hAnsi="Arial"/>
          <w:sz w:val="22"/>
          <w:szCs w:val="22"/>
        </w:rPr>
        <w:t>Secretaria</w:t>
      </w:r>
      <w:r w:rsidR="001E0BC5">
        <w:rPr>
          <w:rFonts w:ascii="Arial" w:hAnsi="Arial"/>
          <w:sz w:val="22"/>
          <w:szCs w:val="22"/>
        </w:rPr>
        <w:t xml:space="preserve"> </w:t>
      </w:r>
      <w:r w:rsidR="00D66B9E">
        <w:rPr>
          <w:rFonts w:ascii="Arial" w:hAnsi="Arial"/>
          <w:sz w:val="22"/>
          <w:szCs w:val="22"/>
        </w:rPr>
        <w:t>Municipal de Obras/SOB/PMP</w:t>
      </w:r>
      <w:r w:rsidR="00A102CA">
        <w:rPr>
          <w:rFonts w:ascii="Arial" w:hAnsi="Arial"/>
          <w:sz w:val="22"/>
          <w:szCs w:val="22"/>
        </w:rPr>
        <w:t>, a fim de subsidiar a proposta apresentada.</w:t>
      </w:r>
    </w:p>
    <w:p w14:paraId="01D3019C" w14:textId="77777777" w:rsidR="00B52F42" w:rsidRDefault="00B52F42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</w:p>
    <w:p w14:paraId="6B635D53" w14:textId="2FABEAEB" w:rsidR="00CD3263" w:rsidRPr="0038389F" w:rsidRDefault="00CD3263">
      <w:pPr>
        <w:spacing w:line="276" w:lineRule="auto"/>
        <w:jc w:val="both"/>
        <w:rPr>
          <w:rFonts w:ascii="Arial" w:hAnsi="Arial"/>
          <w:sz w:val="16"/>
          <w:szCs w:val="16"/>
        </w:rPr>
      </w:pPr>
    </w:p>
    <w:p w14:paraId="47F03D76" w14:textId="3CEDB553" w:rsidR="00CD3263" w:rsidRPr="007A1977" w:rsidRDefault="00622321">
      <w:pPr>
        <w:pStyle w:val="PargrafodaLista"/>
        <w:numPr>
          <w:ilvl w:val="0"/>
          <w:numId w:val="1"/>
        </w:numPr>
        <w:spacing w:after="240"/>
        <w:ind w:left="924" w:hanging="357"/>
        <w:rPr>
          <w:rFonts w:ascii="Arial" w:hAnsi="Arial"/>
        </w:rPr>
      </w:pPr>
      <w:r>
        <w:rPr>
          <w:rFonts w:ascii="Arial" w:hAnsi="Arial"/>
          <w:b/>
        </w:rPr>
        <w:t>JUSTIFICATIVA:</w:t>
      </w:r>
    </w:p>
    <w:p w14:paraId="06520A19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59EF41B" w14:textId="46654CEB" w:rsidR="00D97DFC" w:rsidRPr="00844136" w:rsidRDefault="00D97DFC" w:rsidP="00844136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7A1977">
        <w:rPr>
          <w:rFonts w:ascii="Arial" w:hAnsi="Arial"/>
          <w:sz w:val="22"/>
          <w:szCs w:val="22"/>
        </w:rPr>
        <w:t xml:space="preserve">A contratação </w:t>
      </w:r>
      <w:r w:rsidR="00844136">
        <w:rPr>
          <w:rFonts w:ascii="Arial" w:hAnsi="Arial"/>
          <w:sz w:val="22"/>
          <w:szCs w:val="22"/>
        </w:rPr>
        <w:t xml:space="preserve">do serviço </w:t>
      </w:r>
      <w:r w:rsidR="00566604">
        <w:rPr>
          <w:rFonts w:ascii="Arial" w:hAnsi="Arial"/>
          <w:sz w:val="22"/>
          <w:szCs w:val="22"/>
        </w:rPr>
        <w:t>se justifica pela necessidade</w:t>
      </w:r>
      <w:r w:rsidR="00B14F43">
        <w:rPr>
          <w:rFonts w:ascii="Arial" w:hAnsi="Arial"/>
          <w:sz w:val="22"/>
          <w:szCs w:val="22"/>
        </w:rPr>
        <w:t xml:space="preserve"> de atender as especificações o projeto de ar condicionado que foi elaborado para o Theatro Dom Pedro, de modo a propiciar conforto térmico aos ambientes do imóvel.</w:t>
      </w:r>
    </w:p>
    <w:p w14:paraId="23896427" w14:textId="77777777" w:rsidR="002D5993" w:rsidRDefault="00622321" w:rsidP="00117CB4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  <w:r w:rsidRPr="0051183D">
        <w:rPr>
          <w:rFonts w:ascii="Arial" w:hAnsi="Arial"/>
          <w:sz w:val="22"/>
          <w:szCs w:val="22"/>
        </w:rPr>
        <w:t xml:space="preserve">Desta forma, por intermédio da </w:t>
      </w:r>
      <w:r w:rsidR="00A102CA" w:rsidRPr="0051183D">
        <w:rPr>
          <w:rFonts w:ascii="Arial" w:hAnsi="Arial"/>
          <w:sz w:val="22"/>
          <w:szCs w:val="22"/>
        </w:rPr>
        <w:t>Secretaria</w:t>
      </w:r>
      <w:r w:rsidR="001E0BC5" w:rsidRPr="0051183D">
        <w:rPr>
          <w:rFonts w:ascii="Arial" w:hAnsi="Arial"/>
          <w:sz w:val="22"/>
          <w:szCs w:val="22"/>
        </w:rPr>
        <w:t xml:space="preserve"> Municipal</w:t>
      </w:r>
      <w:r w:rsidR="00A102CA" w:rsidRPr="0051183D">
        <w:rPr>
          <w:rFonts w:ascii="Arial" w:hAnsi="Arial"/>
          <w:sz w:val="22"/>
          <w:szCs w:val="22"/>
        </w:rPr>
        <w:t xml:space="preserve"> </w:t>
      </w:r>
      <w:r w:rsidR="007E7F74" w:rsidRPr="0051183D">
        <w:rPr>
          <w:rFonts w:ascii="Arial" w:hAnsi="Arial"/>
          <w:sz w:val="22"/>
          <w:szCs w:val="22"/>
        </w:rPr>
        <w:t xml:space="preserve">de </w:t>
      </w:r>
      <w:r w:rsidR="0056794F">
        <w:rPr>
          <w:rFonts w:ascii="Arial" w:hAnsi="Arial"/>
          <w:sz w:val="22"/>
          <w:szCs w:val="22"/>
        </w:rPr>
        <w:t>Obras</w:t>
      </w:r>
      <w:r w:rsidRPr="0051183D">
        <w:rPr>
          <w:rFonts w:ascii="Arial" w:hAnsi="Arial"/>
          <w:sz w:val="22"/>
          <w:szCs w:val="22"/>
        </w:rPr>
        <w:t xml:space="preserve">, </w:t>
      </w:r>
      <w:r w:rsidRPr="0056794F">
        <w:rPr>
          <w:rFonts w:ascii="Arial" w:hAnsi="Arial"/>
          <w:sz w:val="22"/>
          <w:szCs w:val="22"/>
        </w:rPr>
        <w:t>vimos solicitar a contratação</w:t>
      </w:r>
    </w:p>
    <w:p w14:paraId="061DDA50" w14:textId="2D07E92E" w:rsidR="00CD3263" w:rsidRPr="0051183D" w:rsidRDefault="00622321" w:rsidP="002D5993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56794F">
        <w:rPr>
          <w:rFonts w:ascii="Arial" w:hAnsi="Arial"/>
          <w:sz w:val="22"/>
          <w:szCs w:val="22"/>
        </w:rPr>
        <w:t>do objeto abaixo:</w:t>
      </w:r>
    </w:p>
    <w:p w14:paraId="424CDBA5" w14:textId="77777777" w:rsidR="00CD3263" w:rsidRPr="0051183D" w:rsidRDefault="00CD3263" w:rsidP="0051183D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199325B5" w14:textId="77777777" w:rsidR="00CD3263" w:rsidRDefault="00622321">
      <w:pPr>
        <w:spacing w:after="120" w:line="276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 OBJETO:</w:t>
      </w:r>
    </w:p>
    <w:p w14:paraId="3D1A3F49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6A18C6B6" w14:textId="5AC1C401" w:rsidR="00BD7041" w:rsidRPr="00A86ABA" w:rsidRDefault="00622321" w:rsidP="00D3168F">
      <w:pPr>
        <w:spacing w:line="360" w:lineRule="auto"/>
        <w:ind w:firstLine="360"/>
        <w:jc w:val="both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D60E02" w:rsidRPr="007A1977">
        <w:rPr>
          <w:rFonts w:ascii="Arial" w:hAnsi="Arial"/>
          <w:sz w:val="22"/>
          <w:szCs w:val="22"/>
        </w:rPr>
        <w:t>Contrata</w:t>
      </w:r>
      <w:r w:rsidR="00566604">
        <w:rPr>
          <w:rFonts w:ascii="Arial" w:hAnsi="Arial"/>
          <w:sz w:val="22"/>
          <w:szCs w:val="22"/>
        </w:rPr>
        <w:t xml:space="preserve">ção de Empresa </w:t>
      </w:r>
      <w:r w:rsidR="004B2019">
        <w:rPr>
          <w:rFonts w:ascii="Arial" w:hAnsi="Arial"/>
          <w:sz w:val="22"/>
          <w:szCs w:val="22"/>
        </w:rPr>
        <w:t xml:space="preserve">para </w:t>
      </w:r>
      <w:r w:rsidR="00B14F43">
        <w:rPr>
          <w:rFonts w:ascii="Arial" w:hAnsi="Arial"/>
          <w:sz w:val="22"/>
          <w:szCs w:val="22"/>
        </w:rPr>
        <w:t>Fornecimento e Instalação de Sistema de Ar Condicionado Tipo “Chiller” 40</w:t>
      </w:r>
      <w:r w:rsidR="00F70073">
        <w:rPr>
          <w:rFonts w:ascii="Arial" w:hAnsi="Arial"/>
          <w:sz w:val="22"/>
          <w:szCs w:val="22"/>
        </w:rPr>
        <w:t>TR</w:t>
      </w:r>
      <w:r w:rsidR="00B14F43">
        <w:rPr>
          <w:rFonts w:ascii="Arial" w:hAnsi="Arial"/>
          <w:sz w:val="22"/>
          <w:szCs w:val="22"/>
        </w:rPr>
        <w:t xml:space="preserve"> e Fornecimento de Aparelhos Condiciona</w:t>
      </w:r>
      <w:r w:rsidR="00584BB8">
        <w:rPr>
          <w:rFonts w:ascii="Arial" w:hAnsi="Arial"/>
          <w:sz w:val="22"/>
          <w:szCs w:val="22"/>
        </w:rPr>
        <w:t>dores</w:t>
      </w:r>
      <w:r w:rsidR="00B14F43">
        <w:rPr>
          <w:rFonts w:ascii="Arial" w:hAnsi="Arial"/>
          <w:sz w:val="22"/>
          <w:szCs w:val="22"/>
        </w:rPr>
        <w:t xml:space="preserve"> de Ar Tipo Split de 36.000 </w:t>
      </w:r>
      <w:proofErr w:type="spellStart"/>
      <w:r w:rsidR="00B14F43">
        <w:rPr>
          <w:rFonts w:ascii="Arial" w:hAnsi="Arial"/>
          <w:sz w:val="22"/>
          <w:szCs w:val="22"/>
        </w:rPr>
        <w:t>BTU</w:t>
      </w:r>
      <w:r w:rsidR="00787B07">
        <w:rPr>
          <w:rFonts w:ascii="Arial" w:hAnsi="Arial"/>
          <w:sz w:val="22"/>
          <w:szCs w:val="22"/>
        </w:rPr>
        <w:t>’</w:t>
      </w:r>
      <w:r w:rsidR="00B14F43">
        <w:rPr>
          <w:rFonts w:ascii="Arial" w:hAnsi="Arial"/>
          <w:sz w:val="22"/>
          <w:szCs w:val="22"/>
        </w:rPr>
        <w:t>s</w:t>
      </w:r>
      <w:proofErr w:type="spellEnd"/>
      <w:r w:rsidR="00B14F43">
        <w:rPr>
          <w:rFonts w:ascii="Arial" w:hAnsi="Arial"/>
          <w:sz w:val="22"/>
          <w:szCs w:val="22"/>
        </w:rPr>
        <w:t xml:space="preserve"> para o </w:t>
      </w:r>
      <w:proofErr w:type="spellStart"/>
      <w:r w:rsidR="00B14F43">
        <w:rPr>
          <w:rFonts w:ascii="Arial" w:hAnsi="Arial"/>
          <w:sz w:val="22"/>
          <w:szCs w:val="22"/>
        </w:rPr>
        <w:t>Theatro</w:t>
      </w:r>
      <w:proofErr w:type="spellEnd"/>
      <w:r w:rsidR="00B14F43">
        <w:rPr>
          <w:rFonts w:ascii="Arial" w:hAnsi="Arial"/>
          <w:sz w:val="22"/>
          <w:szCs w:val="22"/>
        </w:rPr>
        <w:t xml:space="preserve"> Dom Pedro.</w:t>
      </w:r>
    </w:p>
    <w:p w14:paraId="67D00E57" w14:textId="2692D597" w:rsidR="0051183D" w:rsidRDefault="0051183D" w:rsidP="00BD7041">
      <w:pPr>
        <w:spacing w:line="360" w:lineRule="auto"/>
        <w:ind w:firstLine="357"/>
        <w:jc w:val="both"/>
        <w:rPr>
          <w:b/>
          <w:sz w:val="16"/>
          <w:szCs w:val="16"/>
        </w:rPr>
      </w:pPr>
    </w:p>
    <w:p w14:paraId="33F2FB5F" w14:textId="22012107" w:rsidR="00CD3263" w:rsidRDefault="0062232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 PRAZOS:</w:t>
      </w:r>
    </w:p>
    <w:p w14:paraId="205CC38A" w14:textId="77777777" w:rsidR="006B62BE" w:rsidRPr="0038389F" w:rsidRDefault="006B62BE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0BA23984" w14:textId="16F17113" w:rsidR="00CD3263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C92214">
        <w:rPr>
          <w:rFonts w:ascii="Arial" w:hAnsi="Arial"/>
          <w:sz w:val="22"/>
          <w:szCs w:val="22"/>
        </w:rPr>
        <w:t xml:space="preserve">O prazo de </w:t>
      </w:r>
      <w:r w:rsidR="00EC3122">
        <w:rPr>
          <w:rFonts w:ascii="Arial" w:hAnsi="Arial"/>
          <w:sz w:val="22"/>
          <w:szCs w:val="22"/>
        </w:rPr>
        <w:t xml:space="preserve">entrega e </w:t>
      </w:r>
      <w:r w:rsidRPr="00C92214">
        <w:rPr>
          <w:rFonts w:ascii="Arial" w:hAnsi="Arial"/>
          <w:sz w:val="22"/>
          <w:szCs w:val="22"/>
        </w:rPr>
        <w:t xml:space="preserve">execução </w:t>
      </w:r>
      <w:r w:rsidR="00EC3122">
        <w:rPr>
          <w:rFonts w:ascii="Arial" w:hAnsi="Arial"/>
          <w:sz w:val="22"/>
          <w:szCs w:val="22"/>
        </w:rPr>
        <w:t>dos serviços</w:t>
      </w:r>
      <w:r w:rsidRPr="00C92214">
        <w:rPr>
          <w:rFonts w:ascii="Arial" w:hAnsi="Arial"/>
          <w:sz w:val="22"/>
          <w:szCs w:val="22"/>
        </w:rPr>
        <w:t xml:space="preserve"> será de </w:t>
      </w:r>
      <w:r w:rsidR="00B14F43" w:rsidRPr="00B14F43">
        <w:rPr>
          <w:rFonts w:ascii="Arial" w:hAnsi="Arial"/>
          <w:b/>
          <w:sz w:val="22"/>
          <w:szCs w:val="22"/>
        </w:rPr>
        <w:t>9</w:t>
      </w:r>
      <w:r w:rsidR="00357C30" w:rsidRPr="00B14F43">
        <w:rPr>
          <w:rFonts w:ascii="Arial" w:hAnsi="Arial"/>
          <w:b/>
          <w:sz w:val="22"/>
          <w:szCs w:val="22"/>
        </w:rPr>
        <w:t>0</w:t>
      </w:r>
      <w:r w:rsidRPr="00B14F43">
        <w:rPr>
          <w:rFonts w:ascii="Arial" w:hAnsi="Arial"/>
          <w:b/>
          <w:sz w:val="22"/>
          <w:szCs w:val="22"/>
        </w:rPr>
        <w:t xml:space="preserve"> dias</w:t>
      </w:r>
      <w:r w:rsidR="00DF4C25" w:rsidRPr="00C92214">
        <w:rPr>
          <w:rFonts w:ascii="Arial" w:hAnsi="Arial"/>
          <w:sz w:val="22"/>
          <w:szCs w:val="22"/>
        </w:rPr>
        <w:t>,</w:t>
      </w:r>
      <w:r w:rsidRPr="00C92214">
        <w:rPr>
          <w:rFonts w:ascii="Arial" w:hAnsi="Arial"/>
          <w:sz w:val="22"/>
          <w:szCs w:val="22"/>
        </w:rPr>
        <w:t xml:space="preserve"> </w:t>
      </w:r>
      <w:r w:rsidR="00723DDF" w:rsidRPr="00C92214">
        <w:rPr>
          <w:rFonts w:ascii="Arial" w:hAnsi="Arial"/>
          <w:sz w:val="22"/>
          <w:szCs w:val="22"/>
        </w:rPr>
        <w:t>conforme Termo de Contrato,</w:t>
      </w:r>
      <w:r w:rsidR="009E3134">
        <w:rPr>
          <w:rFonts w:ascii="Arial" w:hAnsi="Arial"/>
          <w:sz w:val="22"/>
          <w:szCs w:val="22"/>
        </w:rPr>
        <w:t xml:space="preserve"> </w:t>
      </w:r>
      <w:r w:rsidR="00723DDF" w:rsidRPr="00C92214">
        <w:rPr>
          <w:rFonts w:ascii="Arial" w:hAnsi="Arial"/>
          <w:sz w:val="22"/>
          <w:szCs w:val="22"/>
        </w:rPr>
        <w:t xml:space="preserve">a partir da sua assinatura ou do recebimento da </w:t>
      </w:r>
      <w:r w:rsidR="00233574">
        <w:rPr>
          <w:rFonts w:ascii="Arial" w:hAnsi="Arial"/>
          <w:sz w:val="22"/>
          <w:szCs w:val="22"/>
        </w:rPr>
        <w:t xml:space="preserve">Solicitação de </w:t>
      </w:r>
      <w:r w:rsidR="00723DDF" w:rsidRPr="00C92214">
        <w:rPr>
          <w:rFonts w:ascii="Arial" w:hAnsi="Arial"/>
          <w:sz w:val="22"/>
          <w:szCs w:val="22"/>
        </w:rPr>
        <w:t>Autorização de</w:t>
      </w:r>
      <w:r w:rsidR="00B14F43">
        <w:rPr>
          <w:rFonts w:ascii="Arial" w:hAnsi="Arial"/>
          <w:sz w:val="22"/>
          <w:szCs w:val="22"/>
        </w:rPr>
        <w:t xml:space="preserve"> Fornecimento </w:t>
      </w:r>
      <w:r w:rsidR="00723DDF" w:rsidRPr="00C92214">
        <w:rPr>
          <w:rFonts w:ascii="Arial" w:hAnsi="Arial"/>
          <w:sz w:val="22"/>
          <w:szCs w:val="22"/>
        </w:rPr>
        <w:t>(</w:t>
      </w:r>
      <w:r w:rsidR="00B14F43">
        <w:rPr>
          <w:rFonts w:ascii="Arial" w:hAnsi="Arial"/>
          <w:sz w:val="22"/>
          <w:szCs w:val="22"/>
        </w:rPr>
        <w:t>SAF</w:t>
      </w:r>
      <w:r w:rsidR="00723DDF" w:rsidRPr="00C92214">
        <w:rPr>
          <w:rFonts w:ascii="Arial" w:hAnsi="Arial"/>
          <w:sz w:val="22"/>
          <w:szCs w:val="22"/>
        </w:rPr>
        <w:t>), acompanhada da(s) Nota(s) de Empenho(s) correspondente(s).</w:t>
      </w:r>
    </w:p>
    <w:p w14:paraId="478BB09C" w14:textId="77777777" w:rsidR="00B52F42" w:rsidRPr="00C92214" w:rsidRDefault="00B52F42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</w:p>
    <w:p w14:paraId="1AB136E0" w14:textId="77777777" w:rsidR="00CD3263" w:rsidRPr="0038389F" w:rsidRDefault="00CD3263" w:rsidP="007A1977">
      <w:pPr>
        <w:spacing w:line="276" w:lineRule="auto"/>
        <w:rPr>
          <w:sz w:val="16"/>
          <w:szCs w:val="16"/>
        </w:rPr>
      </w:pPr>
    </w:p>
    <w:p w14:paraId="1B92F61C" w14:textId="55031ED2" w:rsidR="00CD3263" w:rsidRDefault="00622321">
      <w:pPr>
        <w:pStyle w:val="PargrafodaLista"/>
        <w:spacing w:after="120"/>
        <w:ind w:left="567"/>
        <w:rPr>
          <w:rFonts w:ascii="Arial" w:hAnsi="Arial"/>
          <w:b/>
        </w:rPr>
      </w:pPr>
      <w:r>
        <w:rPr>
          <w:rFonts w:ascii="Arial" w:hAnsi="Arial"/>
          <w:b/>
        </w:rPr>
        <w:t>4. MODO E LOCAL DO FORNECIMENTO:</w:t>
      </w:r>
    </w:p>
    <w:p w14:paraId="73C2496F" w14:textId="77777777" w:rsidR="00B52F42" w:rsidRDefault="00B52F42">
      <w:pPr>
        <w:pStyle w:val="PargrafodaLista"/>
        <w:spacing w:after="120"/>
        <w:ind w:left="567"/>
        <w:rPr>
          <w:rFonts w:ascii="Arial" w:hAnsi="Arial"/>
        </w:rPr>
      </w:pPr>
    </w:p>
    <w:p w14:paraId="6FF855A1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45F1C46D" w14:textId="1DE45B08" w:rsidR="00117CB4" w:rsidRDefault="006223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4.1.</w:t>
      </w:r>
      <w:r w:rsidR="00AD3450">
        <w:rPr>
          <w:rFonts w:ascii="Arial" w:hAnsi="Arial"/>
          <w:b/>
          <w:bCs/>
          <w:sz w:val="22"/>
          <w:szCs w:val="22"/>
        </w:rPr>
        <w:t xml:space="preserve"> </w:t>
      </w:r>
      <w:r w:rsidR="005E470B">
        <w:rPr>
          <w:rFonts w:ascii="Arial" w:hAnsi="Arial"/>
          <w:b/>
          <w:bCs/>
          <w:sz w:val="22"/>
          <w:szCs w:val="22"/>
        </w:rPr>
        <w:t>Característica</w:t>
      </w:r>
      <w:r w:rsidR="007A3636">
        <w:rPr>
          <w:rFonts w:ascii="Arial" w:hAnsi="Arial"/>
          <w:b/>
          <w:bCs/>
          <w:sz w:val="22"/>
          <w:szCs w:val="22"/>
        </w:rPr>
        <w:t>s</w:t>
      </w:r>
      <w:r w:rsidR="005E470B">
        <w:rPr>
          <w:rFonts w:ascii="Arial" w:hAnsi="Arial"/>
          <w:b/>
          <w:bCs/>
          <w:sz w:val="22"/>
          <w:szCs w:val="22"/>
        </w:rPr>
        <w:t xml:space="preserve"> do Objeto</w:t>
      </w:r>
      <w:r w:rsidR="00AD3450">
        <w:rPr>
          <w:rFonts w:ascii="Arial" w:hAnsi="Arial"/>
          <w:b/>
          <w:bCs/>
          <w:sz w:val="22"/>
          <w:szCs w:val="22"/>
        </w:rPr>
        <w:t>:</w:t>
      </w:r>
    </w:p>
    <w:p w14:paraId="5C8508A3" w14:textId="77777777" w:rsidR="00B52F42" w:rsidRDefault="00B52F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/>
          <w:bCs/>
          <w:sz w:val="22"/>
          <w:szCs w:val="22"/>
        </w:rPr>
      </w:pPr>
    </w:p>
    <w:p w14:paraId="7D6D4D17" w14:textId="7F881DC8" w:rsidR="004B2019" w:rsidRDefault="00117CB4" w:rsidP="00B14F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 w:rsidR="004B2019">
        <w:rPr>
          <w:rFonts w:ascii="Arial" w:hAnsi="Arial"/>
          <w:bCs/>
          <w:sz w:val="22"/>
          <w:szCs w:val="22"/>
        </w:rPr>
        <w:t>S</w:t>
      </w:r>
      <w:r w:rsidR="00B14F43">
        <w:rPr>
          <w:rFonts w:ascii="Arial" w:hAnsi="Arial"/>
          <w:bCs/>
          <w:sz w:val="22"/>
          <w:szCs w:val="22"/>
        </w:rPr>
        <w:t>erviço comum de engenharia.</w:t>
      </w:r>
    </w:p>
    <w:p w14:paraId="23EB889B" w14:textId="77777777" w:rsidR="00B52F42" w:rsidRDefault="00B52F42" w:rsidP="00B14F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Cs/>
          <w:sz w:val="22"/>
          <w:szCs w:val="22"/>
        </w:rPr>
      </w:pPr>
    </w:p>
    <w:p w14:paraId="204AAB4D" w14:textId="77777777" w:rsidR="000D6E2D" w:rsidRPr="00117CB4" w:rsidRDefault="000D6E2D" w:rsidP="00B14F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Cs/>
          <w:sz w:val="22"/>
          <w:szCs w:val="22"/>
        </w:rPr>
      </w:pPr>
    </w:p>
    <w:p w14:paraId="24F9E9F1" w14:textId="22784EAB" w:rsidR="00CD3263" w:rsidRDefault="00117CB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4.2. </w:t>
      </w:r>
      <w:r w:rsidR="00B52F42">
        <w:rPr>
          <w:rFonts w:ascii="Arial" w:hAnsi="Arial"/>
          <w:b/>
          <w:bCs/>
          <w:sz w:val="22"/>
          <w:szCs w:val="22"/>
        </w:rPr>
        <w:t>A entrega e execução dos serviços serão efetuadas</w:t>
      </w:r>
      <w:r w:rsidR="00622321">
        <w:rPr>
          <w:rFonts w:ascii="Arial" w:hAnsi="Arial"/>
          <w:b/>
          <w:bCs/>
          <w:sz w:val="22"/>
          <w:szCs w:val="22"/>
        </w:rPr>
        <w:t>:</w:t>
      </w:r>
    </w:p>
    <w:p w14:paraId="7C6EC7A4" w14:textId="77777777" w:rsidR="00B52F42" w:rsidRDefault="00B52F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/>
          <w:bCs/>
          <w:sz w:val="22"/>
          <w:szCs w:val="22"/>
        </w:rPr>
      </w:pPr>
    </w:p>
    <w:p w14:paraId="745606AA" w14:textId="12801440" w:rsidR="00AD3450" w:rsidRDefault="00AD345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 w:rsidR="00B14F43">
        <w:rPr>
          <w:rFonts w:ascii="Arial" w:hAnsi="Arial"/>
          <w:bCs/>
          <w:sz w:val="22"/>
          <w:szCs w:val="22"/>
        </w:rPr>
        <w:t>Sito a Praça dos Expedicionários, s/n° - Theatro Dom Pedro</w:t>
      </w:r>
    </w:p>
    <w:p w14:paraId="602845E6" w14:textId="580C264D" w:rsidR="00B14F43" w:rsidRDefault="00B14F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Bairro: Centro – CEP: 25620-020</w:t>
      </w:r>
    </w:p>
    <w:p w14:paraId="460C3965" w14:textId="4548E7F2" w:rsidR="00B14F43" w:rsidRPr="00AD3450" w:rsidRDefault="00B14F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Segunda à Sexta – Feira de 7:00 às 17:00 h</w:t>
      </w:r>
    </w:p>
    <w:p w14:paraId="22907E1F" w14:textId="77777777" w:rsidR="00CD3263" w:rsidRPr="0038389F" w:rsidRDefault="00CD3263" w:rsidP="007A1977">
      <w:pPr>
        <w:spacing w:line="276" w:lineRule="auto"/>
        <w:rPr>
          <w:b/>
          <w:bCs/>
          <w:sz w:val="16"/>
          <w:szCs w:val="16"/>
        </w:rPr>
      </w:pPr>
    </w:p>
    <w:p w14:paraId="668C0103" w14:textId="4F6E9585" w:rsidR="00B14F43" w:rsidRDefault="00B14F43" w:rsidP="00B14F43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4.3. Prazo e validade da proposta:</w:t>
      </w:r>
    </w:p>
    <w:p w14:paraId="606AFD76" w14:textId="038A7229" w:rsidR="00B14F43" w:rsidRDefault="00B14F43" w:rsidP="00B14F43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714A3DA6" w14:textId="6928AA6F" w:rsidR="00B14F43" w:rsidRPr="00B14F43" w:rsidRDefault="00B14F43" w:rsidP="00B14F43">
      <w:pPr>
        <w:spacing w:line="276" w:lineRule="auto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 xml:space="preserve">O prazo </w:t>
      </w:r>
      <w:r w:rsidR="008F6A90">
        <w:rPr>
          <w:rFonts w:ascii="Arial" w:hAnsi="Arial"/>
          <w:bCs/>
          <w:sz w:val="22"/>
          <w:szCs w:val="22"/>
        </w:rPr>
        <w:t>da proposta não poderá ser inferior a 60 (sessenta) dias.</w:t>
      </w:r>
    </w:p>
    <w:p w14:paraId="7D9CD0DE" w14:textId="77777777" w:rsidR="00B14F43" w:rsidRDefault="00B14F43" w:rsidP="00B14F43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07B8EE90" w14:textId="77777777" w:rsidR="00B14F43" w:rsidRDefault="00B14F43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3711C00E" w14:textId="77777777" w:rsidR="00B14F43" w:rsidRDefault="00B14F43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3EB61CFF" w14:textId="7A8A2240" w:rsidR="00CD3263" w:rsidRDefault="00622321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</w:t>
      </w:r>
      <w:r w:rsidR="008F6A90">
        <w:rPr>
          <w:rFonts w:ascii="Arial" w:hAnsi="Arial"/>
          <w:b/>
          <w:bCs/>
          <w:sz w:val="22"/>
          <w:szCs w:val="22"/>
        </w:rPr>
        <w:t>4</w:t>
      </w:r>
      <w:r>
        <w:rPr>
          <w:rFonts w:ascii="Arial" w:hAnsi="Arial"/>
          <w:b/>
          <w:bCs/>
          <w:sz w:val="22"/>
          <w:szCs w:val="22"/>
        </w:rPr>
        <w:t>. Descrição detalhada do produto e ou serviço:</w:t>
      </w:r>
    </w:p>
    <w:p w14:paraId="6B833F3F" w14:textId="77777777" w:rsidR="00CD3263" w:rsidRPr="0038389F" w:rsidRDefault="00CD3263">
      <w:pPr>
        <w:spacing w:line="276" w:lineRule="auto"/>
        <w:jc w:val="both"/>
        <w:rPr>
          <w:b/>
          <w:bCs/>
          <w:sz w:val="16"/>
          <w:szCs w:val="16"/>
        </w:rPr>
      </w:pPr>
    </w:p>
    <w:tbl>
      <w:tblPr>
        <w:tblW w:w="95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212"/>
        <w:gridCol w:w="2350"/>
        <w:gridCol w:w="2488"/>
      </w:tblGrid>
      <w:tr w:rsidR="00CD3263" w14:paraId="554485B1" w14:textId="77777777">
        <w:trPr>
          <w:trHeight w:val="36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251E4136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14B868B2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0195315C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APRESENTAÇÃO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53934ED8" w14:textId="77777777" w:rsidR="00CD3263" w:rsidRDefault="00622321">
            <w:pPr>
              <w:ind w:left="113" w:right="-57"/>
              <w:jc w:val="center"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</w:tr>
      <w:tr w:rsidR="003F2782" w14:paraId="5F38616E" w14:textId="77777777">
        <w:trPr>
          <w:trHeight w:val="39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9B8B5" w14:textId="77777777" w:rsidR="003F2782" w:rsidRPr="00627E36" w:rsidRDefault="003F2782" w:rsidP="003F278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D6B1" w14:textId="45740CD3" w:rsidR="003F2782" w:rsidRPr="003F2782" w:rsidRDefault="009A7846" w:rsidP="00357C30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SISTEMA DE AR CONDICIONADO CENTRAL, TIPO “CHILLER”, CONDENSAÇÃO A AR, PARA ÁREAS DE CONFORTO TÉRMICO, NOS TERMOS DA NBR 16401, 40TR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FD18" w14:textId="4700957E" w:rsidR="003F2782" w:rsidRPr="00627E36" w:rsidRDefault="003F2782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75C9" w14:textId="155B9AA6" w:rsidR="003F2782" w:rsidRPr="00627E36" w:rsidRDefault="006B62BE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1,</w:t>
            </w:r>
            <w:r w:rsidR="003F2782">
              <w:rPr>
                <w:rFonts w:ascii="Arial" w:hAnsi="Arial"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9A7846" w14:paraId="6F8FDD96" w14:textId="77777777">
        <w:trPr>
          <w:trHeight w:val="39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FF8F5" w14:textId="694A97C1" w:rsidR="009A7846" w:rsidRPr="00627E36" w:rsidRDefault="009A7846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E8781" w14:textId="3981711D" w:rsidR="009A7846" w:rsidRDefault="009A7846" w:rsidP="00357C30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CONDICIONADOR DE AR TIPO SPLIT 36000 BTU’S COMPREENDENDO 1 CONDENSADOR E 1 EVAPORADOR (VIDE INSTALAÇÃO, ASSENTAMENTO E INTERLIGAÇÕES FAMILIA 15.005). FORNECIMENTO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111B1" w14:textId="38C38A1A" w:rsidR="009A7846" w:rsidRPr="00627E36" w:rsidRDefault="00927CE3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90153" w14:textId="77777777" w:rsidR="009A7846" w:rsidRDefault="00927CE3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5,00</w:t>
            </w:r>
          </w:p>
          <w:p w14:paraId="19D08520" w14:textId="5E28E3D3" w:rsidR="00927CE3" w:rsidRDefault="00927CE3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</w:p>
        </w:tc>
      </w:tr>
    </w:tbl>
    <w:p w14:paraId="28295FA3" w14:textId="2F556C82" w:rsidR="00C92214" w:rsidRDefault="00C92214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1068344B" w14:textId="5D31B68A" w:rsidR="00A73F92" w:rsidRDefault="00A73F92" w:rsidP="00A73F92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</w:t>
      </w:r>
      <w:r w:rsidR="008F6A90">
        <w:rPr>
          <w:rFonts w:ascii="Arial" w:hAnsi="Arial"/>
          <w:b/>
          <w:sz w:val="22"/>
          <w:szCs w:val="22"/>
        </w:rPr>
        <w:t>5</w:t>
      </w:r>
      <w:r>
        <w:rPr>
          <w:rFonts w:ascii="Arial" w:hAnsi="Arial"/>
          <w:b/>
          <w:sz w:val="22"/>
          <w:szCs w:val="22"/>
        </w:rPr>
        <w:t>. Modalidade de Licitação:</w:t>
      </w:r>
    </w:p>
    <w:p w14:paraId="08AACE48" w14:textId="0F64167E" w:rsidR="00A73F92" w:rsidRDefault="00A73F92" w:rsidP="00A73F92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8F6A90">
        <w:rPr>
          <w:rFonts w:ascii="Arial" w:hAnsi="Arial"/>
          <w:sz w:val="22"/>
          <w:szCs w:val="22"/>
        </w:rPr>
        <w:tab/>
        <w:t>Pregão</w:t>
      </w:r>
      <w:r w:rsidR="00AD3450">
        <w:rPr>
          <w:rFonts w:ascii="Arial" w:hAnsi="Arial"/>
          <w:sz w:val="22"/>
          <w:szCs w:val="22"/>
        </w:rPr>
        <w:t>.</w:t>
      </w:r>
    </w:p>
    <w:p w14:paraId="3A7DF656" w14:textId="77777777" w:rsidR="00117CB4" w:rsidRDefault="00117CB4" w:rsidP="00A73F92">
      <w:pPr>
        <w:spacing w:after="120" w:line="276" w:lineRule="auto"/>
        <w:rPr>
          <w:rFonts w:ascii="Arial" w:hAnsi="Arial"/>
          <w:sz w:val="22"/>
          <w:szCs w:val="22"/>
        </w:rPr>
      </w:pPr>
    </w:p>
    <w:p w14:paraId="4EE4656E" w14:textId="1D200CFB" w:rsidR="00117CB4" w:rsidRDefault="00117CB4" w:rsidP="00117CB4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</w:t>
      </w:r>
      <w:r w:rsidR="008F6A90">
        <w:rPr>
          <w:rFonts w:ascii="Arial" w:hAnsi="Arial"/>
          <w:b/>
          <w:sz w:val="22"/>
          <w:szCs w:val="22"/>
        </w:rPr>
        <w:t>6</w:t>
      </w:r>
      <w:r>
        <w:rPr>
          <w:rFonts w:ascii="Arial" w:hAnsi="Arial"/>
          <w:b/>
          <w:sz w:val="22"/>
          <w:szCs w:val="22"/>
        </w:rPr>
        <w:t>. Forma de Contratação:</w:t>
      </w:r>
    </w:p>
    <w:p w14:paraId="392F997C" w14:textId="35C5E263" w:rsidR="00844136" w:rsidRDefault="008F6A90" w:rsidP="008F6A90">
      <w:pPr>
        <w:spacing w:after="120" w:line="360" w:lineRule="auto"/>
        <w:ind w:firstLine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Menor preço</w:t>
      </w:r>
      <w:r w:rsidR="00AD3450">
        <w:rPr>
          <w:rFonts w:ascii="Arial" w:hAnsi="Arial"/>
          <w:sz w:val="22"/>
          <w:szCs w:val="22"/>
        </w:rPr>
        <w:t>.</w:t>
      </w:r>
    </w:p>
    <w:p w14:paraId="3755DC74" w14:textId="77777777" w:rsidR="00844136" w:rsidRDefault="00844136" w:rsidP="00117CB4">
      <w:pPr>
        <w:spacing w:after="120" w:line="360" w:lineRule="auto"/>
        <w:rPr>
          <w:rFonts w:ascii="Arial" w:hAnsi="Arial"/>
          <w:sz w:val="22"/>
          <w:szCs w:val="22"/>
        </w:rPr>
      </w:pPr>
    </w:p>
    <w:p w14:paraId="59791CB3" w14:textId="566AC657" w:rsidR="007A1977" w:rsidRDefault="00622321" w:rsidP="00117CB4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 CONDIÇÕES DE PAGAMENTO:</w:t>
      </w:r>
    </w:p>
    <w:p w14:paraId="5947C933" w14:textId="7051FE35" w:rsidR="00AD3450" w:rsidRPr="00AD3450" w:rsidRDefault="00AD3450" w:rsidP="00117CB4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Pr="00AD3450">
        <w:rPr>
          <w:rFonts w:ascii="Arial" w:hAnsi="Arial"/>
          <w:sz w:val="22"/>
          <w:szCs w:val="22"/>
        </w:rPr>
        <w:t>Os</w:t>
      </w:r>
      <w:r>
        <w:rPr>
          <w:rFonts w:ascii="Arial" w:hAnsi="Arial"/>
          <w:sz w:val="22"/>
          <w:szCs w:val="22"/>
        </w:rPr>
        <w:t xml:space="preserve"> pagamentos serão efetuados conforme definido no cronograma físico-financeiro, após confirmação in loco, pelo engenheiro fiscal da Secretaria de Obras, dos serviços efetivamente executados, devidamente apontados em medições.</w:t>
      </w:r>
    </w:p>
    <w:p w14:paraId="4EE806A0" w14:textId="77777777" w:rsidR="00117CB4" w:rsidRPr="0038389F" w:rsidRDefault="00117CB4" w:rsidP="00117CB4">
      <w:pPr>
        <w:spacing w:line="276" w:lineRule="auto"/>
        <w:rPr>
          <w:sz w:val="16"/>
          <w:szCs w:val="16"/>
        </w:rPr>
      </w:pPr>
    </w:p>
    <w:p w14:paraId="7E9A05FC" w14:textId="5231D947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6. CONDIÇÕES DO RECEBIMENTO DO OBJETO:</w:t>
      </w:r>
    </w:p>
    <w:p w14:paraId="5D696177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75E49D5D" w14:textId="0F21E567" w:rsidR="00CD3263" w:rsidRPr="00CB7D6B" w:rsidRDefault="009327BF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O recebimento provisório do objeto do contrato será feito </w:t>
      </w:r>
      <w:r w:rsidR="00AD3450">
        <w:rPr>
          <w:rFonts w:ascii="Arial" w:hAnsi="Arial"/>
        </w:rPr>
        <w:t xml:space="preserve">após </w:t>
      </w:r>
      <w:r w:rsidR="008F6A90">
        <w:rPr>
          <w:rFonts w:ascii="Arial" w:hAnsi="Arial"/>
        </w:rPr>
        <w:t>a entrega dos serviços e/ou equipamentos e comprovado a sua funcionalidade.</w:t>
      </w:r>
    </w:p>
    <w:p w14:paraId="529F4BC9" w14:textId="6D536DC4" w:rsidR="00261C91" w:rsidRPr="008F6A90" w:rsidRDefault="009327BF" w:rsidP="00E23EB9">
      <w:pPr>
        <w:pStyle w:val="PargrafodaLista"/>
        <w:numPr>
          <w:ilvl w:val="0"/>
          <w:numId w:val="2"/>
        </w:numPr>
        <w:spacing w:after="120" w:line="360" w:lineRule="auto"/>
        <w:jc w:val="both"/>
        <w:rPr>
          <w:rFonts w:ascii="Arial" w:hAnsi="Arial"/>
        </w:rPr>
      </w:pPr>
      <w:r w:rsidRPr="008F6A90">
        <w:rPr>
          <w:rFonts w:ascii="Arial" w:hAnsi="Arial"/>
        </w:rPr>
        <w:t xml:space="preserve">O recebimento definitivo será efetuado </w:t>
      </w:r>
      <w:r w:rsidR="008F6A90">
        <w:rPr>
          <w:rFonts w:ascii="Arial" w:hAnsi="Arial"/>
        </w:rPr>
        <w:t xml:space="preserve">por servidor (es) designado (s), </w:t>
      </w:r>
      <w:r w:rsidR="008F6A90" w:rsidRPr="008F6A90">
        <w:rPr>
          <w:rFonts w:ascii="Arial" w:hAnsi="Arial"/>
          <w:b/>
        </w:rPr>
        <w:t>mediante ateste</w:t>
      </w:r>
      <w:r w:rsidR="008F6A90">
        <w:rPr>
          <w:rFonts w:ascii="Arial" w:hAnsi="Arial"/>
        </w:rPr>
        <w:t>, conforme artigo 140, inciso I alínea “b” e inciso II alínea “b” da Lei 14.133/2021.</w:t>
      </w:r>
    </w:p>
    <w:p w14:paraId="6D0668DD" w14:textId="77777777" w:rsidR="00CD3263" w:rsidRPr="0038389F" w:rsidRDefault="00CD3263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9F1DE52" w14:textId="5B327893" w:rsidR="00CD3263" w:rsidRDefault="00622321">
      <w:pPr>
        <w:spacing w:after="120"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 SANÇÕES PELO INADIMPLEMENTO:</w:t>
      </w:r>
    </w:p>
    <w:p w14:paraId="3A488561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EEAC954" w14:textId="3FB73CA7" w:rsidR="00CD3263" w:rsidRDefault="00622321">
      <w:pPr>
        <w:spacing w:after="12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Pelo inadimplemento total ou parcial na execução do objeto, o contratado sujeitar-se-á às seguintes sanções:</w:t>
      </w:r>
    </w:p>
    <w:p w14:paraId="26A0A7AE" w14:textId="5571E7F7" w:rsidR="00A73F92" w:rsidRDefault="00A73F92" w:rsidP="00A73F9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Advertência;</w:t>
      </w:r>
    </w:p>
    <w:p w14:paraId="355A1872" w14:textId="7C7C75A0" w:rsidR="00916FFF" w:rsidRPr="00D84A57" w:rsidRDefault="00622321" w:rsidP="00D84A5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Multa de 20% (vinte por cento) do valor global atualizado do objeto da contratação;</w:t>
      </w:r>
    </w:p>
    <w:p w14:paraId="2DFBC521" w14:textId="1E09DB9B" w:rsidR="00A73F92" w:rsidRPr="00916FFF" w:rsidRDefault="00622321" w:rsidP="00916FF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 w:rsidRPr="00B82045">
        <w:rPr>
          <w:rFonts w:ascii="Arial" w:hAnsi="Arial"/>
        </w:rPr>
        <w:t>Suspensão temporária de participação em licitação e impedimento de contratar com a Administração pelo prazo de 02 (dois) anos;</w:t>
      </w:r>
    </w:p>
    <w:p w14:paraId="2CCAB2EF" w14:textId="77777777" w:rsidR="00CD3263" w:rsidRDefault="00622321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Declaração de inidoneidade para licitar ou contratar com a Administração Municipal direta e indireta, até que seja promovida a reabilitação do licitante perante a municipalidade.</w:t>
      </w:r>
    </w:p>
    <w:p w14:paraId="539FCF6E" w14:textId="1FEC7E05" w:rsidR="00CD3263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D66B9E">
        <w:rPr>
          <w:rFonts w:ascii="Arial" w:hAnsi="Arial"/>
          <w:sz w:val="22"/>
          <w:szCs w:val="22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4EAB4A13" w14:textId="77777777" w:rsidR="00227288" w:rsidRPr="00D66B9E" w:rsidRDefault="00227288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</w:p>
    <w:p w14:paraId="34E58880" w14:textId="77777777" w:rsidR="00CD3263" w:rsidRPr="0038389F" w:rsidRDefault="00CD3263" w:rsidP="007A1977">
      <w:pPr>
        <w:spacing w:line="276" w:lineRule="auto"/>
        <w:rPr>
          <w:sz w:val="16"/>
          <w:szCs w:val="16"/>
        </w:rPr>
      </w:pPr>
    </w:p>
    <w:p w14:paraId="64B272A9" w14:textId="60F86A85" w:rsidR="00CD3263" w:rsidRDefault="00622321">
      <w:pPr>
        <w:spacing w:after="120" w:line="276" w:lineRule="auto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8. DA DOTAÇÃO ORÇAMENTARIA:</w:t>
      </w:r>
      <w:r w:rsidR="00D66581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351B6774" w14:textId="77777777" w:rsidR="000273F4" w:rsidRPr="000273F4" w:rsidRDefault="000273F4">
      <w:pPr>
        <w:spacing w:after="120" w:line="276" w:lineRule="auto"/>
        <w:rPr>
          <w:rFonts w:ascii="Arial" w:hAnsi="Arial"/>
          <w:b/>
          <w:color w:val="000000"/>
          <w:sz w:val="16"/>
          <w:szCs w:val="16"/>
        </w:rPr>
      </w:pPr>
    </w:p>
    <w:p w14:paraId="2E85262F" w14:textId="58849FF5" w:rsidR="007D0E5E" w:rsidRDefault="008F6A90" w:rsidP="007D0E5E">
      <w:pPr>
        <w:spacing w:line="360" w:lineRule="auto"/>
        <w:ind w:left="567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19.01.15.451.2023.2094 – 4.4.90.51</w:t>
      </w:r>
    </w:p>
    <w:p w14:paraId="72F97170" w14:textId="77777777" w:rsidR="00DA1071" w:rsidRDefault="00DA1071" w:rsidP="007D0E5E">
      <w:pPr>
        <w:spacing w:line="360" w:lineRule="auto"/>
        <w:ind w:left="567"/>
        <w:rPr>
          <w:rFonts w:ascii="Arial" w:eastAsia="Calibri" w:hAnsi="Arial" w:cs="Calibri"/>
          <w:color w:val="000000"/>
          <w:sz w:val="22"/>
          <w:szCs w:val="22"/>
        </w:rPr>
      </w:pPr>
    </w:p>
    <w:p w14:paraId="3EE3520F" w14:textId="7688D2AB" w:rsidR="008F6A90" w:rsidRDefault="008F6A90" w:rsidP="007D0E5E">
      <w:pPr>
        <w:spacing w:line="360" w:lineRule="auto"/>
        <w:ind w:left="567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Por se tratar de SERVIÇOS DE FORNECIMENTO COM INSTALAÇÃO, a contratada deverá emitir </w:t>
      </w:r>
      <w:r w:rsidRPr="008F6A90">
        <w:rPr>
          <w:rFonts w:ascii="Arial" w:eastAsia="Calibri" w:hAnsi="Arial" w:cs="Calibri"/>
          <w:b/>
          <w:color w:val="000000"/>
          <w:sz w:val="22"/>
          <w:szCs w:val="22"/>
        </w:rPr>
        <w:t>NOTA FISCAL ELETÔNICA DE SERVIÇOS</w:t>
      </w:r>
      <w:r>
        <w:rPr>
          <w:rFonts w:ascii="Arial" w:eastAsia="Calibri" w:hAnsi="Arial" w:cs="Calibri"/>
          <w:color w:val="000000"/>
          <w:sz w:val="22"/>
          <w:szCs w:val="22"/>
        </w:rPr>
        <w:t>.</w:t>
      </w:r>
    </w:p>
    <w:p w14:paraId="7A06D14B" w14:textId="77777777" w:rsidR="00464280" w:rsidRDefault="00464280" w:rsidP="007D0E5E">
      <w:pPr>
        <w:spacing w:line="360" w:lineRule="auto"/>
        <w:ind w:left="567"/>
        <w:rPr>
          <w:rFonts w:asciiTheme="majorHAnsi" w:hAnsiTheme="majorHAnsi" w:cstheme="majorHAnsi"/>
          <w:sz w:val="22"/>
          <w:szCs w:val="22"/>
        </w:rPr>
      </w:pPr>
    </w:p>
    <w:p w14:paraId="1444AC51" w14:textId="77777777" w:rsidR="00946BA1" w:rsidRDefault="00946BA1" w:rsidP="007A1977">
      <w:pPr>
        <w:spacing w:line="276" w:lineRule="auto"/>
        <w:rPr>
          <w:rFonts w:ascii="Arial" w:eastAsia="Calibri" w:hAnsi="Arial"/>
          <w:sz w:val="16"/>
          <w:szCs w:val="16"/>
          <w:lang w:eastAsia="en-US"/>
        </w:rPr>
      </w:pPr>
    </w:p>
    <w:p w14:paraId="47601B96" w14:textId="61D522A4" w:rsidR="00CD3263" w:rsidRDefault="00622321">
      <w:pPr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9. OBRIGAÇOES DA CONTRATADA:</w:t>
      </w:r>
    </w:p>
    <w:p w14:paraId="06947C05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D0F1B2A" w14:textId="07BFB5BA" w:rsidR="00CD3263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Executar fielmente o contrato, de acordo com o presente documento</w:t>
      </w:r>
      <w:r w:rsidR="008F6A90">
        <w:rPr>
          <w:rFonts w:ascii="Arial" w:hAnsi="Arial"/>
          <w:color w:val="000000"/>
          <w:lang w:eastAsia="pt-BR"/>
        </w:rPr>
        <w:t>;</w:t>
      </w:r>
    </w:p>
    <w:p w14:paraId="5791FF1C" w14:textId="5B8CA737" w:rsidR="00CD3263" w:rsidRPr="00C92214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</w:rPr>
        <w:t xml:space="preserve">Manter, durante todo o prazo de </w:t>
      </w:r>
      <w:r w:rsidR="00464280">
        <w:rPr>
          <w:rFonts w:ascii="Arial" w:hAnsi="Arial"/>
        </w:rPr>
        <w:t>entrega/</w:t>
      </w:r>
      <w:r w:rsidRPr="00C92214">
        <w:rPr>
          <w:rFonts w:ascii="Arial" w:hAnsi="Arial"/>
        </w:rPr>
        <w:t>execução do objeto, todas as condições de habilitação e qualificação exigidas;</w:t>
      </w:r>
    </w:p>
    <w:p w14:paraId="14700BDC" w14:textId="77777777" w:rsidR="001803A8" w:rsidRPr="00227288" w:rsidRDefault="001803A8" w:rsidP="00227288">
      <w:pPr>
        <w:spacing w:line="360" w:lineRule="auto"/>
        <w:ind w:left="360"/>
        <w:jc w:val="both"/>
        <w:rPr>
          <w:rFonts w:ascii="Arial" w:hAnsi="Arial"/>
        </w:rPr>
      </w:pPr>
    </w:p>
    <w:p w14:paraId="3A77C4E0" w14:textId="77777777" w:rsidR="001803A8" w:rsidRPr="001803A8" w:rsidRDefault="001803A8" w:rsidP="001803A8">
      <w:pPr>
        <w:spacing w:line="360" w:lineRule="auto"/>
        <w:ind w:left="360"/>
        <w:jc w:val="both"/>
        <w:rPr>
          <w:rFonts w:ascii="Arial" w:hAnsi="Arial"/>
        </w:rPr>
      </w:pPr>
    </w:p>
    <w:p w14:paraId="5BC30AD8" w14:textId="37E4646E" w:rsidR="00627E36" w:rsidRPr="001803A8" w:rsidRDefault="00622321" w:rsidP="00627E3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 xml:space="preserve">Reparar, corrigir ou substituir, às suas expensas, no todo ou em parte, o objeto </w:t>
      </w:r>
      <w:r w:rsidR="00062A46">
        <w:rPr>
          <w:rFonts w:ascii="Arial" w:hAnsi="Arial"/>
          <w:color w:val="000000"/>
          <w:lang w:eastAsia="pt-BR"/>
        </w:rPr>
        <w:t>deste Termo de Referência</w:t>
      </w:r>
      <w:r w:rsidRPr="00C92214">
        <w:rPr>
          <w:rFonts w:ascii="Arial" w:hAnsi="Arial"/>
          <w:color w:val="000000"/>
          <w:lang w:eastAsia="pt-BR"/>
        </w:rPr>
        <w:t>, em que se verificarem vícios, defeitos ou incorreções resultantes d</w:t>
      </w:r>
      <w:r w:rsidR="00062A46">
        <w:rPr>
          <w:rFonts w:ascii="Arial" w:hAnsi="Arial"/>
          <w:color w:val="000000"/>
          <w:lang w:eastAsia="pt-BR"/>
        </w:rPr>
        <w:t>o</w:t>
      </w:r>
      <w:r w:rsidRPr="00C92214">
        <w:rPr>
          <w:rFonts w:ascii="Arial" w:hAnsi="Arial"/>
          <w:color w:val="000000"/>
          <w:lang w:eastAsia="pt-BR"/>
        </w:rPr>
        <w:t xml:space="preserve"> </w:t>
      </w:r>
      <w:r w:rsidR="00062A46">
        <w:rPr>
          <w:rFonts w:ascii="Arial" w:hAnsi="Arial"/>
          <w:color w:val="000000"/>
          <w:lang w:eastAsia="pt-BR"/>
        </w:rPr>
        <w:t>fornecimento/</w:t>
      </w:r>
      <w:r w:rsidRPr="00C92214">
        <w:rPr>
          <w:rFonts w:ascii="Arial" w:hAnsi="Arial"/>
          <w:color w:val="000000"/>
          <w:lang w:eastAsia="pt-BR"/>
        </w:rPr>
        <w:t>prestação do serviço.</w:t>
      </w:r>
    </w:p>
    <w:p w14:paraId="4FED9711" w14:textId="77777777" w:rsidR="001803A8" w:rsidRPr="001803A8" w:rsidRDefault="001803A8" w:rsidP="001803A8">
      <w:pPr>
        <w:spacing w:line="360" w:lineRule="auto"/>
        <w:ind w:left="360"/>
        <w:jc w:val="both"/>
        <w:rPr>
          <w:rFonts w:ascii="Arial" w:hAnsi="Arial"/>
        </w:rPr>
      </w:pPr>
    </w:p>
    <w:p w14:paraId="6783FC74" w14:textId="77777777" w:rsidR="003F2782" w:rsidRPr="0038389F" w:rsidRDefault="003F2782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6B9776E" w14:textId="2BD24E16" w:rsidR="00CD3263" w:rsidRDefault="00622321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10. OBRIGAÇÕES DO CONTRATANTE:</w:t>
      </w:r>
    </w:p>
    <w:p w14:paraId="542795E5" w14:textId="77777777" w:rsidR="00CD3263" w:rsidRPr="0038389F" w:rsidRDefault="00CD3263">
      <w:pPr>
        <w:spacing w:line="276" w:lineRule="auto"/>
        <w:rPr>
          <w:b/>
          <w:color w:val="000000"/>
          <w:sz w:val="16"/>
          <w:szCs w:val="16"/>
        </w:rPr>
      </w:pPr>
    </w:p>
    <w:p w14:paraId="0DAE515B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7373B765" w14:textId="726BFD04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Rejeitar, no todo ou em parte</w:t>
      </w:r>
      <w:r w:rsidRPr="00C92214">
        <w:rPr>
          <w:rFonts w:ascii="Arial" w:hAnsi="Arial"/>
          <w:color w:val="000000"/>
          <w:lang w:eastAsia="pt-BR"/>
        </w:rPr>
        <w:t>, serviço em desacordo</w:t>
      </w:r>
      <w:r>
        <w:rPr>
          <w:rFonts w:ascii="Arial" w:hAnsi="Arial"/>
          <w:color w:val="000000"/>
          <w:lang w:eastAsia="pt-BR"/>
        </w:rPr>
        <w:t xml:space="preserve"> com este Termo de Referência;</w:t>
      </w:r>
    </w:p>
    <w:p w14:paraId="394F8565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Realizar o pagamento ao contrato, na forma e no prazo pactuado;</w:t>
      </w:r>
    </w:p>
    <w:p w14:paraId="3ABD3627" w14:textId="71A43DB8" w:rsidR="00CD3263" w:rsidRPr="00C92214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Proporcionar todas as condições necessárias ao bom </w:t>
      </w:r>
      <w:r w:rsidR="009327BF">
        <w:rPr>
          <w:rFonts w:ascii="Arial" w:hAnsi="Arial"/>
          <w:color w:val="000000"/>
          <w:lang w:eastAsia="pt-BR"/>
        </w:rPr>
        <w:t xml:space="preserve">andamento </w:t>
      </w:r>
      <w:r w:rsidR="00573132">
        <w:rPr>
          <w:rFonts w:ascii="Arial" w:hAnsi="Arial"/>
          <w:color w:val="000000"/>
          <w:lang w:eastAsia="pt-BR"/>
        </w:rPr>
        <w:t xml:space="preserve">da </w:t>
      </w:r>
      <w:r w:rsidR="00AD3B03">
        <w:rPr>
          <w:rFonts w:ascii="Arial" w:hAnsi="Arial"/>
          <w:color w:val="000000"/>
          <w:lang w:eastAsia="pt-BR"/>
        </w:rPr>
        <w:t>entrega/</w:t>
      </w:r>
      <w:r w:rsidR="00573132">
        <w:rPr>
          <w:rFonts w:ascii="Arial" w:hAnsi="Arial"/>
          <w:color w:val="000000"/>
          <w:lang w:eastAsia="pt-BR"/>
        </w:rPr>
        <w:t>execução do objeto;</w:t>
      </w:r>
    </w:p>
    <w:p w14:paraId="351DCF0C" w14:textId="4C5A4259" w:rsidR="00627E36" w:rsidRPr="00C92214" w:rsidRDefault="00622321" w:rsidP="00627E3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>Notificar, por escrito, à contratada, ocorrência de ev</w:t>
      </w:r>
      <w:r w:rsidR="009327BF">
        <w:rPr>
          <w:rFonts w:ascii="Arial" w:hAnsi="Arial"/>
          <w:color w:val="000000"/>
          <w:lang w:eastAsia="pt-BR"/>
        </w:rPr>
        <w:t>entuais imperfeições no curso</w:t>
      </w:r>
      <w:r w:rsidR="00573132">
        <w:rPr>
          <w:rFonts w:ascii="Arial" w:hAnsi="Arial"/>
          <w:color w:val="000000"/>
          <w:lang w:eastAsia="pt-BR"/>
        </w:rPr>
        <w:t xml:space="preserve"> da </w:t>
      </w:r>
      <w:r w:rsidR="001803A8">
        <w:rPr>
          <w:rFonts w:ascii="Arial" w:hAnsi="Arial"/>
          <w:color w:val="000000"/>
          <w:lang w:eastAsia="pt-BR"/>
        </w:rPr>
        <w:t>entrega/</w:t>
      </w:r>
      <w:r w:rsidR="00573132">
        <w:rPr>
          <w:rFonts w:ascii="Arial" w:hAnsi="Arial"/>
          <w:color w:val="000000"/>
          <w:lang w:eastAsia="pt-BR"/>
        </w:rPr>
        <w:t>execução do objeto</w:t>
      </w:r>
      <w:r w:rsidRPr="00C92214">
        <w:rPr>
          <w:rFonts w:ascii="Arial" w:hAnsi="Arial"/>
          <w:color w:val="000000"/>
          <w:lang w:eastAsia="pt-BR"/>
        </w:rPr>
        <w:t>, fixando prazo para a sua correção;</w:t>
      </w:r>
    </w:p>
    <w:p w14:paraId="25564148" w14:textId="0D4C39B6" w:rsidR="00916FFF" w:rsidRPr="001803A8" w:rsidRDefault="00622321" w:rsidP="00916FF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404EB6D6" w14:textId="77777777" w:rsidR="001803A8" w:rsidRPr="001803A8" w:rsidRDefault="001803A8" w:rsidP="001803A8">
      <w:pPr>
        <w:spacing w:line="360" w:lineRule="auto"/>
        <w:ind w:left="360"/>
        <w:jc w:val="both"/>
        <w:rPr>
          <w:rFonts w:ascii="Arial" w:hAnsi="Arial"/>
        </w:rPr>
      </w:pPr>
    </w:p>
    <w:p w14:paraId="1C74181E" w14:textId="77777777" w:rsidR="003F2782" w:rsidRPr="0038389F" w:rsidRDefault="003F2782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2883FFF" w14:textId="77777777" w:rsidR="00CD3263" w:rsidRDefault="00622321">
      <w:pPr>
        <w:spacing w:line="276" w:lineRule="auto"/>
      </w:pPr>
      <w:r>
        <w:rPr>
          <w:rStyle w:val="Textodocorpo20"/>
          <w:rFonts w:ascii="Arial" w:hAnsi="Arial" w:cs="Times New Roman"/>
          <w:sz w:val="22"/>
          <w:szCs w:val="22"/>
          <w:u w:val="none"/>
        </w:rPr>
        <w:t>11. FISCALIZAÇÃO:</w:t>
      </w:r>
    </w:p>
    <w:p w14:paraId="600BD79A" w14:textId="77777777" w:rsidR="00CD3263" w:rsidRPr="0038389F" w:rsidRDefault="00CD3263">
      <w:pPr>
        <w:spacing w:line="276" w:lineRule="auto"/>
        <w:rPr>
          <w:rStyle w:val="Textodocorpo20"/>
          <w:rFonts w:ascii="Arial" w:hAnsi="Arial" w:cs="Times New Roman"/>
          <w:sz w:val="16"/>
          <w:szCs w:val="16"/>
          <w:u w:val="none"/>
        </w:rPr>
      </w:pPr>
    </w:p>
    <w:p w14:paraId="415B111A" w14:textId="6D5FC199" w:rsidR="00CD3263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D66B9E">
        <w:rPr>
          <w:rFonts w:ascii="Arial" w:hAnsi="Arial"/>
          <w:sz w:val="22"/>
          <w:szCs w:val="22"/>
        </w:rPr>
        <w:t>A fiscalização do Contrato será exercida pela Contratante através de funcionário designado pela Secretaria</w:t>
      </w:r>
      <w:r w:rsidR="001D7BA6" w:rsidRPr="00D66B9E">
        <w:rPr>
          <w:rFonts w:ascii="Arial" w:hAnsi="Arial"/>
          <w:sz w:val="22"/>
          <w:szCs w:val="22"/>
        </w:rPr>
        <w:t xml:space="preserve"> de Obras</w:t>
      </w:r>
      <w:r w:rsidRPr="00D66B9E">
        <w:rPr>
          <w:rFonts w:ascii="Arial" w:hAnsi="Arial"/>
          <w:sz w:val="22"/>
          <w:szCs w:val="22"/>
        </w:rPr>
        <w:t>.</w:t>
      </w:r>
    </w:p>
    <w:p w14:paraId="0C0EF2BC" w14:textId="040EC002" w:rsidR="00A73F92" w:rsidRDefault="00A73F92" w:rsidP="00916FFF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44E8AD8C" w14:textId="77777777" w:rsidR="001803A8" w:rsidRPr="00D66B9E" w:rsidRDefault="001803A8" w:rsidP="00916FFF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5DABEA56" w14:textId="77777777" w:rsidR="00CD3263" w:rsidRPr="0038389F" w:rsidRDefault="00CD3263" w:rsidP="007A1977">
      <w:pPr>
        <w:spacing w:line="276" w:lineRule="auto"/>
        <w:rPr>
          <w:sz w:val="16"/>
          <w:szCs w:val="16"/>
        </w:rPr>
      </w:pPr>
    </w:p>
    <w:p w14:paraId="2749C18E" w14:textId="0B71A7E1" w:rsidR="00CD3263" w:rsidRDefault="00F2242F">
      <w:pPr>
        <w:rPr>
          <w:rFonts w:ascii="Arial" w:hAnsi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8DFEEF" wp14:editId="6345E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315312124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647D5" id="AutoShape 7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7A1B4C" wp14:editId="61C6FC61">
                <wp:simplePos x="0" y="0"/>
                <wp:positionH relativeFrom="column">
                  <wp:posOffset>-201295</wp:posOffset>
                </wp:positionH>
                <wp:positionV relativeFrom="paragraph">
                  <wp:posOffset>218440</wp:posOffset>
                </wp:positionV>
                <wp:extent cx="250190" cy="405130"/>
                <wp:effectExtent l="13970" t="28575" r="0" b="0"/>
                <wp:wrapNone/>
                <wp:docPr id="1217843553" name="Forma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2979E6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A1B4C" id="Forma4" o:spid="_x0000_s1026" style="position:absolute;margin-left:-15.85pt;margin-top:17.2pt;width:19.7pt;height:3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032979E6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7611D9" wp14:editId="544E90E9">
                <wp:simplePos x="0" y="0"/>
                <wp:positionH relativeFrom="column">
                  <wp:posOffset>-201295</wp:posOffset>
                </wp:positionH>
                <wp:positionV relativeFrom="paragraph">
                  <wp:posOffset>231140</wp:posOffset>
                </wp:positionV>
                <wp:extent cx="250190" cy="405130"/>
                <wp:effectExtent l="13970" t="31750" r="0" b="0"/>
                <wp:wrapNone/>
                <wp:docPr id="1102576444" name="Forma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43A6E2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11D9" id="Forma5" o:spid="_x0000_s1027" style="position:absolute;margin-left:-15.85pt;margin-top:18.2pt;width:19.7pt;height:31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5E43A6E2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321">
        <w:rPr>
          <w:rFonts w:ascii="Arial" w:hAnsi="Arial"/>
          <w:b/>
          <w:color w:val="000000"/>
          <w:sz w:val="22"/>
          <w:szCs w:val="22"/>
        </w:rPr>
        <w:t>12. EXIGÊNCIA DE DOCUMENTAÇÃO OBRIGATÓRIA:</w:t>
      </w:r>
    </w:p>
    <w:p w14:paraId="7F8FEEDB" w14:textId="77777777" w:rsidR="00627E36" w:rsidRPr="0038389F" w:rsidRDefault="00627E36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F302247" w14:textId="5EE29FA8" w:rsidR="00B82045" w:rsidRPr="00400C1D" w:rsidRDefault="00B82045" w:rsidP="00B82045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/>
        </w:rPr>
      </w:pPr>
      <w:r w:rsidRPr="00DB3583">
        <w:rPr>
          <w:rFonts w:ascii="Arial" w:eastAsia="Tahoma" w:hAnsi="Arial"/>
        </w:rPr>
        <w:t xml:space="preserve">Responsabilidade Técnica (CREA/CAU); </w:t>
      </w:r>
    </w:p>
    <w:p w14:paraId="349FD469" w14:textId="7FA97955" w:rsidR="00B82045" w:rsidRPr="009C33F8" w:rsidRDefault="00B82045" w:rsidP="002E0C95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 w:rsidRPr="00400C1D">
        <w:rPr>
          <w:rFonts w:ascii="Arial" w:eastAsia="Tahoma" w:hAnsi="Arial"/>
        </w:rPr>
        <w:t>Atestado de Capacidade Técnico-Profissional expedido por pessoa jurídica de direito público ou privado para a qual a instituição tenha desempenhado ou esteja desempenhando atividade pertinente e compatível em características e prazos com o serviço aqui pretendidos, de forma compatível com as especificações constantes neste Termo de Referências, devidamente registrado no CREA/CAU.</w:t>
      </w:r>
    </w:p>
    <w:p w14:paraId="23A09E61" w14:textId="3DB02454" w:rsidR="009C33F8" w:rsidRPr="001803A8" w:rsidRDefault="009C33F8" w:rsidP="002E0C95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>
        <w:rPr>
          <w:rFonts w:ascii="Arial" w:eastAsia="Tahoma" w:hAnsi="Arial"/>
        </w:rPr>
        <w:lastRenderedPageBreak/>
        <w:t>Demais documentos constantes do Art. 18 da Lei 14.133/2021.</w:t>
      </w:r>
    </w:p>
    <w:p w14:paraId="296E75BF" w14:textId="77E6F0E7" w:rsidR="001803A8" w:rsidRDefault="001803A8" w:rsidP="001803A8">
      <w:pPr>
        <w:spacing w:line="360" w:lineRule="auto"/>
        <w:jc w:val="both"/>
        <w:rPr>
          <w:rFonts w:ascii="Arial" w:hAnsi="Arial"/>
        </w:rPr>
      </w:pPr>
    </w:p>
    <w:p w14:paraId="71B4B611" w14:textId="3CB99699" w:rsidR="001803A8" w:rsidRDefault="001803A8" w:rsidP="001803A8">
      <w:pPr>
        <w:spacing w:line="360" w:lineRule="auto"/>
        <w:jc w:val="both"/>
        <w:rPr>
          <w:rFonts w:ascii="Arial" w:hAnsi="Arial"/>
        </w:rPr>
      </w:pPr>
    </w:p>
    <w:p w14:paraId="36D33F21" w14:textId="77777777" w:rsidR="001803A8" w:rsidRPr="001803A8" w:rsidRDefault="001803A8" w:rsidP="001803A8">
      <w:pPr>
        <w:spacing w:line="360" w:lineRule="auto"/>
        <w:jc w:val="both"/>
        <w:rPr>
          <w:rFonts w:ascii="Arial" w:hAnsi="Arial"/>
        </w:rPr>
      </w:pPr>
    </w:p>
    <w:p w14:paraId="6B66D4AD" w14:textId="799D65C7" w:rsidR="009E3134" w:rsidRDefault="009E3134" w:rsidP="00652D09">
      <w:pPr>
        <w:widowControl w:val="0"/>
        <w:rPr>
          <w:rFonts w:ascii="Arial" w:eastAsia="Calibri" w:hAnsi="Arial" w:cs="Calibri"/>
          <w:color w:val="000000"/>
          <w:szCs w:val="22"/>
        </w:rPr>
      </w:pPr>
    </w:p>
    <w:p w14:paraId="398BC468" w14:textId="77777777" w:rsidR="009100F4" w:rsidRDefault="009100F4" w:rsidP="009E3134">
      <w:pPr>
        <w:widowControl w:val="0"/>
        <w:jc w:val="center"/>
        <w:rPr>
          <w:rFonts w:ascii="Arial" w:eastAsia="Calibri" w:hAnsi="Arial" w:cs="Calibri"/>
          <w:color w:val="000000"/>
          <w:szCs w:val="22"/>
        </w:rPr>
      </w:pPr>
    </w:p>
    <w:p w14:paraId="1FB7E785" w14:textId="60C3F66E" w:rsidR="009E3134" w:rsidRDefault="009E3134" w:rsidP="009E3134">
      <w:pPr>
        <w:widowControl w:val="0"/>
        <w:jc w:val="center"/>
        <w:rPr>
          <w:rFonts w:ascii="Arial" w:hAnsi="Arial"/>
          <w:szCs w:val="22"/>
        </w:rPr>
      </w:pPr>
      <w:r>
        <w:rPr>
          <w:rFonts w:ascii="Arial" w:eastAsia="Calibri" w:hAnsi="Arial" w:cs="Calibri"/>
          <w:color w:val="000000"/>
          <w:szCs w:val="22"/>
        </w:rPr>
        <w:t>___</w:t>
      </w:r>
      <w:r>
        <w:rPr>
          <w:rFonts w:ascii="Arial" w:eastAsia="Calibri" w:hAnsi="Arial" w:cs="Calibri"/>
          <w:color w:val="000000"/>
          <w:spacing w:val="-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___________</w:t>
      </w:r>
    </w:p>
    <w:p w14:paraId="6D39A8E3" w14:textId="77777777" w:rsidR="009E3134" w:rsidRDefault="009E3134" w:rsidP="009E3134">
      <w:pPr>
        <w:spacing w:line="180" w:lineRule="exact"/>
        <w:jc w:val="center"/>
        <w:rPr>
          <w:rFonts w:ascii="Arial" w:eastAsia="Calibri" w:hAnsi="Arial" w:cs="Calibri"/>
          <w:szCs w:val="22"/>
        </w:rPr>
      </w:pPr>
    </w:p>
    <w:p w14:paraId="581108EB" w14:textId="48837ACC" w:rsidR="009E3134" w:rsidRPr="009E3134" w:rsidRDefault="00916FFF" w:rsidP="009E3134">
      <w:pPr>
        <w:widowControl w:val="0"/>
        <w:ind w:left="113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Aldir Cony dos Santos Filho</w:t>
      </w:r>
      <w:r>
        <w:rPr>
          <w:rFonts w:ascii="Arial" w:eastAsia="Calibri" w:hAnsi="Arial" w:cs="Calibri"/>
          <w:color w:val="000000"/>
          <w:sz w:val="22"/>
          <w:szCs w:val="22"/>
        </w:rPr>
        <w:br/>
      </w:r>
      <w:r w:rsidR="009E3134" w:rsidRPr="009E3134">
        <w:rPr>
          <w:rFonts w:ascii="Arial" w:eastAsia="Calibri" w:hAnsi="Arial" w:cs="Calibri"/>
          <w:color w:val="000000"/>
          <w:sz w:val="22"/>
          <w:szCs w:val="22"/>
        </w:rPr>
        <w:t>(Subsecretário da Secretaria de Obras)</w:t>
      </w:r>
    </w:p>
    <w:p w14:paraId="1EB7D2B2" w14:textId="51356752" w:rsidR="009E3134" w:rsidRDefault="009E3134" w:rsidP="009E3134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08C99A78" w14:textId="2D569CC4" w:rsidR="009100F4" w:rsidRDefault="009100F4" w:rsidP="009E3134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6EC8DAED" w14:textId="77777777" w:rsidR="001803A8" w:rsidRDefault="001803A8" w:rsidP="009E3134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0D1AB30F" w14:textId="77777777" w:rsidR="009E3134" w:rsidRDefault="009E3134" w:rsidP="009E3134">
      <w:pPr>
        <w:widowControl w:val="0"/>
        <w:jc w:val="center"/>
        <w:rPr>
          <w:rFonts w:ascii="Arial" w:hAnsi="Arial"/>
          <w:szCs w:val="22"/>
        </w:rPr>
      </w:pPr>
      <w:r>
        <w:rPr>
          <w:rFonts w:ascii="Arial" w:eastAsia="Calibri" w:hAnsi="Arial" w:cs="Calibri"/>
          <w:color w:val="000000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___________</w:t>
      </w:r>
    </w:p>
    <w:p w14:paraId="5454095C" w14:textId="77777777" w:rsidR="009E3134" w:rsidRPr="009E3134" w:rsidRDefault="009E3134" w:rsidP="009E3134">
      <w:pPr>
        <w:spacing w:before="240" w:after="160"/>
        <w:ind w:left="280"/>
        <w:jc w:val="center"/>
        <w:rPr>
          <w:rFonts w:ascii="Arial" w:eastAsia="Calibri" w:hAnsi="Arial" w:cs="Calibri"/>
          <w:color w:val="000000"/>
          <w:sz w:val="22"/>
          <w:szCs w:val="22"/>
        </w:rPr>
      </w:pPr>
      <w:r w:rsidRPr="009E3134">
        <w:rPr>
          <w:rFonts w:ascii="Arial" w:eastAsia="Calibri" w:hAnsi="Arial" w:cs="Calibri"/>
          <w:color w:val="000000"/>
          <w:sz w:val="22"/>
          <w:szCs w:val="22"/>
        </w:rPr>
        <w:t xml:space="preserve">Miguel Gustavo </w:t>
      </w:r>
      <w:proofErr w:type="spellStart"/>
      <w:r w:rsidRPr="009E3134">
        <w:rPr>
          <w:rFonts w:ascii="Arial" w:eastAsia="Calibri" w:hAnsi="Arial" w:cs="Calibri"/>
          <w:color w:val="000000"/>
          <w:sz w:val="22"/>
          <w:szCs w:val="22"/>
        </w:rPr>
        <w:t>Wildberger</w:t>
      </w:r>
      <w:proofErr w:type="spellEnd"/>
      <w:r w:rsidRPr="009E3134">
        <w:rPr>
          <w:rFonts w:ascii="Arial" w:eastAsia="Calibri" w:hAnsi="Arial" w:cs="Calibri"/>
          <w:color w:val="000000"/>
          <w:sz w:val="22"/>
          <w:szCs w:val="22"/>
        </w:rPr>
        <w:t xml:space="preserve"> de Mattos</w:t>
      </w:r>
    </w:p>
    <w:p w14:paraId="57417811" w14:textId="43FA03C0" w:rsidR="00627E36" w:rsidRPr="009100F4" w:rsidRDefault="009E3134" w:rsidP="009100F4">
      <w:pPr>
        <w:spacing w:line="240" w:lineRule="exact"/>
        <w:jc w:val="center"/>
        <w:rPr>
          <w:rFonts w:ascii="Arial" w:eastAsia="Calibri" w:hAnsi="Arial" w:cs="Calibri"/>
          <w:color w:val="000000"/>
          <w:sz w:val="22"/>
          <w:szCs w:val="22"/>
        </w:rPr>
      </w:pPr>
      <w:r w:rsidRPr="009E3134">
        <w:rPr>
          <w:rFonts w:ascii="Arial" w:eastAsia="Calibri" w:hAnsi="Arial" w:cs="Calibri"/>
          <w:color w:val="000000"/>
          <w:sz w:val="22"/>
          <w:szCs w:val="22"/>
        </w:rPr>
        <w:t>(Diretor do Departamento de Projetos, Convênios e Parcerias Público-Privadas)</w:t>
      </w:r>
    </w:p>
    <w:sectPr w:rsidR="00627E36" w:rsidRPr="009100F4" w:rsidSect="00532E4D">
      <w:headerReference w:type="default" r:id="rId8"/>
      <w:footerReference w:type="default" r:id="rId9"/>
      <w:pgSz w:w="11906" w:h="16838"/>
      <w:pgMar w:top="2600" w:right="1134" w:bottom="567" w:left="1134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18D26" w14:textId="77777777" w:rsidR="00673337" w:rsidRDefault="00673337" w:rsidP="00CD3263">
      <w:r>
        <w:separator/>
      </w:r>
    </w:p>
  </w:endnote>
  <w:endnote w:type="continuationSeparator" w:id="0">
    <w:p w14:paraId="29C99100" w14:textId="77777777" w:rsidR="00673337" w:rsidRDefault="00673337" w:rsidP="00CD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1FB3" w14:textId="77777777" w:rsidR="00CD3263" w:rsidRDefault="00CD3263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6E2CFA21" w14:textId="7F64D903" w:rsidR="00CD3263" w:rsidRDefault="00CD3263">
    <w:pPr>
      <w:pStyle w:val="Rodap1"/>
    </w:pPr>
  </w:p>
  <w:p w14:paraId="4E84B79A" w14:textId="77777777" w:rsidR="00CD3263" w:rsidRDefault="00CD3263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54847346" w14:textId="4E04258F" w:rsidR="00CD3263" w:rsidRDefault="00F2242F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F16E84" wp14:editId="0E437C4C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1905" t="3175" r="0" b="0"/>
              <wp:wrapNone/>
              <wp:docPr id="1093466793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90A63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15454" w14:textId="77777777" w:rsidR="00673337" w:rsidRDefault="00673337" w:rsidP="00CD3263">
      <w:r>
        <w:separator/>
      </w:r>
    </w:p>
  </w:footnote>
  <w:footnote w:type="continuationSeparator" w:id="0">
    <w:p w14:paraId="4389C0DD" w14:textId="77777777" w:rsidR="00673337" w:rsidRDefault="00673337" w:rsidP="00CD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3310" w14:textId="77777777" w:rsidR="00CD3263" w:rsidRDefault="00CD3263">
    <w:pPr>
      <w:jc w:val="center"/>
      <w:rPr>
        <w:rFonts w:eastAsia="Calibri"/>
      </w:rPr>
    </w:pPr>
  </w:p>
  <w:p w14:paraId="57FEDA29" w14:textId="77777777" w:rsidR="0056794F" w:rsidRDefault="0056794F" w:rsidP="0056794F">
    <w:pPr>
      <w:jc w:val="center"/>
      <w:rPr>
        <w:rFonts w:eastAsia="Calibri"/>
      </w:rPr>
    </w:pPr>
  </w:p>
  <w:p w14:paraId="67043C0C" w14:textId="77777777" w:rsidR="0056794F" w:rsidRPr="0061529A" w:rsidRDefault="0056794F" w:rsidP="0056794F">
    <w:pPr>
      <w:keepNext/>
      <w:tabs>
        <w:tab w:val="left" w:pos="2977"/>
      </w:tabs>
      <w:jc w:val="center"/>
      <w:outlineLvl w:val="3"/>
      <w:rPr>
        <w:rFonts w:cs="Arial"/>
        <w:b/>
        <w:sz w:val="28"/>
        <w:szCs w:val="28"/>
      </w:rPr>
    </w:pPr>
    <w:r>
      <w:rPr>
        <w:rFonts w:eastAsia="Arial Unicode MS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BAC4E6" wp14:editId="61CD34F8">
              <wp:simplePos x="0" y="0"/>
              <wp:positionH relativeFrom="column">
                <wp:posOffset>706374</wp:posOffset>
              </wp:positionH>
              <wp:positionV relativeFrom="paragraph">
                <wp:posOffset>45415</wp:posOffset>
              </wp:positionV>
              <wp:extent cx="5149901" cy="1097280"/>
              <wp:effectExtent l="0" t="0" r="0" b="7620"/>
              <wp:wrapNone/>
              <wp:docPr id="158315350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901" cy="109728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7B38B" w14:textId="77777777" w:rsidR="0056794F" w:rsidRPr="0061529A" w:rsidRDefault="0056794F" w:rsidP="00747F7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PREFEITURA MUNICIPAL DE PETRÓPOLIS</w:t>
                          </w:r>
                        </w:p>
                        <w:p w14:paraId="76310B4F" w14:textId="3D9F1872" w:rsidR="0056794F" w:rsidRPr="00747F7E" w:rsidRDefault="0056794F" w:rsidP="00747F7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SECRETARIA DE OBRAS</w:t>
                          </w:r>
                          <w:r w:rsidR="00747F7E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br/>
                          </w: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DPC</w:t>
                          </w:r>
                          <w:r w:rsidR="00747F7E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 xml:space="preserve">PPP – DEPARTAMENTO DE PROJETOS, </w:t>
                          </w: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CONVÊNIOS E PARCERIAS PÚBLICO-PRIVADAS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AC4E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left:0;text-align:left;margin-left:55.6pt;margin-top:3.6pt;width:405.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" fillcolor="white [3201]" stroked="f" strokeweight=".5pt">
              <v:textbox>
                <w:txbxContent>
                  <w:p w14:paraId="7927B38B" w14:textId="77777777" w:rsidR="0056794F" w:rsidRPr="0061529A" w:rsidRDefault="0056794F" w:rsidP="00747F7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PREFEITURA MUNICIPAL DE PETRÓPOLIS</w:t>
                    </w:r>
                  </w:p>
                  <w:p w14:paraId="76310B4F" w14:textId="3D9F1872" w:rsidR="0056794F" w:rsidRPr="00747F7E" w:rsidRDefault="0056794F" w:rsidP="00747F7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SECRETARIA DE OBRAS</w:t>
                    </w:r>
                    <w:r w:rsidR="00747F7E">
                      <w:rPr>
                        <w:rFonts w:cs="Arial"/>
                        <w:b/>
                        <w:sz w:val="24"/>
                        <w:szCs w:val="24"/>
                      </w:rPr>
                      <w:br/>
                    </w: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DPC</w:t>
                    </w:r>
                    <w:r w:rsidR="00747F7E">
                      <w:rPr>
                        <w:rFonts w:cs="Arial"/>
                        <w:b/>
                        <w:sz w:val="24"/>
                        <w:szCs w:val="24"/>
                      </w:rPr>
                      <w:t xml:space="preserve">PPP – DEPARTAMENTO DE PROJETOS, </w:t>
                    </w: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CONVÊNIOS E PARCERIAS PÚBLICO-PRIVADAS</w:t>
                    </w:r>
                  </w:p>
                </w:txbxContent>
              </v:textbox>
            </v:shape>
          </w:pict>
        </mc:Fallback>
      </mc:AlternateContent>
    </w:r>
    <w:r w:rsidRPr="0061529A">
      <w:rPr>
        <w:noProof/>
        <w:sz w:val="28"/>
        <w:szCs w:val="28"/>
      </w:rPr>
      <w:drawing>
        <wp:anchor distT="0" distB="0" distL="0" distR="0" simplePos="0" relativeHeight="251662336" behindDoc="1" locked="0" layoutInCell="1" allowOverlap="1" wp14:anchorId="5DBDE1ED" wp14:editId="58913037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807A71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63E611F9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0C4C5DE5" w14:textId="77777777" w:rsidR="0056794F" w:rsidRPr="00B85274" w:rsidRDefault="0056794F" w:rsidP="0056794F">
    <w:pPr>
      <w:pStyle w:val="Cabealho"/>
      <w:rPr>
        <w:rFonts w:eastAsia="Calibri"/>
      </w:rPr>
    </w:pPr>
  </w:p>
  <w:p w14:paraId="409384B7" w14:textId="417EB7C1" w:rsidR="00DF4C25" w:rsidRDefault="00DF4C25" w:rsidP="00A102CA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223"/>
    <w:multiLevelType w:val="multilevel"/>
    <w:tmpl w:val="DB6EA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A7751"/>
    <w:multiLevelType w:val="multilevel"/>
    <w:tmpl w:val="49828BC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C90E72"/>
    <w:multiLevelType w:val="multilevel"/>
    <w:tmpl w:val="9A8C5A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84423F"/>
    <w:multiLevelType w:val="multilevel"/>
    <w:tmpl w:val="37B236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62A937DB"/>
    <w:multiLevelType w:val="multilevel"/>
    <w:tmpl w:val="166EE8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EB5691"/>
    <w:multiLevelType w:val="multilevel"/>
    <w:tmpl w:val="642A0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7451FF"/>
    <w:multiLevelType w:val="multilevel"/>
    <w:tmpl w:val="BB7AE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44076014">
    <w:abstractNumId w:val="3"/>
  </w:num>
  <w:num w:numId="2" w16cid:durableId="284850329">
    <w:abstractNumId w:val="5"/>
  </w:num>
  <w:num w:numId="3" w16cid:durableId="1793132983">
    <w:abstractNumId w:val="4"/>
  </w:num>
  <w:num w:numId="4" w16cid:durableId="86462835">
    <w:abstractNumId w:val="2"/>
  </w:num>
  <w:num w:numId="5" w16cid:durableId="1874272216">
    <w:abstractNumId w:val="6"/>
  </w:num>
  <w:num w:numId="6" w16cid:durableId="33771654">
    <w:abstractNumId w:val="1"/>
  </w:num>
  <w:num w:numId="7" w16cid:durableId="180021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63"/>
    <w:rsid w:val="00003090"/>
    <w:rsid w:val="000273F4"/>
    <w:rsid w:val="000327BF"/>
    <w:rsid w:val="00037C56"/>
    <w:rsid w:val="00045D91"/>
    <w:rsid w:val="00062A46"/>
    <w:rsid w:val="00065AAF"/>
    <w:rsid w:val="00077C03"/>
    <w:rsid w:val="00095334"/>
    <w:rsid w:val="000D6E2D"/>
    <w:rsid w:val="00100BD6"/>
    <w:rsid w:val="00102328"/>
    <w:rsid w:val="00117CB4"/>
    <w:rsid w:val="00125D3F"/>
    <w:rsid w:val="00131035"/>
    <w:rsid w:val="001557D5"/>
    <w:rsid w:val="001734F1"/>
    <w:rsid w:val="001803A8"/>
    <w:rsid w:val="0019309C"/>
    <w:rsid w:val="001A5AB3"/>
    <w:rsid w:val="001B708D"/>
    <w:rsid w:val="001D7BA6"/>
    <w:rsid w:val="001E0BC5"/>
    <w:rsid w:val="00210171"/>
    <w:rsid w:val="00227288"/>
    <w:rsid w:val="00233574"/>
    <w:rsid w:val="00234DEC"/>
    <w:rsid w:val="00237E2D"/>
    <w:rsid w:val="00251171"/>
    <w:rsid w:val="00261C91"/>
    <w:rsid w:val="002C717A"/>
    <w:rsid w:val="002D5993"/>
    <w:rsid w:val="00343FDF"/>
    <w:rsid w:val="00357C30"/>
    <w:rsid w:val="0036349F"/>
    <w:rsid w:val="0038389F"/>
    <w:rsid w:val="003A2191"/>
    <w:rsid w:val="003D3569"/>
    <w:rsid w:val="003F2782"/>
    <w:rsid w:val="00400C1D"/>
    <w:rsid w:val="00434864"/>
    <w:rsid w:val="00464280"/>
    <w:rsid w:val="004B2019"/>
    <w:rsid w:val="004C00EF"/>
    <w:rsid w:val="004C3F36"/>
    <w:rsid w:val="004D3DBB"/>
    <w:rsid w:val="0051183D"/>
    <w:rsid w:val="00532E4D"/>
    <w:rsid w:val="0054201F"/>
    <w:rsid w:val="00566604"/>
    <w:rsid w:val="0056794F"/>
    <w:rsid w:val="00573132"/>
    <w:rsid w:val="00584BB8"/>
    <w:rsid w:val="0058681B"/>
    <w:rsid w:val="005A6392"/>
    <w:rsid w:val="005C0FAC"/>
    <w:rsid w:val="005D6C66"/>
    <w:rsid w:val="005E32AC"/>
    <w:rsid w:val="005E470B"/>
    <w:rsid w:val="00614650"/>
    <w:rsid w:val="00622321"/>
    <w:rsid w:val="00627E36"/>
    <w:rsid w:val="00633AC6"/>
    <w:rsid w:val="00646598"/>
    <w:rsid w:val="00652D09"/>
    <w:rsid w:val="0067310F"/>
    <w:rsid w:val="00673337"/>
    <w:rsid w:val="006A457F"/>
    <w:rsid w:val="006B0B6C"/>
    <w:rsid w:val="006B62BE"/>
    <w:rsid w:val="006E3EFB"/>
    <w:rsid w:val="006F30CE"/>
    <w:rsid w:val="00723DDF"/>
    <w:rsid w:val="00731B4E"/>
    <w:rsid w:val="00735275"/>
    <w:rsid w:val="00747F7E"/>
    <w:rsid w:val="007535E7"/>
    <w:rsid w:val="007570FF"/>
    <w:rsid w:val="00787B07"/>
    <w:rsid w:val="007A1977"/>
    <w:rsid w:val="007A3636"/>
    <w:rsid w:val="007D0E5E"/>
    <w:rsid w:val="007D266D"/>
    <w:rsid w:val="007E448F"/>
    <w:rsid w:val="007E7F74"/>
    <w:rsid w:val="00833682"/>
    <w:rsid w:val="00844136"/>
    <w:rsid w:val="00845D03"/>
    <w:rsid w:val="0086411E"/>
    <w:rsid w:val="00877ACE"/>
    <w:rsid w:val="0088665F"/>
    <w:rsid w:val="008968CF"/>
    <w:rsid w:val="008B0127"/>
    <w:rsid w:val="008F5B23"/>
    <w:rsid w:val="008F6A90"/>
    <w:rsid w:val="00904D6E"/>
    <w:rsid w:val="009100F4"/>
    <w:rsid w:val="00916FFF"/>
    <w:rsid w:val="009221FD"/>
    <w:rsid w:val="00927CE3"/>
    <w:rsid w:val="009327BF"/>
    <w:rsid w:val="00946BA1"/>
    <w:rsid w:val="009A7846"/>
    <w:rsid w:val="009B0097"/>
    <w:rsid w:val="009C33F8"/>
    <w:rsid w:val="009E3134"/>
    <w:rsid w:val="00A102CA"/>
    <w:rsid w:val="00A34402"/>
    <w:rsid w:val="00A3657A"/>
    <w:rsid w:val="00A54916"/>
    <w:rsid w:val="00A67000"/>
    <w:rsid w:val="00A73F92"/>
    <w:rsid w:val="00AB6C77"/>
    <w:rsid w:val="00AC6C7D"/>
    <w:rsid w:val="00AD3450"/>
    <w:rsid w:val="00AD3B03"/>
    <w:rsid w:val="00AE5771"/>
    <w:rsid w:val="00B12090"/>
    <w:rsid w:val="00B142A3"/>
    <w:rsid w:val="00B14F43"/>
    <w:rsid w:val="00B40FBB"/>
    <w:rsid w:val="00B52F42"/>
    <w:rsid w:val="00B82045"/>
    <w:rsid w:val="00B93061"/>
    <w:rsid w:val="00BA5DD8"/>
    <w:rsid w:val="00BB5886"/>
    <w:rsid w:val="00BD3A2C"/>
    <w:rsid w:val="00BD7041"/>
    <w:rsid w:val="00C00B9B"/>
    <w:rsid w:val="00C06BE3"/>
    <w:rsid w:val="00C5063D"/>
    <w:rsid w:val="00C6789E"/>
    <w:rsid w:val="00C92214"/>
    <w:rsid w:val="00CA7372"/>
    <w:rsid w:val="00CB7D6B"/>
    <w:rsid w:val="00CD3263"/>
    <w:rsid w:val="00CE729E"/>
    <w:rsid w:val="00D003B9"/>
    <w:rsid w:val="00D05F32"/>
    <w:rsid w:val="00D07B92"/>
    <w:rsid w:val="00D10088"/>
    <w:rsid w:val="00D22448"/>
    <w:rsid w:val="00D3168F"/>
    <w:rsid w:val="00D36843"/>
    <w:rsid w:val="00D60E02"/>
    <w:rsid w:val="00D66232"/>
    <w:rsid w:val="00D66581"/>
    <w:rsid w:val="00D669E2"/>
    <w:rsid w:val="00D66B9E"/>
    <w:rsid w:val="00D73C84"/>
    <w:rsid w:val="00D75888"/>
    <w:rsid w:val="00D84A57"/>
    <w:rsid w:val="00D97DFC"/>
    <w:rsid w:val="00DA1071"/>
    <w:rsid w:val="00DF4C25"/>
    <w:rsid w:val="00E12F0D"/>
    <w:rsid w:val="00E43BCC"/>
    <w:rsid w:val="00E8696E"/>
    <w:rsid w:val="00EB7926"/>
    <w:rsid w:val="00EC3122"/>
    <w:rsid w:val="00F2242F"/>
    <w:rsid w:val="00F23778"/>
    <w:rsid w:val="00F452A0"/>
    <w:rsid w:val="00F47683"/>
    <w:rsid w:val="00F65510"/>
    <w:rsid w:val="00F70073"/>
    <w:rsid w:val="00F93076"/>
    <w:rsid w:val="00F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31373A"/>
  <w15:docId w15:val="{15323FEA-97B3-4404-ADE7-53C7492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paragraph" w:styleId="Ttulo2">
    <w:name w:val="heading 2"/>
    <w:basedOn w:val="Normal"/>
    <w:link w:val="Ttulo2Char"/>
    <w:uiPriority w:val="9"/>
    <w:qFormat/>
    <w:rsid w:val="00D3168F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CD3263"/>
    <w:pPr>
      <w:ind w:left="67"/>
    </w:pPr>
  </w:style>
  <w:style w:type="paragraph" w:customStyle="1" w:styleId="Tabelanormal1">
    <w:name w:val="Tabela normal1"/>
    <w:qFormat/>
    <w:rsid w:val="00CD3263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CD3263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CD3263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F4C25"/>
  </w:style>
  <w:style w:type="paragraph" w:styleId="Rodap">
    <w:name w:val="footer"/>
    <w:basedOn w:val="Normal"/>
    <w:link w:val="RodapChar2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DF4C25"/>
  </w:style>
  <w:style w:type="character" w:customStyle="1" w:styleId="Ttulo2Char">
    <w:name w:val="Título 2 Char"/>
    <w:basedOn w:val="Fontepargpadro"/>
    <w:link w:val="Ttulo2"/>
    <w:uiPriority w:val="9"/>
    <w:rsid w:val="00D3168F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DCFC5-D198-462C-96CF-2E8DA4B66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882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subject/>
  <dc:creator>ssagab03</dc:creator>
  <dc:description/>
  <cp:lastModifiedBy>Raquel Oliveira do Alto Schneider Coelho</cp:lastModifiedBy>
  <cp:revision>2</cp:revision>
  <cp:lastPrinted>2023-10-31T11:00:00Z</cp:lastPrinted>
  <dcterms:created xsi:type="dcterms:W3CDTF">2025-03-20T15:15:00Z</dcterms:created>
  <dcterms:modified xsi:type="dcterms:W3CDTF">2025-03-20T15:15:00Z</dcterms:modified>
  <dc:language>pt-BR</dc:language>
</cp:coreProperties>
</file>