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A5DB" w14:textId="6BCDA21E" w:rsidR="008E13DE" w:rsidRPr="00076739" w:rsidRDefault="003F018F" w:rsidP="003B14E9">
      <w:pPr>
        <w:spacing w:after="181" w:line="276" w:lineRule="auto"/>
        <w:ind w:left="0" w:right="-8" w:firstLine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CONCORRÊNCIA ELETRÔNICA Nº 16/2025</w:t>
      </w:r>
    </w:p>
    <w:p w14:paraId="299B88B1" w14:textId="42BC6292" w:rsidR="008E13DE" w:rsidRPr="00076739" w:rsidRDefault="00407A39" w:rsidP="003B14E9">
      <w:pPr>
        <w:spacing w:line="276" w:lineRule="auto"/>
        <w:ind w:left="19" w:right="-8" w:firstLine="782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Trata-se de impugnação ao Edital </w:t>
      </w:r>
      <w:r w:rsidR="003F018F">
        <w:rPr>
          <w:rFonts w:ascii="Arial" w:hAnsi="Arial" w:cs="Arial"/>
          <w:sz w:val="23"/>
          <w:szCs w:val="23"/>
        </w:rPr>
        <w:t>da Concorrência</w:t>
      </w:r>
      <w:r w:rsidRPr="00076739">
        <w:rPr>
          <w:rFonts w:ascii="Arial" w:hAnsi="Arial" w:cs="Arial"/>
          <w:sz w:val="23"/>
          <w:szCs w:val="23"/>
        </w:rPr>
        <w:t xml:space="preserve"> eletrônic</w:t>
      </w:r>
      <w:r w:rsidR="003F018F">
        <w:rPr>
          <w:rFonts w:ascii="Arial" w:hAnsi="Arial" w:cs="Arial"/>
          <w:sz w:val="23"/>
          <w:szCs w:val="23"/>
        </w:rPr>
        <w:t>a nº 16/2025</w:t>
      </w:r>
      <w:r w:rsidRPr="00076739">
        <w:rPr>
          <w:rFonts w:ascii="Arial" w:hAnsi="Arial" w:cs="Arial"/>
          <w:sz w:val="23"/>
          <w:szCs w:val="23"/>
        </w:rPr>
        <w:t xml:space="preserve">, cujo objeto é </w:t>
      </w:r>
      <w:r w:rsidR="003F018F" w:rsidRPr="00BA5D91">
        <w:rPr>
          <w:rFonts w:ascii="Arial" w:hAnsi="Arial" w:cs="Arial"/>
          <w:sz w:val="22"/>
          <w:szCs w:val="22"/>
        </w:rPr>
        <w:t xml:space="preserve">CONTRATAÇÃO DE PESSOA JURÍDICA PARA A PRESTAÇÃO DE SERVIÇOS TÉCNICOS NECESSÁRIOS À ELABORAÇÃO DA REVISÃO DO PLANO LOCAL DE HABITAÇÃO DE INTERESSE SOCIAL – </w:t>
      </w:r>
      <w:proofErr w:type="gramStart"/>
      <w:r w:rsidR="003F018F" w:rsidRPr="00BA5D91">
        <w:rPr>
          <w:rFonts w:ascii="Arial" w:hAnsi="Arial" w:cs="Arial"/>
          <w:sz w:val="22"/>
          <w:szCs w:val="22"/>
        </w:rPr>
        <w:t>PLHIS  DO</w:t>
      </w:r>
      <w:proofErr w:type="gramEnd"/>
      <w:r w:rsidR="003F018F" w:rsidRPr="00BA5D91">
        <w:rPr>
          <w:rFonts w:ascii="Arial" w:hAnsi="Arial" w:cs="Arial"/>
          <w:sz w:val="22"/>
          <w:szCs w:val="22"/>
        </w:rPr>
        <w:t xml:space="preserve"> MUNICÍPIO DE PETRÓPOLIS/RJ</w:t>
      </w:r>
      <w:r w:rsidR="003F018F" w:rsidRPr="00010A7F">
        <w:rPr>
          <w:rFonts w:ascii="Arial" w:hAnsi="Arial" w:cs="Arial"/>
          <w:bCs/>
          <w:sz w:val="22"/>
          <w:szCs w:val="22"/>
        </w:rPr>
        <w:t>.</w:t>
      </w:r>
    </w:p>
    <w:p w14:paraId="467D2CBF" w14:textId="645A620D" w:rsidR="003F3851" w:rsidRPr="00076739" w:rsidRDefault="003F3851" w:rsidP="003B14E9">
      <w:pPr>
        <w:pStyle w:val="PargrafodaLista"/>
        <w:numPr>
          <w:ilvl w:val="0"/>
          <w:numId w:val="4"/>
        </w:numPr>
        <w:spacing w:line="276" w:lineRule="auto"/>
        <w:ind w:left="567" w:right="-8" w:hanging="567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Da Admissibilidade do Pedido:</w:t>
      </w:r>
    </w:p>
    <w:p w14:paraId="473CDDB7" w14:textId="3B3FC35A" w:rsidR="008E13DE" w:rsidRPr="00076739" w:rsidRDefault="00407A39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A impugnação foi apresentada pela empresa </w:t>
      </w:r>
      <w:r w:rsidR="003F018F">
        <w:rPr>
          <w:rFonts w:ascii="Arial" w:hAnsi="Arial" w:cs="Arial"/>
          <w:sz w:val="23"/>
          <w:szCs w:val="23"/>
        </w:rPr>
        <w:t>THEOPRATIQUE – LC DIAS DE OLIVEIRA CONSTRUÇÃO E ARQUITETURA LTDA</w:t>
      </w:r>
      <w:r w:rsidRPr="00076739">
        <w:rPr>
          <w:rFonts w:ascii="Arial" w:hAnsi="Arial" w:cs="Arial"/>
          <w:sz w:val="23"/>
          <w:szCs w:val="23"/>
        </w:rPr>
        <w:t xml:space="preserve">, inscrita no CPNJ sob </w:t>
      </w:r>
      <w:r w:rsidR="007941EC" w:rsidRPr="00076739">
        <w:rPr>
          <w:rFonts w:ascii="Arial" w:hAnsi="Arial" w:cs="Arial"/>
          <w:sz w:val="23"/>
          <w:szCs w:val="23"/>
        </w:rPr>
        <w:t xml:space="preserve">o </w:t>
      </w:r>
      <w:r w:rsidRPr="00076739">
        <w:rPr>
          <w:rFonts w:ascii="Arial" w:hAnsi="Arial" w:cs="Arial"/>
          <w:sz w:val="23"/>
          <w:szCs w:val="23"/>
        </w:rPr>
        <w:t>n</w:t>
      </w:r>
      <w:r w:rsidRPr="00076739">
        <w:rPr>
          <w:rFonts w:ascii="Arial" w:hAnsi="Arial" w:cs="Arial"/>
          <w:sz w:val="23"/>
          <w:szCs w:val="23"/>
          <w:vertAlign w:val="superscript"/>
        </w:rPr>
        <w:t>o</w:t>
      </w:r>
      <w:r w:rsidR="003F018F">
        <w:rPr>
          <w:rFonts w:ascii="Arial" w:hAnsi="Arial" w:cs="Arial"/>
          <w:sz w:val="23"/>
          <w:szCs w:val="23"/>
          <w:vertAlign w:val="superscript"/>
        </w:rPr>
        <w:t xml:space="preserve"> </w:t>
      </w:r>
      <w:r w:rsidR="003F018F">
        <w:rPr>
          <w:rFonts w:ascii="Arial" w:hAnsi="Arial" w:cs="Arial"/>
          <w:sz w:val="23"/>
          <w:szCs w:val="23"/>
        </w:rPr>
        <w:t>29.765.451/0001-00.</w:t>
      </w:r>
    </w:p>
    <w:p w14:paraId="05129445" w14:textId="61C99928" w:rsidR="008E13DE" w:rsidRPr="00076739" w:rsidRDefault="00407A39" w:rsidP="003B14E9">
      <w:pPr>
        <w:spacing w:after="160" w:line="276" w:lineRule="auto"/>
        <w:ind w:left="734" w:right="-8" w:firstLine="0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A presente impugnação tem previsão no art.164 da Lei n</w:t>
      </w:r>
      <w:r w:rsidRPr="00076739">
        <w:rPr>
          <w:rFonts w:ascii="Arial" w:hAnsi="Arial" w:cs="Arial"/>
          <w:sz w:val="23"/>
          <w:szCs w:val="23"/>
          <w:vertAlign w:val="superscript"/>
        </w:rPr>
        <w:t xml:space="preserve">o </w:t>
      </w:r>
      <w:r w:rsidRPr="00076739">
        <w:rPr>
          <w:rFonts w:ascii="Arial" w:hAnsi="Arial" w:cs="Arial"/>
          <w:sz w:val="23"/>
          <w:szCs w:val="23"/>
        </w:rPr>
        <w:t>14.133/2021.</w:t>
      </w:r>
    </w:p>
    <w:p w14:paraId="34DCD526" w14:textId="0CF1B679" w:rsidR="008E13DE" w:rsidRPr="00076739" w:rsidRDefault="00407A39" w:rsidP="003B14E9">
      <w:pPr>
        <w:spacing w:line="276" w:lineRule="auto"/>
        <w:ind w:left="19" w:right="-8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Foi designada a data de </w:t>
      </w:r>
      <w:r w:rsidR="003F018F">
        <w:rPr>
          <w:rFonts w:ascii="Arial" w:hAnsi="Arial" w:cs="Arial"/>
          <w:sz w:val="23"/>
          <w:szCs w:val="23"/>
        </w:rPr>
        <w:t>11</w:t>
      </w:r>
      <w:r w:rsidR="007941EC" w:rsidRPr="00076739">
        <w:rPr>
          <w:rFonts w:ascii="Arial" w:hAnsi="Arial" w:cs="Arial"/>
          <w:sz w:val="23"/>
          <w:szCs w:val="23"/>
        </w:rPr>
        <w:t>/0</w:t>
      </w:r>
      <w:r w:rsidR="003F018F">
        <w:rPr>
          <w:rFonts w:ascii="Arial" w:hAnsi="Arial" w:cs="Arial"/>
          <w:sz w:val="23"/>
          <w:szCs w:val="23"/>
        </w:rPr>
        <w:t>7</w:t>
      </w:r>
      <w:r w:rsidRPr="00076739">
        <w:rPr>
          <w:rFonts w:ascii="Arial" w:hAnsi="Arial" w:cs="Arial"/>
          <w:sz w:val="23"/>
          <w:szCs w:val="23"/>
        </w:rPr>
        <w:t xml:space="preserve">/2025 para o início da sessão pública do certame, tendo sido apresentado pedido de impugnação ao edital em </w:t>
      </w:r>
      <w:r w:rsidR="007941EC" w:rsidRPr="00076739">
        <w:rPr>
          <w:rFonts w:ascii="Arial" w:hAnsi="Arial" w:cs="Arial"/>
          <w:sz w:val="23"/>
          <w:szCs w:val="23"/>
        </w:rPr>
        <w:t>06/05</w:t>
      </w:r>
      <w:r w:rsidRPr="00076739">
        <w:rPr>
          <w:rFonts w:ascii="Arial" w:hAnsi="Arial" w:cs="Arial"/>
          <w:sz w:val="23"/>
          <w:szCs w:val="23"/>
        </w:rPr>
        <w:t>/2025, tempestivamente.</w:t>
      </w:r>
    </w:p>
    <w:p w14:paraId="16E9DB7D" w14:textId="27108D37" w:rsidR="008E13DE" w:rsidRPr="00076739" w:rsidRDefault="00407A39" w:rsidP="003B14E9">
      <w:pPr>
        <w:spacing w:after="241" w:line="276" w:lineRule="auto"/>
        <w:ind w:left="-15" w:right="-8" w:firstLine="725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Dessa forma, o pedido de impugnação ao Edital apresentado pela empresa </w:t>
      </w:r>
      <w:r w:rsidR="003F018F">
        <w:rPr>
          <w:rFonts w:ascii="Arial" w:hAnsi="Arial" w:cs="Arial"/>
          <w:sz w:val="23"/>
          <w:szCs w:val="23"/>
        </w:rPr>
        <w:t>THEOPRATIQUE – LC DIAS DE OLIVEIRA CONSTRUÇÃO E ARQUITETURA LTDA</w:t>
      </w:r>
      <w:r w:rsidR="003F018F" w:rsidRPr="00076739">
        <w:rPr>
          <w:rFonts w:ascii="Arial" w:hAnsi="Arial" w:cs="Arial"/>
          <w:sz w:val="23"/>
          <w:szCs w:val="23"/>
        </w:rPr>
        <w:t xml:space="preserve"> </w:t>
      </w:r>
      <w:r w:rsidRPr="00076739">
        <w:rPr>
          <w:rFonts w:ascii="Arial" w:hAnsi="Arial" w:cs="Arial"/>
          <w:sz w:val="23"/>
          <w:szCs w:val="23"/>
        </w:rPr>
        <w:t>não possui vícios formais a sua admissibilidade.</w:t>
      </w:r>
    </w:p>
    <w:p w14:paraId="25FB0C45" w14:textId="77777777" w:rsidR="007C0078" w:rsidRDefault="003F3851" w:rsidP="003B14E9">
      <w:pPr>
        <w:spacing w:after="466" w:line="276" w:lineRule="auto"/>
        <w:ind w:left="0" w:right="-8" w:firstLine="0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2. Das Razões de Impugnação ao Edital:</w:t>
      </w:r>
    </w:p>
    <w:p w14:paraId="7F4975A8" w14:textId="648A3AB5" w:rsidR="003F3851" w:rsidRPr="00076739" w:rsidRDefault="003F3851" w:rsidP="003B14E9">
      <w:pPr>
        <w:spacing w:after="466" w:line="276" w:lineRule="auto"/>
        <w:ind w:left="0" w:right="-8" w:firstLine="0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Em síntese, a impetrante apresentou as seguintes razões de impugnação ao Edital:</w:t>
      </w:r>
    </w:p>
    <w:p w14:paraId="47A05D2E" w14:textId="22B97934" w:rsidR="003F018F" w:rsidRPr="00A80C7A" w:rsidRDefault="00A80C7A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“</w:t>
      </w:r>
      <w:r w:rsidR="00904547" w:rsidRPr="00A80C7A">
        <w:rPr>
          <w:rFonts w:ascii="Arial" w:hAnsi="Arial" w:cs="Arial"/>
          <w:i/>
          <w:iCs/>
          <w:sz w:val="23"/>
          <w:szCs w:val="23"/>
        </w:rPr>
        <w:t xml:space="preserve">(...) </w:t>
      </w:r>
      <w:r w:rsidR="003F018F" w:rsidRPr="00A80C7A">
        <w:rPr>
          <w:rFonts w:ascii="Arial" w:hAnsi="Arial" w:cs="Arial"/>
          <w:i/>
          <w:iCs/>
          <w:sz w:val="23"/>
          <w:szCs w:val="23"/>
        </w:rPr>
        <w:t>Primeiramente, o referido Edital no item 6.1, estabelece o seguinte critério de julgamento:</w:t>
      </w:r>
    </w:p>
    <w:p w14:paraId="655BAF26" w14:textId="50A5A480" w:rsidR="003F018F" w:rsidRPr="00A80C7A" w:rsidRDefault="003F018F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O critério de julgamento da presente licitação é o de MENOR PREÇO GLOBAL.</w:t>
      </w:r>
    </w:p>
    <w:p w14:paraId="3925510E" w14:textId="77777777" w:rsidR="003F018F" w:rsidRPr="00A80C7A" w:rsidRDefault="003F018F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Além disso, o referido Edital no item 13.9.1 enuncia a seguinte exigência:</w:t>
      </w:r>
    </w:p>
    <w:p w14:paraId="64C43CE7" w14:textId="564271F1" w:rsidR="008E13DE" w:rsidRPr="00A80C7A" w:rsidRDefault="003F018F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A qualificação técnica da empresa será avaliada pela experiência anterior, demonstrada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através de atestados de acervo técnico, considerando o porte e a quantidade de serviços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realizada nos últimos 05 (cinco) anos, com características semelhantes ao objeto do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Termo de Referência</w:t>
      </w:r>
      <w:r w:rsidRPr="00A80C7A">
        <w:rPr>
          <w:rFonts w:ascii="Arial" w:hAnsi="Arial" w:cs="Arial"/>
          <w:i/>
          <w:iCs/>
          <w:sz w:val="23"/>
          <w:szCs w:val="23"/>
        </w:rPr>
        <w:t>(...)</w:t>
      </w:r>
    </w:p>
    <w:p w14:paraId="120D611F" w14:textId="50E119A2" w:rsidR="00A80C7A" w:rsidRPr="00A80C7A" w:rsidRDefault="00A80C7A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O objeto do Certame envolve serviços técnicos especializados, com exigência de equipe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multidisciplinar, qualificação técnica comprovada </w:t>
      </w:r>
      <w:r w:rsidRPr="00A80C7A">
        <w:rPr>
          <w:rFonts w:ascii="Arial" w:hAnsi="Arial" w:cs="Arial"/>
          <w:i/>
          <w:iCs/>
          <w:sz w:val="23"/>
          <w:szCs w:val="23"/>
        </w:rPr>
        <w:lastRenderedPageBreak/>
        <w:t>por Atestados de Capacidade Técnica e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apresentação de Curriculum Vitae. Conforme dispõe o Art. 36, § 1º, inciso I, da Lei nº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14.133/2021 é fortemente recomendável o uso do critério de “TÉCNICA E PREÇO”</w:t>
      </w:r>
      <w:r w:rsidRPr="00A80C7A">
        <w:rPr>
          <w:rFonts w:ascii="Arial" w:hAnsi="Arial" w:cs="Arial"/>
          <w:i/>
          <w:iCs/>
          <w:sz w:val="23"/>
          <w:szCs w:val="23"/>
        </w:rPr>
        <w:t>.</w:t>
      </w:r>
    </w:p>
    <w:p w14:paraId="53674405" w14:textId="014A8F6D" w:rsidR="00A80C7A" w:rsidRPr="00A80C7A" w:rsidRDefault="00A80C7A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(...)</w:t>
      </w:r>
    </w:p>
    <w:p w14:paraId="0A0420E8" w14:textId="41291F39" w:rsidR="00A80C7A" w:rsidRPr="00A80C7A" w:rsidRDefault="00A80C7A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Diante do exposto o serviço objeto do Edital não se caracteriza como serviço contínuo,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pois, conforme Edital é definido por um escopo específico, por prazo pré-determinado de 7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(sete) meses.</w:t>
      </w:r>
    </w:p>
    <w:p w14:paraId="06599C32" w14:textId="29356A2A" w:rsidR="00A80C7A" w:rsidRPr="00A80C7A" w:rsidRDefault="00A80C7A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Ademais, o Edital não apresenta nenhuma justificativa técnica para a exigência de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Atestados de Capacidade Técnica com menos de 5 (cinco) anos.</w:t>
      </w:r>
      <w:r w:rsidRPr="00A80C7A">
        <w:rPr>
          <w:rFonts w:ascii="Arial" w:hAnsi="Arial" w:cs="Arial"/>
          <w:i/>
          <w:iCs/>
          <w:sz w:val="23"/>
          <w:szCs w:val="23"/>
        </w:rPr>
        <w:t>”</w:t>
      </w:r>
    </w:p>
    <w:p w14:paraId="73268AA5" w14:textId="77777777" w:rsidR="00076739" w:rsidRDefault="00076739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0F03C0A6" w14:textId="0E877728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fim, a </w:t>
      </w:r>
      <w:r w:rsidR="00D52AE4" w:rsidRPr="00076739">
        <w:rPr>
          <w:rFonts w:ascii="Arial" w:hAnsi="Arial" w:cs="Arial"/>
          <w:sz w:val="23"/>
          <w:szCs w:val="23"/>
        </w:rPr>
        <w:t xml:space="preserve">impugnante por meio da impugnação </w:t>
      </w:r>
      <w:r>
        <w:rPr>
          <w:rFonts w:ascii="Arial" w:hAnsi="Arial" w:cs="Arial"/>
          <w:sz w:val="23"/>
          <w:szCs w:val="23"/>
        </w:rPr>
        <w:t>requereu:</w:t>
      </w:r>
    </w:p>
    <w:p w14:paraId="6B335AA1" w14:textId="77777777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0AE7866F" w14:textId="747CAA57" w:rsidR="00A80C7A" w:rsidRPr="00A80C7A" w:rsidRDefault="00A80C7A" w:rsidP="003B14E9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“</w:t>
      </w:r>
      <w:r w:rsidRPr="00A80C7A">
        <w:rPr>
          <w:rFonts w:ascii="Arial" w:hAnsi="Arial" w:cs="Arial"/>
          <w:i/>
          <w:iCs/>
          <w:sz w:val="23"/>
          <w:szCs w:val="23"/>
        </w:rPr>
        <w:t>a) A retificação do item 6.1 do Edital, alterando o critério de julgamento para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TÉCNICA E PREÇO;</w:t>
      </w:r>
    </w:p>
    <w:p w14:paraId="490BE45C" w14:textId="23A8B4FC" w:rsidR="00A80C7A" w:rsidRPr="00A80C7A" w:rsidRDefault="00A80C7A" w:rsidP="003B14E9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b) A retificação do item 13.9.1 do edital, eliminando a restrição de tempo 5 (cinco)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anos nos Atestados de Capacidade Técnica;</w:t>
      </w:r>
    </w:p>
    <w:p w14:paraId="5D2390FF" w14:textId="782414AA" w:rsidR="00A80C7A" w:rsidRPr="00A80C7A" w:rsidRDefault="00A80C7A" w:rsidP="003B14E9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c) A publicação de Edital retificado, com prazo adequado para envio das</w:t>
      </w:r>
      <w:r w:rsidRPr="00A80C7A">
        <w:rPr>
          <w:rFonts w:ascii="Arial" w:hAnsi="Arial" w:cs="Arial"/>
          <w:i/>
          <w:iCs/>
          <w:sz w:val="23"/>
          <w:szCs w:val="23"/>
        </w:rPr>
        <w:t xml:space="preserve"> </w:t>
      </w:r>
      <w:r w:rsidRPr="00A80C7A">
        <w:rPr>
          <w:rFonts w:ascii="Arial" w:hAnsi="Arial" w:cs="Arial"/>
          <w:i/>
          <w:iCs/>
          <w:sz w:val="23"/>
          <w:szCs w:val="23"/>
        </w:rPr>
        <w:t>propostas, se necessário.</w:t>
      </w:r>
      <w:r w:rsidRPr="00A80C7A">
        <w:rPr>
          <w:rFonts w:ascii="Arial" w:hAnsi="Arial" w:cs="Arial"/>
          <w:i/>
          <w:iCs/>
          <w:sz w:val="23"/>
          <w:szCs w:val="23"/>
        </w:rPr>
        <w:t>”</w:t>
      </w:r>
    </w:p>
    <w:p w14:paraId="640B7132" w14:textId="77777777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2C17407E" w14:textId="185C852D" w:rsidR="008E13DE" w:rsidRDefault="00A80C7A" w:rsidP="003B14E9">
      <w:pPr>
        <w:spacing w:after="134" w:line="276" w:lineRule="auto"/>
        <w:ind w:left="0" w:right="-8" w:firstLine="41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Assim, passamos a análise dos argumentos da empresa.</w:t>
      </w:r>
    </w:p>
    <w:p w14:paraId="4FC1D845" w14:textId="77777777" w:rsidR="00A80C7A" w:rsidRPr="00076739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1311F060" w14:textId="7CF41386" w:rsidR="008E13DE" w:rsidRPr="00076739" w:rsidRDefault="00407A39" w:rsidP="003B14E9">
      <w:pPr>
        <w:pStyle w:val="Ttulo1"/>
        <w:spacing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3.</w:t>
      </w:r>
      <w:r w:rsidRPr="00076739">
        <w:rPr>
          <w:rFonts w:ascii="Arial" w:hAnsi="Arial" w:cs="Arial"/>
          <w:sz w:val="23"/>
          <w:szCs w:val="23"/>
        </w:rPr>
        <w:t xml:space="preserve"> </w:t>
      </w:r>
      <w:r w:rsidRPr="00076739">
        <w:rPr>
          <w:rFonts w:ascii="Arial" w:hAnsi="Arial" w:cs="Arial"/>
          <w:b/>
          <w:bCs/>
          <w:sz w:val="23"/>
          <w:szCs w:val="23"/>
        </w:rPr>
        <w:t>Da Análise do Pedido</w:t>
      </w:r>
    </w:p>
    <w:p w14:paraId="0D5092F0" w14:textId="50C9B7E1" w:rsidR="00BF1D8C" w:rsidRDefault="00A80C7A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Diante dos argumentos apresentados pela empresa impugnante, esta comissão remeteu a impugnação à Secretaria de Assistência Social, Habitação e Regularização Fundiária, sendo analisado pelo departamento de Habitação e Regularização Fundiária, o qual acatou a supressão da exigência de 05 anos para </w:t>
      </w:r>
      <w:proofErr w:type="gramStart"/>
      <w:r>
        <w:rPr>
          <w:rFonts w:ascii="Arial" w:hAnsi="Arial" w:cs="Arial"/>
          <w:sz w:val="23"/>
          <w:szCs w:val="23"/>
        </w:rPr>
        <w:t>os atestado</w:t>
      </w:r>
      <w:proofErr w:type="gramEnd"/>
      <w:r>
        <w:rPr>
          <w:rFonts w:ascii="Arial" w:hAnsi="Arial" w:cs="Arial"/>
          <w:sz w:val="23"/>
          <w:szCs w:val="23"/>
        </w:rPr>
        <w:t xml:space="preserve"> de acervo técnico</w:t>
      </w:r>
      <w:r w:rsidR="003B14E9">
        <w:rPr>
          <w:rFonts w:ascii="Arial" w:hAnsi="Arial" w:cs="Arial"/>
          <w:sz w:val="23"/>
          <w:szCs w:val="23"/>
        </w:rPr>
        <w:t>.</w:t>
      </w:r>
    </w:p>
    <w:p w14:paraId="48BBD3AD" w14:textId="69AEC276" w:rsidR="003B14E9" w:rsidRDefault="003B14E9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 relação ao critério de julgamento, esta comissão solicitou parecer jurídico conclusivo à Assessoria Jurídica da Secretaria da Administração e Recursos Humanos, sendo alegado por aquele órgão:</w:t>
      </w:r>
    </w:p>
    <w:p w14:paraId="3BEAFF66" w14:textId="4E39E74C" w:rsidR="003B14E9" w:rsidRPr="003B14E9" w:rsidRDefault="003B14E9" w:rsidP="003B14E9">
      <w:pPr>
        <w:spacing w:line="276" w:lineRule="auto"/>
        <w:ind w:left="1985" w:right="-8" w:hanging="34"/>
        <w:rPr>
          <w:rFonts w:ascii="Arial" w:hAnsi="Arial" w:cs="Arial"/>
          <w:i/>
          <w:iCs/>
          <w:sz w:val="23"/>
          <w:szCs w:val="23"/>
        </w:rPr>
      </w:pPr>
      <w:r w:rsidRPr="003B14E9">
        <w:rPr>
          <w:rFonts w:ascii="Arial" w:hAnsi="Arial" w:cs="Arial"/>
          <w:i/>
          <w:iCs/>
          <w:sz w:val="23"/>
          <w:szCs w:val="23"/>
        </w:rPr>
        <w:t xml:space="preserve">“(...) Conclui-se que a adoção do critério “técnica e preço” não é obrigatório, porém, tendo em vista as diretrizes federais do Ministério das Cidades, a jurisprudência consolidade do TCU e a natureza </w:t>
      </w:r>
      <w:r w:rsidRPr="003B14E9">
        <w:rPr>
          <w:rFonts w:ascii="Arial" w:hAnsi="Arial" w:cs="Arial"/>
          <w:i/>
          <w:iCs/>
          <w:sz w:val="23"/>
          <w:szCs w:val="23"/>
        </w:rPr>
        <w:lastRenderedPageBreak/>
        <w:t>voluntária (não obrigatória) dos repasses feitos pelo FNHIS, é recomendado que se faça licitação de técnica e preço, sob pena de perder o financiamento ou ter a prestação de contas recusada pelo Governo Federal.”</w:t>
      </w:r>
    </w:p>
    <w:p w14:paraId="1535F550" w14:textId="22392F92" w:rsidR="007C0078" w:rsidRDefault="003B14E9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Assim, esta comissão entende por acatar os argumentos trazidos pela empresa impugnante.</w:t>
      </w:r>
    </w:p>
    <w:p w14:paraId="416C372D" w14:textId="77777777" w:rsidR="003B14E9" w:rsidRDefault="003B14E9" w:rsidP="003B14E9">
      <w:pPr>
        <w:pStyle w:val="Ttulo1"/>
        <w:spacing w:after="142"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</w:p>
    <w:p w14:paraId="0711A69B" w14:textId="06E2AF50" w:rsidR="008E13DE" w:rsidRPr="00076739" w:rsidRDefault="00407A39" w:rsidP="003B14E9">
      <w:pPr>
        <w:pStyle w:val="Ttulo1"/>
        <w:spacing w:after="142"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4. Conclusão</w:t>
      </w:r>
    </w:p>
    <w:p w14:paraId="24463645" w14:textId="77777777" w:rsidR="003B14E9" w:rsidRDefault="003B14E9" w:rsidP="003B14E9">
      <w:pPr>
        <w:spacing w:after="0" w:line="276" w:lineRule="auto"/>
        <w:ind w:right="-8"/>
        <w:rPr>
          <w:rFonts w:ascii="Arial" w:hAnsi="Arial" w:cs="Arial"/>
          <w:sz w:val="23"/>
          <w:szCs w:val="23"/>
        </w:rPr>
      </w:pPr>
    </w:p>
    <w:p w14:paraId="1DCA3403" w14:textId="2B474935" w:rsidR="00076739" w:rsidRPr="00076739" w:rsidRDefault="00E12FB6" w:rsidP="003B14E9">
      <w:pPr>
        <w:spacing w:after="0" w:line="276" w:lineRule="auto"/>
        <w:ind w:right="-8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Face o exposto na análise acima</w:t>
      </w:r>
      <w:r w:rsidR="003B14E9">
        <w:rPr>
          <w:rFonts w:ascii="Arial" w:hAnsi="Arial" w:cs="Arial"/>
          <w:sz w:val="23"/>
          <w:szCs w:val="23"/>
        </w:rPr>
        <w:t>, julgamos procedente a presente Impugnação, remetendo o presente feito à DILIC, para que sejam realizadas às adaptações necessárias com a consequente republicação do presente edital</w:t>
      </w:r>
      <w:r w:rsidR="00076739" w:rsidRPr="00076739">
        <w:rPr>
          <w:rFonts w:ascii="Arial" w:hAnsi="Arial" w:cs="Arial"/>
          <w:sz w:val="23"/>
          <w:szCs w:val="23"/>
        </w:rPr>
        <w:t>.</w:t>
      </w:r>
    </w:p>
    <w:p w14:paraId="4097E750" w14:textId="77777777" w:rsidR="003B14E9" w:rsidRDefault="003B14E9" w:rsidP="003B14E9">
      <w:pPr>
        <w:spacing w:after="0" w:line="276" w:lineRule="auto"/>
        <w:ind w:left="1276" w:right="-8" w:firstLine="0"/>
        <w:rPr>
          <w:rFonts w:ascii="Arial" w:hAnsi="Arial" w:cs="Arial"/>
          <w:sz w:val="23"/>
          <w:szCs w:val="23"/>
        </w:rPr>
      </w:pPr>
    </w:p>
    <w:p w14:paraId="64AF8760" w14:textId="77777777" w:rsidR="00076739" w:rsidRDefault="00076739" w:rsidP="003B14E9">
      <w:pPr>
        <w:spacing w:after="131" w:line="276" w:lineRule="auto"/>
        <w:ind w:left="715" w:right="-8" w:firstLine="9"/>
        <w:rPr>
          <w:rFonts w:ascii="Arial" w:hAnsi="Arial" w:cs="Arial"/>
          <w:sz w:val="23"/>
          <w:szCs w:val="23"/>
        </w:rPr>
      </w:pPr>
    </w:p>
    <w:p w14:paraId="427FB8A8" w14:textId="180C3B25" w:rsidR="00076739" w:rsidRP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Petrópolis, </w:t>
      </w:r>
      <w:r w:rsidR="003B14E9">
        <w:rPr>
          <w:rFonts w:ascii="Arial" w:hAnsi="Arial" w:cs="Arial"/>
          <w:sz w:val="23"/>
          <w:szCs w:val="23"/>
        </w:rPr>
        <w:t>11 de julho de 2025.</w:t>
      </w:r>
    </w:p>
    <w:p w14:paraId="60453D0D" w14:textId="77777777" w:rsid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</w:p>
    <w:p w14:paraId="5B3E6F51" w14:textId="59D76383" w:rsid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</w:t>
      </w:r>
    </w:p>
    <w:p w14:paraId="56ADA2DD" w14:textId="5E5E77C3" w:rsidR="0007673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JOSÉ EDUARDO GUIMARÃES ESQUERDO</w:t>
      </w:r>
    </w:p>
    <w:p w14:paraId="5A271B18" w14:textId="77777777" w:rsidR="003B14E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</w:p>
    <w:p w14:paraId="30646E86" w14:textId="77777777" w:rsidR="003B14E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</w:t>
      </w:r>
    </w:p>
    <w:p w14:paraId="17F0D7DC" w14:textId="3584F686" w:rsidR="003B14E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IGOR PRATA KLÔH</w:t>
      </w:r>
    </w:p>
    <w:p w14:paraId="2E31F68B" w14:textId="77777777" w:rsidR="003B14E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</w:p>
    <w:p w14:paraId="68A7A7EE" w14:textId="77777777" w:rsidR="003B14E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</w:t>
      </w:r>
    </w:p>
    <w:p w14:paraId="02E234EC" w14:textId="503A47AC" w:rsidR="003B14E9" w:rsidRDefault="003B14E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PABLO DOS SANTOS LINHARES DE JESUS</w:t>
      </w:r>
    </w:p>
    <w:p w14:paraId="466D42C7" w14:textId="77777777" w:rsidR="003B14E9" w:rsidRDefault="003B14E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p w14:paraId="27A8F4ED" w14:textId="77777777" w:rsidR="003B14E9" w:rsidRPr="00076739" w:rsidRDefault="003B14E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p w14:paraId="078A62C9" w14:textId="77777777" w:rsidR="00076739" w:rsidRPr="00076739" w:rsidRDefault="0007673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sectPr w:rsidR="00076739" w:rsidRPr="00076739" w:rsidSect="007C0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18" w:right="1418" w:bottom="1418" w:left="1418" w:header="6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E86F" w14:textId="77777777" w:rsidR="00A5690D" w:rsidRDefault="00A5690D">
      <w:pPr>
        <w:spacing w:after="0" w:line="240" w:lineRule="auto"/>
      </w:pPr>
      <w:r>
        <w:separator/>
      </w:r>
    </w:p>
  </w:endnote>
  <w:endnote w:type="continuationSeparator" w:id="0">
    <w:p w14:paraId="76162DA3" w14:textId="77777777" w:rsidR="00A5690D" w:rsidRDefault="00A5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D30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6766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9D8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A9F5" w14:textId="77777777" w:rsidR="00A5690D" w:rsidRDefault="00A5690D">
      <w:pPr>
        <w:spacing w:after="0" w:line="240" w:lineRule="auto"/>
      </w:pPr>
      <w:r>
        <w:separator/>
      </w:r>
    </w:p>
  </w:footnote>
  <w:footnote w:type="continuationSeparator" w:id="0">
    <w:p w14:paraId="05C88730" w14:textId="77777777" w:rsidR="00A5690D" w:rsidRDefault="00A5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F8E1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46"/>
      </w:rPr>
      <w:t xml:space="preserve">PREFEITURA </w:t>
    </w:r>
    <w:r>
      <w:rPr>
        <w:sz w:val="48"/>
      </w:rPr>
      <w:t>DE PETRÓPOLIS</w:t>
    </w:r>
  </w:p>
  <w:p w14:paraId="4006CD65" w14:textId="77777777" w:rsidR="008E13DE" w:rsidRDefault="00407A39">
    <w:pPr>
      <w:spacing w:after="0" w:line="259" w:lineRule="auto"/>
      <w:ind w:left="29" w:right="0" w:firstLine="0"/>
      <w:jc w:val="center"/>
    </w:pPr>
    <w:r>
      <w:rPr>
        <w:sz w:val="38"/>
      </w:rPr>
      <w:t xml:space="preserve">SECRETARIA DE </w:t>
    </w:r>
    <w:r>
      <w:rPr>
        <w:sz w:val="34"/>
      </w:rPr>
      <w:t xml:space="preserve">ADMINISTRAÇÃO </w:t>
    </w:r>
    <w:r>
      <w:rPr>
        <w:sz w:val="46"/>
      </w:rPr>
      <w:t xml:space="preserve">E </w:t>
    </w:r>
    <w:r>
      <w:rPr>
        <w:sz w:val="38"/>
      </w:rPr>
      <w:t>DE RECURSOS</w:t>
    </w:r>
  </w:p>
  <w:p w14:paraId="6002669E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34"/>
      </w:rPr>
      <w:t>HUMANOS</w:t>
    </w:r>
  </w:p>
  <w:p w14:paraId="5727ADD0" w14:textId="77777777" w:rsidR="008E13DE" w:rsidRDefault="00407A39">
    <w:pPr>
      <w:tabs>
        <w:tab w:val="center" w:pos="4013"/>
        <w:tab w:val="center" w:pos="7047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32"/>
      </w:rPr>
      <w:t xml:space="preserve">Assessoria </w:t>
    </w:r>
    <w:r>
      <w:rPr>
        <w:sz w:val="30"/>
      </w:rPr>
      <w:t>Jurídica</w:t>
    </w:r>
    <w:r>
      <w:rPr>
        <w:sz w:val="30"/>
      </w:rPr>
      <w:tab/>
    </w:r>
    <w:r>
      <w:rPr>
        <w:sz w:val="24"/>
      </w:rPr>
      <w:t xml:space="preserve">PROCESSO </w:t>
    </w:r>
    <w:r>
      <w:rPr>
        <w:sz w:val="16"/>
      </w:rPr>
      <w:t>N</w:t>
    </w:r>
    <w:r>
      <w:rPr>
        <w:sz w:val="16"/>
        <w:vertAlign w:val="superscript"/>
      </w:rPr>
      <w:t xml:space="preserve">O </w:t>
    </w:r>
    <w:r>
      <w:rPr>
        <w:sz w:val="20"/>
      </w:rPr>
      <w:t>35.556/2024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88DD" w14:textId="56F35451" w:rsidR="003F018F" w:rsidRDefault="003F018F" w:rsidP="003F018F">
    <w:pPr>
      <w:ind w:right="841"/>
      <w:jc w:val="center"/>
      <w:rPr>
        <w:rFonts w:ascii="Arial" w:hAnsi="Arial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FF69B0A" wp14:editId="1FEA9671">
          <wp:simplePos x="0" y="0"/>
          <wp:positionH relativeFrom="page">
            <wp:posOffset>3329305</wp:posOffset>
          </wp:positionH>
          <wp:positionV relativeFrom="page">
            <wp:posOffset>161925</wp:posOffset>
          </wp:positionV>
          <wp:extent cx="457200" cy="485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6DF61" w14:textId="73457F32" w:rsidR="003F018F" w:rsidRPr="0072322F" w:rsidRDefault="003F018F" w:rsidP="003F018F">
    <w:pPr>
      <w:ind w:right="841"/>
      <w:jc w:val="center"/>
      <w:rPr>
        <w:rFonts w:ascii="Arial" w:hAnsi="Arial"/>
        <w:b/>
      </w:rPr>
    </w:pPr>
    <w:r w:rsidRPr="0072322F">
      <w:rPr>
        <w:rFonts w:ascii="Arial" w:hAnsi="Arial"/>
        <w:b/>
      </w:rPr>
      <w:t>PREFEITURA MUNICIPAL DE PETRÓPOLIS</w:t>
    </w:r>
  </w:p>
  <w:p w14:paraId="2EB485B3" w14:textId="77777777" w:rsidR="003F018F" w:rsidRDefault="003F018F" w:rsidP="003F018F">
    <w:pPr>
      <w:ind w:right="841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SECRETARIA DE ADMINISTRAÇÃO E DE RECURSOS HUMANOS </w:t>
    </w:r>
  </w:p>
  <w:p w14:paraId="5E79E86F" w14:textId="77777777" w:rsidR="003F018F" w:rsidRDefault="003F018F" w:rsidP="003F018F">
    <w:pPr>
      <w:ind w:right="841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DEPARTAMENTO</w:t>
    </w:r>
    <w:r>
      <w:rPr>
        <w:rFonts w:ascii="Arial" w:hAnsi="Arial"/>
        <w:b/>
        <w:spacing w:val="-7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LICITAÇÕES,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COMPRAS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E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CONTRATOS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ADMINISTRATIVOS</w:t>
    </w:r>
  </w:p>
  <w:p w14:paraId="4E15A3CA" w14:textId="77B897D7" w:rsidR="008E13DE" w:rsidRPr="003F018F" w:rsidRDefault="008E13DE" w:rsidP="003F01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4C3C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46"/>
      </w:rPr>
      <w:t xml:space="preserve">PREFEITURA </w:t>
    </w:r>
    <w:r>
      <w:rPr>
        <w:sz w:val="48"/>
      </w:rPr>
      <w:t>DE PETRÓPOLIS</w:t>
    </w:r>
  </w:p>
  <w:p w14:paraId="205C5392" w14:textId="77777777" w:rsidR="008E13DE" w:rsidRDefault="00407A39">
    <w:pPr>
      <w:spacing w:after="0" w:line="259" w:lineRule="auto"/>
      <w:ind w:left="29" w:right="0" w:firstLine="0"/>
      <w:jc w:val="center"/>
    </w:pPr>
    <w:r>
      <w:rPr>
        <w:sz w:val="38"/>
      </w:rPr>
      <w:t xml:space="preserve">SECRETARIA DE </w:t>
    </w:r>
    <w:r>
      <w:rPr>
        <w:sz w:val="34"/>
      </w:rPr>
      <w:t xml:space="preserve">ADMINISTRAÇÃO </w:t>
    </w:r>
    <w:r>
      <w:rPr>
        <w:sz w:val="46"/>
      </w:rPr>
      <w:t xml:space="preserve">E </w:t>
    </w:r>
    <w:r>
      <w:rPr>
        <w:sz w:val="38"/>
      </w:rPr>
      <w:t>DE RECURSOS</w:t>
    </w:r>
  </w:p>
  <w:p w14:paraId="10FEBD3E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34"/>
      </w:rPr>
      <w:t>HUMANOS</w:t>
    </w:r>
  </w:p>
  <w:p w14:paraId="17AEA5A7" w14:textId="77777777" w:rsidR="008E13DE" w:rsidRDefault="00407A39">
    <w:pPr>
      <w:tabs>
        <w:tab w:val="center" w:pos="4013"/>
        <w:tab w:val="center" w:pos="7047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32"/>
      </w:rPr>
      <w:t xml:space="preserve">Assessoria </w:t>
    </w:r>
    <w:r>
      <w:rPr>
        <w:sz w:val="30"/>
      </w:rPr>
      <w:t>Jurídica</w:t>
    </w:r>
    <w:r>
      <w:rPr>
        <w:sz w:val="30"/>
      </w:rPr>
      <w:tab/>
    </w:r>
    <w:r>
      <w:rPr>
        <w:sz w:val="24"/>
      </w:rPr>
      <w:t xml:space="preserve">PROCESSO </w:t>
    </w:r>
    <w:r>
      <w:rPr>
        <w:sz w:val="16"/>
      </w:rPr>
      <w:t>N</w:t>
    </w:r>
    <w:r>
      <w:rPr>
        <w:sz w:val="16"/>
        <w:vertAlign w:val="superscript"/>
      </w:rPr>
      <w:t xml:space="preserve">O </w:t>
    </w:r>
    <w:r>
      <w:rPr>
        <w:sz w:val="20"/>
      </w:rPr>
      <w:t>35.556/2024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3FE"/>
    <w:multiLevelType w:val="hybridMultilevel"/>
    <w:tmpl w:val="9490CB5C"/>
    <w:lvl w:ilvl="0" w:tplc="2258169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2F57F5"/>
    <w:multiLevelType w:val="hybridMultilevel"/>
    <w:tmpl w:val="1842E7A0"/>
    <w:lvl w:ilvl="0" w:tplc="7814054C">
      <w:start w:val="3"/>
      <w:numFmt w:val="upperRoman"/>
      <w:lvlText w:val="%1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B27858">
      <w:start w:val="1"/>
      <w:numFmt w:val="lowerLetter"/>
      <w:lvlText w:val="%2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867AE">
      <w:start w:val="1"/>
      <w:numFmt w:val="lowerRoman"/>
      <w:lvlText w:val="%3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0A74E">
      <w:start w:val="1"/>
      <w:numFmt w:val="decimal"/>
      <w:lvlText w:val="%4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63F48">
      <w:start w:val="1"/>
      <w:numFmt w:val="lowerLetter"/>
      <w:lvlText w:val="%5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07C06">
      <w:start w:val="1"/>
      <w:numFmt w:val="lowerRoman"/>
      <w:lvlText w:val="%6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029C84">
      <w:start w:val="1"/>
      <w:numFmt w:val="decimal"/>
      <w:lvlText w:val="%7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24F14">
      <w:start w:val="1"/>
      <w:numFmt w:val="lowerLetter"/>
      <w:lvlText w:val="%8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E62EA">
      <w:start w:val="1"/>
      <w:numFmt w:val="lowerRoman"/>
      <w:lvlText w:val="%9"/>
      <w:lvlJc w:val="left"/>
      <w:pPr>
        <w:ind w:left="7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A3EF9"/>
    <w:multiLevelType w:val="hybridMultilevel"/>
    <w:tmpl w:val="0ECCF29E"/>
    <w:lvl w:ilvl="0" w:tplc="57AA6DC4">
      <w:start w:val="1"/>
      <w:numFmt w:val="lowerLetter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C6FC3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94F65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1C8FF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981E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260D4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8AEB0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5A3C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A8C9B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8094F"/>
    <w:multiLevelType w:val="hybridMultilevel"/>
    <w:tmpl w:val="9BF6A1B6"/>
    <w:lvl w:ilvl="0" w:tplc="2E9CA184">
      <w:start w:val="5"/>
      <w:numFmt w:val="upperRoman"/>
      <w:lvlText w:val="%1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1C7A62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5E21B2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488D4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163B1E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EE43AA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3724796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089638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B09612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2525013">
    <w:abstractNumId w:val="2"/>
  </w:num>
  <w:num w:numId="2" w16cid:durableId="1373578848">
    <w:abstractNumId w:val="3"/>
  </w:num>
  <w:num w:numId="3" w16cid:durableId="1804424002">
    <w:abstractNumId w:val="1"/>
  </w:num>
  <w:num w:numId="4" w16cid:durableId="19916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DE"/>
    <w:rsid w:val="00076739"/>
    <w:rsid w:val="001C58B4"/>
    <w:rsid w:val="001F09C6"/>
    <w:rsid w:val="002A62E8"/>
    <w:rsid w:val="002E62B9"/>
    <w:rsid w:val="00377BF3"/>
    <w:rsid w:val="003B14E9"/>
    <w:rsid w:val="003E11C3"/>
    <w:rsid w:val="003F018F"/>
    <w:rsid w:val="003F3851"/>
    <w:rsid w:val="00407A39"/>
    <w:rsid w:val="00431014"/>
    <w:rsid w:val="004E50B2"/>
    <w:rsid w:val="005621C9"/>
    <w:rsid w:val="00652B6F"/>
    <w:rsid w:val="00677D65"/>
    <w:rsid w:val="007941EC"/>
    <w:rsid w:val="007C0078"/>
    <w:rsid w:val="00805C45"/>
    <w:rsid w:val="008407E4"/>
    <w:rsid w:val="00887FD7"/>
    <w:rsid w:val="008E13DE"/>
    <w:rsid w:val="00904547"/>
    <w:rsid w:val="00A5690D"/>
    <w:rsid w:val="00A80C7A"/>
    <w:rsid w:val="00AE4C7B"/>
    <w:rsid w:val="00BE210C"/>
    <w:rsid w:val="00BF1D8C"/>
    <w:rsid w:val="00D52AE4"/>
    <w:rsid w:val="00DD1986"/>
    <w:rsid w:val="00E12FB6"/>
    <w:rsid w:val="00E549E7"/>
    <w:rsid w:val="00E75BBA"/>
    <w:rsid w:val="00EE0C2E"/>
    <w:rsid w:val="00F30F46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E637"/>
  <w15:docId w15:val="{EA0129F4-0590-4455-8D01-B93CFB1D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17" w:lineRule="auto"/>
      <w:ind w:left="34" w:right="1186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8" w:line="259" w:lineRule="auto"/>
      <w:ind w:left="418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57" w:line="216" w:lineRule="auto"/>
      <w:ind w:left="34" w:right="1186" w:firstLine="782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</w:rPr>
  </w:style>
  <w:style w:type="paragraph" w:styleId="PargrafodaLista">
    <w:name w:val="List Paragraph"/>
    <w:basedOn w:val="Normal"/>
    <w:uiPriority w:val="34"/>
    <w:qFormat/>
    <w:rsid w:val="003F38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F0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18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Souza Praxedes</dc:creator>
  <cp:keywords/>
  <dc:description/>
  <cp:lastModifiedBy>Pablo dos Santos</cp:lastModifiedBy>
  <cp:revision>3</cp:revision>
  <cp:lastPrinted>2025-07-11T14:55:00Z</cp:lastPrinted>
  <dcterms:created xsi:type="dcterms:W3CDTF">2025-07-11T14:25:00Z</dcterms:created>
  <dcterms:modified xsi:type="dcterms:W3CDTF">2025-07-11T14:55:00Z</dcterms:modified>
</cp:coreProperties>
</file>