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5F7C5" w14:textId="77777777" w:rsidR="00CD3263" w:rsidRDefault="00622321">
      <w:pPr>
        <w:spacing w:beforeAutospacing="1" w:afterAutospacing="1"/>
        <w:jc w:val="center"/>
        <w:outlineLvl w:val="2"/>
        <w:rPr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  <w:lang w:eastAsia="ar-SA"/>
        </w:rPr>
        <w:t>TERMO DE REFERÊNCIA</w:t>
      </w:r>
    </w:p>
    <w:p w14:paraId="5CCF1C21" w14:textId="77777777" w:rsidR="00CD3263" w:rsidRDefault="00CD3263">
      <w:pPr>
        <w:spacing w:line="276" w:lineRule="auto"/>
        <w:jc w:val="center"/>
        <w:rPr>
          <w:b/>
          <w:sz w:val="24"/>
          <w:szCs w:val="24"/>
        </w:rPr>
      </w:pPr>
    </w:p>
    <w:p w14:paraId="1076F67B" w14:textId="77777777" w:rsidR="00CD3263" w:rsidRPr="00F36030" w:rsidRDefault="00622321" w:rsidP="00F36030">
      <w:p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Pr="00F36030">
        <w:rPr>
          <w:rFonts w:ascii="Arial" w:hAnsi="Arial"/>
          <w:sz w:val="22"/>
          <w:szCs w:val="22"/>
        </w:rPr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3EDA9404" w14:textId="77777777" w:rsidR="00CD3263" w:rsidRPr="00F36030" w:rsidRDefault="00CD3263" w:rsidP="00F36030">
      <w:pPr>
        <w:spacing w:line="276" w:lineRule="auto"/>
        <w:jc w:val="both"/>
        <w:rPr>
          <w:rFonts w:ascii="Arial" w:hAnsi="Arial"/>
          <w:sz w:val="22"/>
          <w:szCs w:val="22"/>
        </w:rPr>
      </w:pPr>
    </w:p>
    <w:p w14:paraId="626D344B" w14:textId="77777777" w:rsidR="004D0CA7" w:rsidRPr="002F5F58" w:rsidRDefault="004D0CA7" w:rsidP="004D0CA7">
      <w:pPr>
        <w:pStyle w:val="PargrafodaLista"/>
        <w:numPr>
          <w:ilvl w:val="0"/>
          <w:numId w:val="8"/>
        </w:numPr>
        <w:suppressAutoHyphens w:val="0"/>
        <w:spacing w:after="240"/>
        <w:ind w:left="924" w:hanging="357"/>
        <w:rPr>
          <w:rFonts w:ascii="Times New Roman" w:hAnsi="Times New Roman"/>
          <w:b/>
          <w:sz w:val="24"/>
          <w:szCs w:val="24"/>
        </w:rPr>
      </w:pPr>
      <w:r w:rsidRPr="002F5F58">
        <w:rPr>
          <w:rFonts w:ascii="Times New Roman" w:hAnsi="Times New Roman"/>
          <w:b/>
          <w:sz w:val="24"/>
          <w:szCs w:val="24"/>
        </w:rPr>
        <w:t>JUSTIFICATIVA:</w:t>
      </w:r>
    </w:p>
    <w:p w14:paraId="127C0F18" w14:textId="77777777" w:rsidR="004D0CA7" w:rsidRPr="002F5F58" w:rsidRDefault="004D0CA7" w:rsidP="004D0CA7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O Município</w:t>
      </w:r>
      <w:r w:rsidRPr="002F5F58">
        <w:rPr>
          <w:sz w:val="24"/>
          <w:szCs w:val="24"/>
        </w:rPr>
        <w:t xml:space="preserve">, cumprindo uma das prioridades do governo municipal através da Secretaria de Saúde, tendo como necessidade a aquisição de materiais para análise de qualidade da água </w:t>
      </w:r>
      <w:r>
        <w:rPr>
          <w:sz w:val="24"/>
          <w:szCs w:val="24"/>
        </w:rPr>
        <w:t xml:space="preserve">para consumo humano </w:t>
      </w:r>
      <w:r w:rsidRPr="002F5F58">
        <w:rPr>
          <w:sz w:val="24"/>
          <w:szCs w:val="24"/>
        </w:rPr>
        <w:t>a fim de</w:t>
      </w:r>
      <w:r w:rsidR="00D11C92">
        <w:rPr>
          <w:sz w:val="24"/>
          <w:szCs w:val="24"/>
        </w:rPr>
        <w:t xml:space="preserve"> dar continuidade as ações do Programa VIGAGUA conforme </w:t>
      </w:r>
      <w:r>
        <w:rPr>
          <w:sz w:val="24"/>
          <w:szCs w:val="24"/>
        </w:rPr>
        <w:t xml:space="preserve"> a portaria GM/MS 888, de 4 de maio de 2021  </w:t>
      </w:r>
      <w:r w:rsidRPr="002F5F58">
        <w:rPr>
          <w:sz w:val="24"/>
          <w:szCs w:val="24"/>
        </w:rPr>
        <w:t>.</w:t>
      </w:r>
    </w:p>
    <w:p w14:paraId="3C5BCA22" w14:textId="77777777" w:rsidR="004D0CA7" w:rsidRPr="002F5F58" w:rsidRDefault="004D0CA7" w:rsidP="004D0CA7">
      <w:pPr>
        <w:spacing w:after="120" w:line="276" w:lineRule="auto"/>
        <w:rPr>
          <w:b/>
          <w:sz w:val="24"/>
          <w:szCs w:val="24"/>
        </w:rPr>
      </w:pPr>
      <w:r w:rsidRPr="002F5F58">
        <w:rPr>
          <w:sz w:val="24"/>
          <w:szCs w:val="24"/>
        </w:rPr>
        <w:t>Desta forma, por intermédio da Secretaria Municipal de Saúde, vimos solicitar a aquisição do Objeto abaixo:</w:t>
      </w:r>
    </w:p>
    <w:p w14:paraId="28665FF5" w14:textId="77777777" w:rsidR="004D0CA7" w:rsidRPr="002F5F58" w:rsidRDefault="004D0CA7" w:rsidP="004D0CA7">
      <w:pPr>
        <w:pStyle w:val="PargrafodaLista"/>
        <w:numPr>
          <w:ilvl w:val="0"/>
          <w:numId w:val="8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2F5F58">
        <w:rPr>
          <w:rFonts w:ascii="Times New Roman" w:hAnsi="Times New Roman"/>
          <w:b/>
          <w:bCs/>
          <w:sz w:val="24"/>
          <w:szCs w:val="24"/>
        </w:rPr>
        <w:t>OBJETO</w:t>
      </w:r>
    </w:p>
    <w:p w14:paraId="7A7BF92A" w14:textId="77777777" w:rsidR="004D0CA7" w:rsidRPr="002F5F58" w:rsidRDefault="004D0CA7" w:rsidP="004D0CA7">
      <w:pPr>
        <w:pStyle w:val="PargrafodaLista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112C52F" w14:textId="77777777" w:rsidR="00CD3263" w:rsidRDefault="004D0CA7" w:rsidP="00FD385E">
      <w:pPr>
        <w:pStyle w:val="PargrafodaLista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F5F58">
        <w:rPr>
          <w:rFonts w:ascii="Times New Roman" w:hAnsi="Times New Roman"/>
          <w:sz w:val="24"/>
          <w:szCs w:val="24"/>
        </w:rPr>
        <w:t xml:space="preserve">O objeto deste é a aquisição de Materiais para análise de qualidade da água pelo Regime </w:t>
      </w:r>
      <w:r w:rsidR="00771234">
        <w:rPr>
          <w:rFonts w:ascii="Times New Roman" w:hAnsi="Times New Roman"/>
          <w:sz w:val="24"/>
          <w:szCs w:val="24"/>
        </w:rPr>
        <w:t xml:space="preserve">Ata </w:t>
      </w:r>
      <w:r w:rsidRPr="00FF316C">
        <w:rPr>
          <w:rFonts w:ascii="Times New Roman" w:hAnsi="Times New Roman"/>
          <w:b/>
          <w:sz w:val="24"/>
          <w:szCs w:val="24"/>
          <w:u w:val="single"/>
        </w:rPr>
        <w:t>Registro de Preços</w:t>
      </w:r>
      <w:r w:rsidRPr="002F5F58">
        <w:rPr>
          <w:rFonts w:ascii="Times New Roman" w:hAnsi="Times New Roman"/>
          <w:sz w:val="24"/>
          <w:szCs w:val="24"/>
        </w:rPr>
        <w:t>, a fim de atender as necessidades da Coordenadoria de Vigilân</w:t>
      </w:r>
      <w:r>
        <w:rPr>
          <w:rFonts w:ascii="Times New Roman" w:hAnsi="Times New Roman"/>
          <w:sz w:val="24"/>
          <w:szCs w:val="24"/>
        </w:rPr>
        <w:t>cia Ambiental pelo período de 12 (doze</w:t>
      </w:r>
      <w:r w:rsidRPr="002F5F58">
        <w:rPr>
          <w:rFonts w:ascii="Times New Roman" w:hAnsi="Times New Roman"/>
          <w:sz w:val="24"/>
          <w:szCs w:val="24"/>
        </w:rPr>
        <w:t>) meses.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823588B" w14:textId="77777777" w:rsidR="00FD385E" w:rsidRPr="00A6759D" w:rsidRDefault="00FD385E" w:rsidP="00FD385E">
      <w:pPr>
        <w:pStyle w:val="PargrafodaLista"/>
        <w:spacing w:after="120" w:line="360" w:lineRule="auto"/>
        <w:ind w:left="0" w:firstLine="360"/>
        <w:jc w:val="both"/>
        <w:rPr>
          <w:rFonts w:ascii="Arial" w:hAnsi="Arial" w:cs="Arial"/>
        </w:rPr>
      </w:pPr>
      <w:r>
        <w:rPr>
          <w:rFonts w:ascii="Times" w:hAnsi="Times" w:cs="Arial"/>
          <w:b/>
          <w:sz w:val="24"/>
          <w:szCs w:val="24"/>
        </w:rPr>
        <w:t xml:space="preserve">2.1. CRITÉRIO DE JULGAMENTO: </w:t>
      </w:r>
      <w:r>
        <w:rPr>
          <w:rFonts w:ascii="Arial" w:hAnsi="Arial" w:cs="Arial"/>
        </w:rPr>
        <w:t>o critério de julgamento será pelo menor preço proposto por</w:t>
      </w:r>
      <w:r w:rsidR="00FC2561">
        <w:rPr>
          <w:rFonts w:ascii="Arial" w:hAnsi="Arial" w:cs="Arial"/>
        </w:rPr>
        <w:t xml:space="preserve"> item ou lote .</w:t>
      </w:r>
    </w:p>
    <w:p w14:paraId="0F089661" w14:textId="77777777" w:rsidR="00CD3263" w:rsidRDefault="00622321">
      <w:pPr>
        <w:spacing w:after="120" w:line="276" w:lineRule="auto"/>
        <w:ind w:left="567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3. PRAZOS:</w:t>
      </w:r>
    </w:p>
    <w:p w14:paraId="577DC9EC" w14:textId="77777777" w:rsidR="004D0CA7" w:rsidRPr="002F5F58" w:rsidRDefault="004D0CA7" w:rsidP="00FD385E">
      <w:pPr>
        <w:ind w:firstLine="567"/>
        <w:jc w:val="both"/>
        <w:rPr>
          <w:bCs/>
          <w:sz w:val="24"/>
          <w:szCs w:val="24"/>
        </w:rPr>
      </w:pPr>
      <w:r w:rsidRPr="002F5F58">
        <w:rPr>
          <w:bCs/>
          <w:sz w:val="24"/>
          <w:szCs w:val="24"/>
        </w:rPr>
        <w:t>O prazo de entrega deverá ser de 8 (oito) dias corridos a partir do recebimento da SAF e do Empenho;</w:t>
      </w:r>
    </w:p>
    <w:p w14:paraId="0FB855E7" w14:textId="77777777" w:rsidR="00CD3263" w:rsidRDefault="00CD3263">
      <w:pPr>
        <w:pStyle w:val="WW-Corpodetexto2"/>
        <w:widowControl/>
        <w:spacing w:after="120" w:line="276" w:lineRule="auto"/>
        <w:rPr>
          <w:rFonts w:eastAsia="Times New Roman" w:cs="Times New Roman"/>
        </w:rPr>
      </w:pPr>
    </w:p>
    <w:p w14:paraId="2DC4395D" w14:textId="77777777" w:rsidR="00CD3263" w:rsidRDefault="00622321">
      <w:pPr>
        <w:pStyle w:val="PargrafodaLista"/>
        <w:spacing w:after="120"/>
        <w:ind w:left="567"/>
        <w:rPr>
          <w:rFonts w:ascii="Arial" w:hAnsi="Arial"/>
        </w:rPr>
      </w:pPr>
      <w:r>
        <w:rPr>
          <w:rFonts w:ascii="Arial" w:hAnsi="Arial"/>
          <w:b/>
        </w:rPr>
        <w:t>4. MODO E LOCAL DO FORNECIMENTO:</w:t>
      </w:r>
    </w:p>
    <w:p w14:paraId="5BD97256" w14:textId="77777777" w:rsidR="00CD3263" w:rsidRDefault="00CD3263">
      <w:pPr>
        <w:pStyle w:val="PargrafodaLista"/>
        <w:spacing w:after="120"/>
        <w:ind w:left="567"/>
        <w:rPr>
          <w:b/>
        </w:rPr>
      </w:pPr>
    </w:p>
    <w:p w14:paraId="40042702" w14:textId="77777777" w:rsidR="00CD3263" w:rsidRDefault="006223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4.1. A entrega ou execução dos serviços serão efetuadas:</w:t>
      </w:r>
    </w:p>
    <w:p w14:paraId="7A59426D" w14:textId="77777777" w:rsidR="00F71BD5" w:rsidRPr="00580630" w:rsidRDefault="00F71BD5" w:rsidP="00F71BD5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  <w:r w:rsidRPr="002F5F58">
        <w:rPr>
          <w:b/>
          <w:bCs/>
          <w:sz w:val="24"/>
          <w:szCs w:val="24"/>
        </w:rPr>
        <w:t xml:space="preserve"> </w:t>
      </w:r>
      <w:r w:rsidRPr="002F5F58">
        <w:rPr>
          <w:sz w:val="24"/>
          <w:szCs w:val="24"/>
        </w:rPr>
        <w:t xml:space="preserve">A entrega deverá ser efetuada na Rua </w:t>
      </w:r>
      <w:r w:rsidRPr="002F5F58">
        <w:rPr>
          <w:bCs/>
          <w:sz w:val="24"/>
          <w:szCs w:val="24"/>
        </w:rPr>
        <w:t>Doutor Sá Earp, 433, Morin, Petrópolis – Cep: 25625-073</w:t>
      </w:r>
      <w:r w:rsidRPr="002F5F58">
        <w:rPr>
          <w:sz w:val="24"/>
          <w:szCs w:val="24"/>
        </w:rPr>
        <w:t>, no horário de 8h às 16h, tel.: 24 2231-0841 ou 2291-1594.</w:t>
      </w:r>
    </w:p>
    <w:p w14:paraId="4D565379" w14:textId="77777777" w:rsidR="00F71BD5" w:rsidRDefault="00F71BD5" w:rsidP="00F71BD5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</w:t>
      </w:r>
      <w:r w:rsidRPr="002F5F58">
        <w:rPr>
          <w:bCs/>
          <w:sz w:val="24"/>
          <w:szCs w:val="24"/>
        </w:rPr>
        <w:t xml:space="preserve"> A data de validade nunca deverá ser inferior a 06 (seis) meses, a partir da data da entrega;</w:t>
      </w:r>
    </w:p>
    <w:p w14:paraId="03CD16D0" w14:textId="77777777" w:rsidR="00F71BD5" w:rsidRDefault="00F71BD5" w:rsidP="00F71BD5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A entrega deve ser feita em duas parcelas;</w:t>
      </w:r>
    </w:p>
    <w:p w14:paraId="6DF0D279" w14:textId="77777777" w:rsidR="00F71BD5" w:rsidRPr="002F5F58" w:rsidRDefault="00F71BD5" w:rsidP="00F71BD5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14:paraId="4AC74C8A" w14:textId="77777777" w:rsidR="00CD3263" w:rsidRDefault="00622321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4.2. Prazo e validade da proposta:</w:t>
      </w:r>
    </w:p>
    <w:p w14:paraId="5AD02937" w14:textId="77777777" w:rsidR="00CD3263" w:rsidRDefault="00622321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</w:t>
      </w:r>
    </w:p>
    <w:p w14:paraId="7ECA1013" w14:textId="77777777" w:rsidR="00CD3263" w:rsidRDefault="00622321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O prazo da proposta não poderá ser inferior a 60 (sessenta) dias.</w:t>
      </w:r>
    </w:p>
    <w:p w14:paraId="28D794BA" w14:textId="77777777" w:rsidR="00CD3263" w:rsidRDefault="00CD3263">
      <w:pPr>
        <w:spacing w:after="120" w:line="276" w:lineRule="auto"/>
      </w:pPr>
    </w:p>
    <w:p w14:paraId="717165BB" w14:textId="77777777" w:rsidR="00CD3263" w:rsidRDefault="00622321">
      <w:p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4.3. Descrição detalhada do produto e ou serviço:</w:t>
      </w:r>
    </w:p>
    <w:p w14:paraId="26589FAF" w14:textId="77777777" w:rsidR="00CD3263" w:rsidRDefault="00CD3263">
      <w:pPr>
        <w:spacing w:line="276" w:lineRule="auto"/>
        <w:jc w:val="both"/>
        <w:rPr>
          <w:b/>
          <w:bCs/>
        </w:rPr>
      </w:pPr>
    </w:p>
    <w:tbl>
      <w:tblPr>
        <w:tblW w:w="978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0"/>
        <w:gridCol w:w="6814"/>
        <w:gridCol w:w="714"/>
        <w:gridCol w:w="1418"/>
      </w:tblGrid>
      <w:tr w:rsidR="004D0CA7" w:rsidRPr="002F5F58" w14:paraId="6901F54C" w14:textId="77777777" w:rsidTr="004D0CA7">
        <w:trPr>
          <w:trHeight w:val="456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F2D404" w14:textId="77777777" w:rsidR="004D0CA7" w:rsidRPr="002F5F58" w:rsidRDefault="004D0CA7" w:rsidP="004D0CA7">
            <w:pPr>
              <w:snapToGrid w:val="0"/>
              <w:rPr>
                <w:b/>
                <w:bCs/>
                <w:sz w:val="24"/>
                <w:szCs w:val="24"/>
              </w:rPr>
            </w:pPr>
            <w:r w:rsidRPr="002F5F58">
              <w:rPr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BC7651" w14:textId="77777777" w:rsidR="004D0CA7" w:rsidRPr="002F5F58" w:rsidRDefault="004D0CA7" w:rsidP="004D0CA7">
            <w:pPr>
              <w:snapToGrid w:val="0"/>
              <w:ind w:right="-11"/>
              <w:rPr>
                <w:b/>
                <w:bCs/>
                <w:sz w:val="24"/>
                <w:szCs w:val="24"/>
              </w:rPr>
            </w:pPr>
            <w:r w:rsidRPr="002F5F58">
              <w:rPr>
                <w:b/>
                <w:bCs/>
                <w:sz w:val="24"/>
                <w:szCs w:val="24"/>
              </w:rPr>
              <w:t>ESPECIFICAÇÕES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13EB99" w14:textId="77777777" w:rsidR="004D0CA7" w:rsidRPr="002F5F58" w:rsidRDefault="004D0CA7" w:rsidP="004D0CA7">
            <w:pPr>
              <w:snapToGrid w:val="0"/>
              <w:rPr>
                <w:b/>
                <w:bCs/>
                <w:sz w:val="24"/>
                <w:szCs w:val="24"/>
              </w:rPr>
            </w:pPr>
            <w:r w:rsidRPr="002F5F58">
              <w:rPr>
                <w:b/>
                <w:bCs/>
                <w:sz w:val="24"/>
                <w:szCs w:val="24"/>
              </w:rPr>
              <w:t>UN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423542" w14:textId="77777777" w:rsidR="004D0CA7" w:rsidRPr="002F5F58" w:rsidRDefault="004D0CA7" w:rsidP="004D0CA7">
            <w:pPr>
              <w:snapToGrid w:val="0"/>
              <w:rPr>
                <w:b/>
                <w:bCs/>
                <w:sz w:val="24"/>
                <w:szCs w:val="24"/>
              </w:rPr>
            </w:pPr>
            <w:r w:rsidRPr="002F5F58">
              <w:rPr>
                <w:b/>
                <w:bCs/>
                <w:sz w:val="24"/>
                <w:szCs w:val="24"/>
              </w:rPr>
              <w:t>QUANT.</w:t>
            </w:r>
          </w:p>
        </w:tc>
      </w:tr>
      <w:tr w:rsidR="004D0CA7" w:rsidRPr="002F5F58" w14:paraId="63A92760" w14:textId="77777777" w:rsidTr="004D0CA7">
        <w:trPr>
          <w:trHeight w:val="366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2C5A07" w14:textId="77777777" w:rsidR="004D0CA7" w:rsidRPr="002F5F58" w:rsidRDefault="004D0CA7" w:rsidP="004D0CA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3F8663DC" w14:textId="77777777" w:rsidR="004D0CA7" w:rsidRPr="002F5F58" w:rsidRDefault="004D0CA7" w:rsidP="004D0CA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F5F58">
              <w:rPr>
                <w:sz w:val="24"/>
                <w:szCs w:val="24"/>
              </w:rPr>
              <w:t xml:space="preserve">Frasco coletor Tratamento: estéril + comprimido de 10mg Tiossulfato de Sódio. Material do Frasco: Polipropileno Estéril, Cor: Transparente, Capacidade: 100 – 120 ml, Modelo da tampa: Flip Top/Fecho duplo, Acessório: Etiqueta Identificação, com PA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B1B3EF" w14:textId="77777777" w:rsidR="004D0CA7" w:rsidRPr="002F5F58" w:rsidRDefault="004D0CA7" w:rsidP="004D0CA7">
            <w:pPr>
              <w:snapToGrid w:val="0"/>
              <w:rPr>
                <w:bCs/>
                <w:sz w:val="24"/>
                <w:szCs w:val="24"/>
              </w:rPr>
            </w:pPr>
            <w:r w:rsidRPr="002F5F58">
              <w:rPr>
                <w:bCs/>
                <w:sz w:val="24"/>
                <w:szCs w:val="24"/>
              </w:rPr>
              <w:t>un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509677" w14:textId="77777777" w:rsidR="004D0CA7" w:rsidRPr="002F5F58" w:rsidRDefault="004D0CA7" w:rsidP="004D0CA7">
            <w:pPr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1.200</w:t>
            </w:r>
            <w:r w:rsidRPr="002F5F58">
              <w:rPr>
                <w:bCs/>
                <w:sz w:val="24"/>
                <w:szCs w:val="24"/>
              </w:rPr>
              <w:t xml:space="preserve"> (</w:t>
            </w:r>
            <w:r>
              <w:rPr>
                <w:bCs/>
                <w:sz w:val="24"/>
                <w:szCs w:val="24"/>
              </w:rPr>
              <w:t>mil e duzentos</w:t>
            </w:r>
            <w:r w:rsidRPr="002F5F58">
              <w:rPr>
                <w:bCs/>
                <w:sz w:val="24"/>
                <w:szCs w:val="24"/>
              </w:rPr>
              <w:t>)</w:t>
            </w:r>
          </w:p>
        </w:tc>
      </w:tr>
      <w:tr w:rsidR="004D0CA7" w:rsidRPr="002F5F58" w14:paraId="1774538C" w14:textId="77777777" w:rsidTr="004D0CA7">
        <w:trPr>
          <w:trHeight w:val="278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B58670A" w14:textId="77777777" w:rsidR="004D0CA7" w:rsidRPr="002F5F58" w:rsidRDefault="004D0CA7" w:rsidP="004D0CA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02</w:t>
            </w:r>
          </w:p>
          <w:p w14:paraId="3975CA51" w14:textId="77777777" w:rsidR="004D0CA7" w:rsidRPr="002F5F58" w:rsidRDefault="004D0CA7" w:rsidP="004D0CA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6DF5D9D" w14:textId="77777777" w:rsidR="004D0CA7" w:rsidRPr="002F5F58" w:rsidRDefault="004D0CA7" w:rsidP="004D0CA7">
            <w:pPr>
              <w:spacing w:line="360" w:lineRule="auto"/>
              <w:rPr>
                <w:sz w:val="24"/>
                <w:szCs w:val="24"/>
              </w:rPr>
            </w:pPr>
            <w:r w:rsidRPr="002F5F58">
              <w:rPr>
                <w:sz w:val="24"/>
                <w:szCs w:val="24"/>
              </w:rPr>
              <w:t xml:space="preserve"> Reagente CL1 – 25 ml -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174838" w14:textId="77777777" w:rsidR="004D0CA7" w:rsidRPr="002F5F58" w:rsidRDefault="004D0CA7" w:rsidP="004D0CA7">
            <w:pPr>
              <w:snapToGrid w:val="0"/>
              <w:rPr>
                <w:bCs/>
                <w:sz w:val="24"/>
                <w:szCs w:val="24"/>
              </w:rPr>
            </w:pPr>
            <w:r w:rsidRPr="002F5F58">
              <w:rPr>
                <w:bCs/>
                <w:sz w:val="24"/>
                <w:szCs w:val="24"/>
              </w:rPr>
              <w:t>un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3A73AD" w14:textId="77777777" w:rsidR="004D0CA7" w:rsidRPr="002F5F58" w:rsidRDefault="004D0CA7" w:rsidP="004D0CA7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18(dezoito</w:t>
            </w:r>
            <w:r w:rsidRPr="002F5F58">
              <w:rPr>
                <w:bCs/>
                <w:sz w:val="24"/>
                <w:szCs w:val="24"/>
              </w:rPr>
              <w:t>)</w:t>
            </w:r>
          </w:p>
        </w:tc>
      </w:tr>
      <w:tr w:rsidR="004D0CA7" w:rsidRPr="002F5F58" w14:paraId="2879BFCC" w14:textId="77777777" w:rsidTr="004D0CA7">
        <w:trPr>
          <w:trHeight w:val="27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4B5CEF7" w14:textId="77777777" w:rsidR="004D0CA7" w:rsidRPr="002F5F58" w:rsidRDefault="004D0CA7" w:rsidP="004D0CA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DD1D7E9" w14:textId="77777777" w:rsidR="004D0CA7" w:rsidRPr="002F5F58" w:rsidRDefault="004D0CA7" w:rsidP="004D0CA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2F5F58">
              <w:rPr>
                <w:sz w:val="24"/>
                <w:szCs w:val="24"/>
              </w:rPr>
              <w:t>Reagente CL2 – 5 ml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54DAFC" w14:textId="77777777" w:rsidR="004D0CA7" w:rsidRPr="002F5F58" w:rsidRDefault="004D0CA7" w:rsidP="004D0CA7">
            <w:pPr>
              <w:snapToGrid w:val="0"/>
              <w:rPr>
                <w:bCs/>
                <w:sz w:val="24"/>
                <w:szCs w:val="24"/>
              </w:rPr>
            </w:pPr>
            <w:r w:rsidRPr="002F5F58">
              <w:rPr>
                <w:bCs/>
                <w:sz w:val="24"/>
                <w:szCs w:val="24"/>
              </w:rPr>
              <w:t>un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61F17A" w14:textId="77777777" w:rsidR="004D0CA7" w:rsidRPr="002F5F58" w:rsidRDefault="004D0CA7" w:rsidP="004D0CA7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18(dezoito</w:t>
            </w:r>
            <w:r w:rsidRPr="002F5F58">
              <w:rPr>
                <w:bCs/>
                <w:sz w:val="24"/>
                <w:szCs w:val="24"/>
              </w:rPr>
              <w:t>)</w:t>
            </w:r>
          </w:p>
        </w:tc>
      </w:tr>
      <w:tr w:rsidR="004D0CA7" w:rsidRPr="002F5F58" w14:paraId="66521589" w14:textId="77777777" w:rsidTr="004D0CA7">
        <w:trPr>
          <w:trHeight w:val="366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1BFACDB" w14:textId="77777777" w:rsidR="004D0CA7" w:rsidRPr="002F5F58" w:rsidRDefault="004D0CA7" w:rsidP="004D0CA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1572CCC" w14:textId="77777777" w:rsidR="004D0CA7" w:rsidRPr="002F5F58" w:rsidRDefault="004D0CA7" w:rsidP="004D0CA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F5F58">
              <w:rPr>
                <w:sz w:val="24"/>
                <w:szCs w:val="24"/>
              </w:rPr>
              <w:t xml:space="preserve"> Comparador frasco contendo 100ml compatível com o substrato</w:t>
            </w:r>
          </w:p>
          <w:p w14:paraId="585E3C6A" w14:textId="77777777" w:rsidR="004D0CA7" w:rsidRPr="002F5F58" w:rsidRDefault="004D0CA7" w:rsidP="004D0CA7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2F5F58">
              <w:rPr>
                <w:sz w:val="24"/>
                <w:szCs w:val="24"/>
              </w:rPr>
              <w:t xml:space="preserve">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409217" w14:textId="77777777" w:rsidR="004D0CA7" w:rsidRPr="002F5F58" w:rsidRDefault="004D0CA7" w:rsidP="004D0CA7">
            <w:pPr>
              <w:snapToGrid w:val="0"/>
              <w:rPr>
                <w:bCs/>
                <w:sz w:val="24"/>
                <w:szCs w:val="24"/>
              </w:rPr>
            </w:pPr>
            <w:r w:rsidRPr="002F5F58">
              <w:rPr>
                <w:bCs/>
                <w:sz w:val="24"/>
                <w:szCs w:val="24"/>
              </w:rPr>
              <w:t>un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313F30" w14:textId="77777777" w:rsidR="004D0CA7" w:rsidRPr="002F5F58" w:rsidRDefault="004D0CA7" w:rsidP="004D0CA7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02 (dois)</w:t>
            </w:r>
          </w:p>
        </w:tc>
      </w:tr>
      <w:tr w:rsidR="004D0CA7" w:rsidRPr="002F5F58" w14:paraId="51F24EDC" w14:textId="77777777" w:rsidTr="004D0CA7">
        <w:trPr>
          <w:trHeight w:val="366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761127C5" w14:textId="77777777" w:rsidR="004D0CA7" w:rsidRDefault="004D0CA7" w:rsidP="004D0CA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B2FAC34" w14:textId="77777777" w:rsidR="004D0CA7" w:rsidRPr="002F5F58" w:rsidRDefault="004D0CA7" w:rsidP="004D0CA7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2F5F58">
              <w:rPr>
                <w:sz w:val="24"/>
                <w:szCs w:val="24"/>
              </w:rPr>
              <w:t>Substrato Cromogênico definido ONPG-MUG, com resultados confirmativos para presença de coliformes totais em 24 horas pelo desenvolvimento de coloração amarela e resultados positivos para E. Coli. Confirmativo em 24 horas pela observação de Fluorescência, sem necessidade de adição de outros reagentes para confirmação. Metodologia de acordo com 23° edição do Standard Methods for Examination of Water and Wastewater. Embalagem individual com quantidade suficiente para 100ml de amostra – cx c/ 200 unidades.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EDEF47" w14:textId="77777777" w:rsidR="004D0CA7" w:rsidRPr="002F5F58" w:rsidRDefault="004D0CA7" w:rsidP="004D0CA7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014CF6" w14:textId="77777777" w:rsidR="004D0CA7" w:rsidRDefault="004D0CA7" w:rsidP="004D0CA7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06 (seis)</w:t>
            </w:r>
          </w:p>
        </w:tc>
      </w:tr>
      <w:tr w:rsidR="004D0CA7" w:rsidRPr="002F5F58" w14:paraId="4BA8C07F" w14:textId="77777777" w:rsidTr="004D0CA7">
        <w:trPr>
          <w:trHeight w:val="366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316D" w14:textId="77777777" w:rsidR="004D0CA7" w:rsidRPr="002F5F58" w:rsidRDefault="004D0CA7" w:rsidP="004D0CA7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04D4" w14:textId="77777777" w:rsidR="004D0CA7" w:rsidRPr="002F5F58" w:rsidRDefault="00B72CA3" w:rsidP="004D0CA7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Kit corante Rápido (Panótico), composto por três frascos de 500ml de corantes : Agente fixador, Solução corante de hemácias e Solução corante de leucócitos e plaquetas 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17E1" w14:textId="77777777" w:rsidR="004D0CA7" w:rsidRPr="002F5F58" w:rsidRDefault="00B72CA3" w:rsidP="004D0CA7">
            <w:pPr>
              <w:snapToGri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en-US"/>
              </w:rPr>
              <w:t>un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C490" w14:textId="77777777" w:rsidR="004D0CA7" w:rsidRPr="002F5F58" w:rsidRDefault="00B72CA3" w:rsidP="004D0CA7">
            <w:pPr>
              <w:snapToGri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02</w:t>
            </w:r>
            <w:r w:rsidR="00FD385E">
              <w:rPr>
                <w:bCs/>
                <w:sz w:val="24"/>
                <w:szCs w:val="24"/>
              </w:rPr>
              <w:t>(dois)</w:t>
            </w:r>
          </w:p>
        </w:tc>
      </w:tr>
    </w:tbl>
    <w:p w14:paraId="23EDAF77" w14:textId="77777777" w:rsidR="004D0CA7" w:rsidRPr="00DD4D2F" w:rsidRDefault="004D0CA7" w:rsidP="004D0CA7">
      <w:pPr>
        <w:autoSpaceDE w:val="0"/>
        <w:autoSpaceDN w:val="0"/>
        <w:adjustRightInd w:val="0"/>
        <w:rPr>
          <w:bCs/>
          <w:sz w:val="24"/>
          <w:szCs w:val="24"/>
        </w:rPr>
      </w:pPr>
      <w:r w:rsidRPr="00DD4D2F">
        <w:rPr>
          <w:bCs/>
          <w:sz w:val="24"/>
          <w:szCs w:val="24"/>
        </w:rPr>
        <w:t>Observaç</w:t>
      </w:r>
      <w:r>
        <w:rPr>
          <w:bCs/>
          <w:sz w:val="24"/>
          <w:szCs w:val="24"/>
        </w:rPr>
        <w:t>ão: Destacamos que os itens 02 e 03</w:t>
      </w:r>
      <w:r w:rsidRPr="00DD4D2F">
        <w:rPr>
          <w:bCs/>
          <w:sz w:val="24"/>
          <w:szCs w:val="24"/>
        </w:rPr>
        <w:t xml:space="preserve"> devem ser da mesma empresa uma vez que eles precisam ser compatíveis e os itens 04 e 05 precisam ser da mesma marca </w:t>
      </w:r>
      <w:r>
        <w:rPr>
          <w:bCs/>
          <w:sz w:val="24"/>
          <w:szCs w:val="24"/>
        </w:rPr>
        <w:t>pelo mesmo motivo</w:t>
      </w:r>
      <w:r w:rsidRPr="00DD4D2F">
        <w:rPr>
          <w:bCs/>
          <w:sz w:val="24"/>
          <w:szCs w:val="24"/>
        </w:rPr>
        <w:t>.</w:t>
      </w:r>
    </w:p>
    <w:p w14:paraId="70712E36" w14:textId="77777777" w:rsidR="00CD3263" w:rsidRDefault="00CD3263">
      <w:pPr>
        <w:spacing w:after="120" w:line="276" w:lineRule="auto"/>
        <w:rPr>
          <w:b/>
        </w:rPr>
      </w:pPr>
    </w:p>
    <w:p w14:paraId="4106C07C" w14:textId="77777777" w:rsidR="00CD3263" w:rsidRDefault="00622321">
      <w:pPr>
        <w:spacing w:after="12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5. CONDIÇÕES DE PAGAMENTO:</w:t>
      </w:r>
    </w:p>
    <w:p w14:paraId="3B131A0E" w14:textId="77777777" w:rsidR="00CD3263" w:rsidRDefault="00622321">
      <w:pPr>
        <w:spacing w:after="120" w:line="360" w:lineRule="auto"/>
        <w:ind w:firstLine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 xml:space="preserve">Os pagamentos serão efetuados em </w:t>
      </w:r>
      <w:r w:rsidRPr="004D0CA7">
        <w:rPr>
          <w:rFonts w:ascii="Arial" w:hAnsi="Arial"/>
          <w:b/>
          <w:bCs/>
          <w:sz w:val="22"/>
          <w:szCs w:val="22"/>
        </w:rPr>
        <w:t>30 (trinta) dias</w:t>
      </w:r>
      <w:r>
        <w:rPr>
          <w:rFonts w:ascii="Arial" w:hAnsi="Arial"/>
          <w:sz w:val="22"/>
          <w:szCs w:val="22"/>
        </w:rPr>
        <w:t xml:space="preserve"> após o aceite definitivo do objeto, contados do adimplemento das obrigações contratuais.</w:t>
      </w:r>
    </w:p>
    <w:p w14:paraId="66DB7016" w14:textId="77777777" w:rsidR="00CD3263" w:rsidRDefault="00622321">
      <w:pPr>
        <w:spacing w:after="12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6. CONDIÇÕES DO RECEBIMENTO DO OBJETO:</w:t>
      </w:r>
    </w:p>
    <w:p w14:paraId="0B67F681" w14:textId="77777777" w:rsidR="00CD3263" w:rsidRDefault="00622321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O recebimento provisório do objeto do contrato será feito no ato da entrega dos serviços.</w:t>
      </w:r>
    </w:p>
    <w:p w14:paraId="2E6865AB" w14:textId="77777777" w:rsidR="00CD3263" w:rsidRDefault="00622321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Arial" w:hAnsi="Arial"/>
        </w:rPr>
      </w:pPr>
      <w:r>
        <w:rPr>
          <w:rFonts w:ascii="Arial" w:hAnsi="Arial"/>
        </w:rPr>
        <w:t xml:space="preserve"> O recebimento definitivo será efetuado por servidor(es) designado(s),</w:t>
      </w:r>
      <w:r>
        <w:rPr>
          <w:rFonts w:ascii="Arial" w:hAnsi="Arial"/>
          <w:b/>
          <w:bCs/>
        </w:rPr>
        <w:t xml:space="preserve"> mediante ateste</w:t>
      </w:r>
      <w:r>
        <w:rPr>
          <w:rFonts w:ascii="Arial" w:hAnsi="Arial"/>
        </w:rPr>
        <w:t>, conforme artigo 140, inciso I alínea “b” e inciso II alínea “b” da Lei 14.133/2021.</w:t>
      </w:r>
    </w:p>
    <w:p w14:paraId="76110A70" w14:textId="77777777" w:rsidR="00CD3263" w:rsidRDefault="00CD3263">
      <w:pPr>
        <w:pStyle w:val="PargrafodaLista"/>
        <w:spacing w:after="120" w:line="360" w:lineRule="auto"/>
        <w:ind w:left="714"/>
        <w:jc w:val="both"/>
        <w:rPr>
          <w:rFonts w:ascii="Arial" w:hAnsi="Arial"/>
        </w:rPr>
      </w:pPr>
    </w:p>
    <w:p w14:paraId="06CA692C" w14:textId="77777777" w:rsidR="00CD3263" w:rsidRDefault="00622321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7. SANÇÕES PELO INADIMPLEMENTO:</w:t>
      </w:r>
    </w:p>
    <w:p w14:paraId="1E31617A" w14:textId="77777777" w:rsidR="00CD3263" w:rsidRDefault="00622321">
      <w:pPr>
        <w:spacing w:after="120"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Pelo inadimplemento total ou parcial na execução do objeto, o contratado sujeitar-se-á às seguintes sanções:</w:t>
      </w:r>
    </w:p>
    <w:p w14:paraId="67754A67" w14:textId="77777777" w:rsidR="00CD3263" w:rsidRDefault="00622321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Multa de 20% (vinte por cento) do valor global atualizado do objeto da contratação;</w:t>
      </w:r>
    </w:p>
    <w:p w14:paraId="19B43D64" w14:textId="77777777" w:rsidR="00CD3263" w:rsidRDefault="00622321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Suspensão temporária de participação em licitação e impedimento de contratar com a Administração pelo prazo de 02 (dois) anos;</w:t>
      </w:r>
    </w:p>
    <w:p w14:paraId="32A3F55A" w14:textId="77777777" w:rsidR="00CD3263" w:rsidRDefault="00622321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Arial" w:hAnsi="Arial"/>
        </w:rPr>
      </w:pPr>
      <w:r>
        <w:rPr>
          <w:rFonts w:ascii="Arial" w:hAnsi="Arial"/>
        </w:rPr>
        <w:t>Declaração de inidoneidade para licitar ou contratar com a Administração Municipal direta e indireta, até que seja promovida a reabilitação do licitante perante a municipalidade.</w:t>
      </w:r>
    </w:p>
    <w:p w14:paraId="5708573C" w14:textId="77777777" w:rsidR="00CD3263" w:rsidRDefault="00CD3263">
      <w:pPr>
        <w:pStyle w:val="PargrafodaLista"/>
        <w:spacing w:after="120" w:line="360" w:lineRule="auto"/>
        <w:ind w:left="714"/>
        <w:jc w:val="both"/>
      </w:pPr>
    </w:p>
    <w:p w14:paraId="760774F5" w14:textId="77777777" w:rsidR="00CD3263" w:rsidRDefault="00622321">
      <w:pPr>
        <w:pStyle w:val="PargrafodaLista"/>
        <w:spacing w:after="120" w:line="360" w:lineRule="auto"/>
        <w:ind w:left="0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        </w:t>
      </w:r>
      <w:r>
        <w:rPr>
          <w:rFonts w:ascii="Arial" w:hAnsi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171EC4E1" w14:textId="77777777" w:rsidR="00CD3263" w:rsidRDefault="00CD3263">
      <w:pPr>
        <w:pStyle w:val="PargrafodaLista"/>
        <w:spacing w:after="120" w:line="360" w:lineRule="auto"/>
        <w:ind w:left="0"/>
        <w:jc w:val="both"/>
      </w:pPr>
    </w:p>
    <w:p w14:paraId="1273B88B" w14:textId="77777777" w:rsidR="00CD3263" w:rsidRPr="00D66581" w:rsidRDefault="00622321">
      <w:pPr>
        <w:spacing w:after="120" w:line="276" w:lineRule="auto"/>
        <w:rPr>
          <w:b/>
          <w:color w:val="FF0000"/>
        </w:rPr>
      </w:pPr>
      <w:r>
        <w:rPr>
          <w:rFonts w:ascii="Arial" w:hAnsi="Arial"/>
          <w:b/>
          <w:color w:val="000000"/>
          <w:sz w:val="22"/>
          <w:szCs w:val="22"/>
        </w:rPr>
        <w:t>8. DA DOTAÇÃO ORÇAMENTARIA:</w:t>
      </w:r>
      <w:r w:rsidR="00D66581">
        <w:rPr>
          <w:rFonts w:ascii="Arial" w:hAnsi="Arial"/>
          <w:b/>
          <w:color w:val="000000"/>
          <w:sz w:val="22"/>
          <w:szCs w:val="22"/>
        </w:rPr>
        <w:t xml:space="preserve"> </w:t>
      </w:r>
    </w:p>
    <w:p w14:paraId="7C7B66F0" w14:textId="77777777" w:rsidR="00CD3263" w:rsidRDefault="00F36030">
      <w:pPr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Despesa orçada pela verba do Departamento de Vigilância em Saúde</w:t>
      </w:r>
    </w:p>
    <w:p w14:paraId="2528F91B" w14:textId="77777777" w:rsidR="00F36030" w:rsidRDefault="00F36030" w:rsidP="0019364B">
      <w:pPr>
        <w:spacing w:line="276" w:lineRule="auto"/>
        <w:jc w:val="both"/>
        <w:rPr>
          <w:b/>
        </w:rPr>
      </w:pPr>
    </w:p>
    <w:p w14:paraId="2FE93449" w14:textId="77777777" w:rsidR="00CD3263" w:rsidRDefault="00622321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9. OBRIGAÇOES DA CONTRATADA:</w:t>
      </w:r>
    </w:p>
    <w:p w14:paraId="2087A632" w14:textId="77777777" w:rsidR="00CD3263" w:rsidRDefault="00622321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Executar fielmente o contrato, de acordo com o presente documento;</w:t>
      </w:r>
    </w:p>
    <w:p w14:paraId="0EFF7F32" w14:textId="77777777" w:rsidR="00CD3263" w:rsidRDefault="00622321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Manter, durante todo o prazo de entrega/execução do objeto, todas as condições de habilitação e qualificação exigidas;</w:t>
      </w:r>
    </w:p>
    <w:p w14:paraId="7ABF4906" w14:textId="77777777" w:rsidR="00CD3263" w:rsidRDefault="00622321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lastRenderedPageBreak/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17615D4C" w14:textId="77777777" w:rsidR="00CD3263" w:rsidRDefault="00622321">
      <w:pPr>
        <w:spacing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>10. OBRIGAÇÕES DO CONTRATANTE:</w:t>
      </w:r>
    </w:p>
    <w:p w14:paraId="0D44F8AA" w14:textId="77777777" w:rsidR="00CD3263" w:rsidRDefault="00CD3263">
      <w:pPr>
        <w:spacing w:line="276" w:lineRule="auto"/>
        <w:rPr>
          <w:b/>
          <w:color w:val="000000"/>
        </w:rPr>
      </w:pPr>
    </w:p>
    <w:p w14:paraId="2A04533F" w14:textId="77777777" w:rsidR="00CD3263" w:rsidRDefault="00622321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02FA684A" w14:textId="77777777" w:rsidR="00CD3263" w:rsidRDefault="00622321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Rejeitar, no todo ou em parte, produto/serviço em desacordo com este Termo de Referência;</w:t>
      </w:r>
    </w:p>
    <w:p w14:paraId="5B7F8E89" w14:textId="77777777" w:rsidR="00CD3263" w:rsidRDefault="00622321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Realizar o pagamento ao contrato, na forma e no prazo pactuado;</w:t>
      </w:r>
    </w:p>
    <w:p w14:paraId="478C0BB1" w14:textId="77777777" w:rsidR="00CD3263" w:rsidRDefault="00622321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62A961B0" w14:textId="77777777" w:rsidR="00CD3263" w:rsidRDefault="00622321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1715755B" w14:textId="77777777" w:rsidR="00F36030" w:rsidRPr="0019364B" w:rsidRDefault="00622321" w:rsidP="0019364B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2D43E46C" w14:textId="77777777" w:rsidR="00CD3263" w:rsidRDefault="00622321">
      <w:pPr>
        <w:spacing w:line="276" w:lineRule="auto"/>
      </w:pPr>
      <w:r>
        <w:rPr>
          <w:rStyle w:val="Textodocorpo20"/>
          <w:rFonts w:ascii="Arial" w:hAnsi="Arial" w:cs="Times New Roman"/>
          <w:sz w:val="22"/>
          <w:szCs w:val="22"/>
          <w:u w:val="none"/>
        </w:rPr>
        <w:t>11. FISCALIZAÇÃO:</w:t>
      </w:r>
    </w:p>
    <w:p w14:paraId="209EDE33" w14:textId="77777777" w:rsidR="00CD3263" w:rsidRDefault="00CD3263">
      <w:pPr>
        <w:spacing w:line="276" w:lineRule="auto"/>
        <w:rPr>
          <w:rStyle w:val="Textodocorpo20"/>
          <w:rFonts w:ascii="Arial" w:hAnsi="Arial" w:cs="Times New Roman"/>
          <w:sz w:val="22"/>
          <w:szCs w:val="22"/>
          <w:u w:val="none"/>
        </w:rPr>
      </w:pPr>
    </w:p>
    <w:p w14:paraId="09BF11A3" w14:textId="77777777" w:rsidR="00CD3263" w:rsidRDefault="00622321">
      <w:pPr>
        <w:pStyle w:val="Textodocorpo"/>
        <w:shd w:val="clear" w:color="auto" w:fill="auto"/>
        <w:spacing w:after="283" w:line="276" w:lineRule="auto"/>
        <w:ind w:left="20" w:right="40" w:firstLine="688"/>
        <w:rPr>
          <w:rFonts w:ascii="Arial" w:hAnsi="Arial"/>
          <w:sz w:val="22"/>
          <w:szCs w:val="22"/>
        </w:rPr>
      </w:pPr>
      <w:r>
        <w:rPr>
          <w:rFonts w:ascii="Arial" w:hAnsi="Arial" w:cs="Times New Roman"/>
          <w:sz w:val="22"/>
          <w:szCs w:val="22"/>
        </w:rPr>
        <w:t>A fiscalização do Contrato será exercida pela Contratante através de funcionário designado pela Secretaria de Saúde.</w:t>
      </w:r>
    </w:p>
    <w:p w14:paraId="02145C28" w14:textId="77777777" w:rsidR="00CD3263" w:rsidRDefault="00CD3263">
      <w:pPr>
        <w:jc w:val="center"/>
        <w:rPr>
          <w:rFonts w:ascii="Arial" w:hAnsi="Arial"/>
          <w:color w:val="FF0000"/>
          <w:sz w:val="22"/>
          <w:szCs w:val="22"/>
        </w:rPr>
      </w:pPr>
    </w:p>
    <w:p w14:paraId="62201803" w14:textId="77777777" w:rsidR="00F36030" w:rsidRDefault="00F36030">
      <w:pPr>
        <w:jc w:val="center"/>
        <w:rPr>
          <w:rFonts w:ascii="Arial" w:hAnsi="Arial"/>
          <w:color w:val="FF0000"/>
          <w:sz w:val="22"/>
          <w:szCs w:val="22"/>
        </w:rPr>
      </w:pPr>
    </w:p>
    <w:p w14:paraId="04460EC0" w14:textId="77777777" w:rsidR="00F36030" w:rsidRDefault="00F36030">
      <w:pPr>
        <w:jc w:val="center"/>
        <w:rPr>
          <w:rFonts w:ascii="Arial" w:hAnsi="Arial"/>
          <w:color w:val="FF0000"/>
          <w:sz w:val="22"/>
          <w:szCs w:val="22"/>
        </w:rPr>
      </w:pPr>
    </w:p>
    <w:p w14:paraId="0EB09633" w14:textId="77777777" w:rsidR="00CD3263" w:rsidRDefault="00CD3263">
      <w:pPr>
        <w:jc w:val="center"/>
        <w:rPr>
          <w:rFonts w:ascii="Arial" w:hAnsi="Arial"/>
          <w:color w:val="000000"/>
          <w:sz w:val="22"/>
          <w:szCs w:val="22"/>
        </w:rPr>
      </w:pPr>
    </w:p>
    <w:p w14:paraId="277EC9B7" w14:textId="77777777" w:rsidR="0019364B" w:rsidRDefault="001936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460D4B3F" w14:textId="77777777" w:rsidR="00CD3263" w:rsidRDefault="00CD3263">
      <w:pPr>
        <w:jc w:val="center"/>
        <w:rPr>
          <w:rFonts w:ascii="Arial" w:hAnsi="Arial"/>
          <w:color w:val="000000"/>
          <w:sz w:val="22"/>
          <w:szCs w:val="22"/>
        </w:rPr>
      </w:pPr>
    </w:p>
    <w:p w14:paraId="070C7A98" w14:textId="77777777" w:rsidR="00CD3263" w:rsidRDefault="00622321">
      <w:pPr>
        <w:spacing w:before="240" w:after="160"/>
        <w:ind w:left="280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___________________________________________________</w:t>
      </w:r>
    </w:p>
    <w:p w14:paraId="04C7D05F" w14:textId="77777777" w:rsidR="00CD3263" w:rsidRDefault="00622321">
      <w:pPr>
        <w:spacing w:before="240" w:after="160"/>
        <w:ind w:left="280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Assinatura do Responsável pelo Termo de Referência</w:t>
      </w:r>
    </w:p>
    <w:p w14:paraId="00917401" w14:textId="77777777" w:rsidR="00CD3263" w:rsidRDefault="00622321">
      <w:pPr>
        <w:spacing w:before="240" w:after="160"/>
        <w:ind w:left="280"/>
        <w:jc w:val="center"/>
        <w:rPr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(Nome, matrícula e assinatura)</w:t>
      </w:r>
    </w:p>
    <w:p w14:paraId="671BF346" w14:textId="77777777" w:rsidR="00CD3263" w:rsidRDefault="00CD3263">
      <w:pPr>
        <w:jc w:val="center"/>
        <w:rPr>
          <w:rFonts w:ascii="Arial" w:hAnsi="Arial"/>
          <w:sz w:val="22"/>
          <w:szCs w:val="22"/>
        </w:rPr>
      </w:pPr>
    </w:p>
    <w:p w14:paraId="3650A504" w14:textId="77777777" w:rsidR="00CD3263" w:rsidRDefault="00CD3263">
      <w:pPr>
        <w:rPr>
          <w:b/>
          <w:highlight w:val="yellow"/>
          <w:u w:val="single"/>
        </w:rPr>
      </w:pPr>
    </w:p>
    <w:sectPr w:rsidR="00CD3263" w:rsidSect="00CD3263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D1792" w14:textId="77777777" w:rsidR="00FD385E" w:rsidRDefault="00FD385E" w:rsidP="00CD3263">
      <w:r>
        <w:separator/>
      </w:r>
    </w:p>
  </w:endnote>
  <w:endnote w:type="continuationSeparator" w:id="0">
    <w:p w14:paraId="6A4CA8DB" w14:textId="77777777" w:rsidR="00FD385E" w:rsidRDefault="00FD385E" w:rsidP="00CD3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charset w:val="00"/>
    <w:family w:val="swiss"/>
    <w:pitch w:val="variable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B29DE" w14:textId="77777777" w:rsidR="00FD385E" w:rsidRDefault="00FD385E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63022AC0" w14:textId="77777777" w:rsidR="00FD385E" w:rsidRDefault="00FD385E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4F8EAFA0" wp14:editId="2FF45BCD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4C7296AC" wp14:editId="630B1E19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C8E8836" wp14:editId="430C655F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2EE063" w14:textId="77777777" w:rsidR="00FD385E" w:rsidRDefault="00FD385E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52633199" w14:textId="55072EE9" w:rsidR="00FD385E" w:rsidRDefault="003C35DB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D99BA9D" wp14:editId="27431EF4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0" t="0" r="0" b="0"/>
              <wp:wrapNone/>
              <wp:docPr id="1895749150" name="Forma Livre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531194" id="Forma Livre: Forma 1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" o:allowincell="f" path="m,l-127,r,-127l,-127,,xe" filled="f" stroked="f">
              <v:path arrowok="t"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DC86C" w14:textId="77777777" w:rsidR="00FD385E" w:rsidRDefault="00FD385E" w:rsidP="00CD3263">
      <w:r>
        <w:separator/>
      </w:r>
    </w:p>
  </w:footnote>
  <w:footnote w:type="continuationSeparator" w:id="0">
    <w:p w14:paraId="181AEE44" w14:textId="77777777" w:rsidR="00FD385E" w:rsidRDefault="00FD385E" w:rsidP="00CD3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2336E" w14:textId="77777777" w:rsidR="00FD385E" w:rsidRDefault="00FD385E">
    <w:pPr>
      <w:jc w:val="center"/>
      <w:rPr>
        <w:rFonts w:eastAsia="Calibri"/>
      </w:rPr>
    </w:pPr>
  </w:p>
  <w:p w14:paraId="688BCAD1" w14:textId="77777777" w:rsidR="00FD385E" w:rsidRDefault="00FD385E" w:rsidP="0019364B">
    <w:pPr>
      <w:keepNext/>
      <w:tabs>
        <w:tab w:val="left" w:pos="2977"/>
      </w:tabs>
      <w:jc w:val="center"/>
      <w:outlineLvl w:val="3"/>
      <w:rPr>
        <w:rFonts w:ascii="Calibri" w:hAnsi="Calibri" w:cs="Arial"/>
        <w:b/>
      </w:rPr>
    </w:pPr>
    <w:r>
      <w:rPr>
        <w:noProof/>
      </w:rPr>
      <w:drawing>
        <wp:anchor distT="0" distB="0" distL="0" distR="0" simplePos="0" relativeHeight="251662336" behindDoc="1" locked="0" layoutInCell="1" allowOverlap="1" wp14:anchorId="54B0C612" wp14:editId="1CAB834C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3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allowOverlap="1" wp14:anchorId="7AD8BD84" wp14:editId="67EB7905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4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Arial"/>
        <w:b/>
        <w:sz w:val="36"/>
        <w:szCs w:val="36"/>
      </w:rPr>
      <w:t>PREFEITURA MUNICIPAL DE PETRÓPOLIS</w:t>
    </w:r>
  </w:p>
  <w:p w14:paraId="55F0952F" w14:textId="77777777" w:rsidR="00FD385E" w:rsidRDefault="00FD385E" w:rsidP="0019364B">
    <w:pPr>
      <w:keepNext/>
      <w:jc w:val="center"/>
      <w:outlineLvl w:val="3"/>
      <w:rPr>
        <w:rFonts w:ascii="Calibri" w:hAnsi="Calibri" w:cs="Arial"/>
        <w:b/>
        <w:sz w:val="32"/>
        <w:szCs w:val="32"/>
      </w:rPr>
    </w:pPr>
    <w:r>
      <w:rPr>
        <w:rFonts w:ascii="Calibri" w:hAnsi="Calibri" w:cs="Arial"/>
        <w:b/>
        <w:sz w:val="32"/>
        <w:szCs w:val="32"/>
      </w:rPr>
      <w:t>SECRETARIA MUNICIPAL DE SAÚDE</w:t>
    </w:r>
  </w:p>
  <w:p w14:paraId="0997FD13" w14:textId="77777777" w:rsidR="00FD385E" w:rsidRDefault="00FD385E" w:rsidP="0019364B">
    <w:pPr>
      <w:jc w:val="center"/>
    </w:pPr>
    <w:r>
      <w:rPr>
        <w:rFonts w:ascii="Calibri" w:eastAsia="Arial Unicode MS" w:hAnsi="Calibri" w:cs="Calibri"/>
        <w:b/>
        <w:sz w:val="32"/>
        <w:szCs w:val="32"/>
      </w:rPr>
      <w:t>GABINETE DO SECRETÁRIO</w:t>
    </w:r>
  </w:p>
  <w:p w14:paraId="26D482F1" w14:textId="77777777" w:rsidR="00FD385E" w:rsidRDefault="00FD385E" w:rsidP="0019364B">
    <w:pPr>
      <w:jc w:val="center"/>
      <w:rPr>
        <w:sz w:val="28"/>
        <w:szCs w:val="28"/>
      </w:rPr>
    </w:pPr>
    <w:r>
      <w:rPr>
        <w:rFonts w:ascii="Calibri" w:eastAsia="Arial Unicode MS" w:hAnsi="Calibri" w:cs="Calibri"/>
        <w:b/>
        <w:sz w:val="28"/>
        <w:szCs w:val="28"/>
      </w:rPr>
      <w:t>SUPERINTENDÊNCIA DE ATENÇÃO A SAÚDE</w:t>
    </w:r>
  </w:p>
  <w:p w14:paraId="41B02481" w14:textId="77777777" w:rsidR="00FD385E" w:rsidRDefault="00FD385E" w:rsidP="0019364B">
    <w:pPr>
      <w:jc w:val="center"/>
      <w:rPr>
        <w:rFonts w:ascii="Calibri" w:eastAsia="Arial Unicode MS" w:hAnsi="Calibri" w:cs="Calibri"/>
        <w:b/>
        <w:sz w:val="28"/>
        <w:szCs w:val="28"/>
      </w:rPr>
    </w:pPr>
    <w:r>
      <w:rPr>
        <w:rFonts w:ascii="Calibri" w:eastAsia="Arial Unicode MS" w:hAnsi="Calibri" w:cs="Calibri"/>
        <w:b/>
        <w:sz w:val="28"/>
        <w:szCs w:val="28"/>
      </w:rPr>
      <w:t>DEPARTAMENTO DE VIGILÂNCIA EM SAÚDE</w:t>
    </w:r>
  </w:p>
  <w:p w14:paraId="1D75313F" w14:textId="77777777" w:rsidR="00FD385E" w:rsidRDefault="00FD385E" w:rsidP="0019364B">
    <w:pPr>
      <w:jc w:val="center"/>
      <w:rPr>
        <w:rFonts w:ascii="Calibri" w:eastAsia="Arial Unicode MS" w:hAnsi="Calibri" w:cs="Calibri"/>
        <w:b/>
        <w:sz w:val="28"/>
        <w:szCs w:val="28"/>
      </w:rPr>
    </w:pPr>
    <w:r>
      <w:rPr>
        <w:rFonts w:ascii="Calibri" w:eastAsia="Arial Unicode MS" w:hAnsi="Calibri" w:cs="Calibri"/>
        <w:b/>
        <w:sz w:val="28"/>
        <w:szCs w:val="28"/>
      </w:rPr>
      <w:t>COORDENADORIA DE VIGILÂNCIA AMBIENTAL</w:t>
    </w:r>
  </w:p>
  <w:p w14:paraId="33EF0332" w14:textId="77777777" w:rsidR="00FD385E" w:rsidRDefault="00FD385E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81223"/>
    <w:multiLevelType w:val="multilevel"/>
    <w:tmpl w:val="DB6EA6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DEA7751"/>
    <w:multiLevelType w:val="multilevel"/>
    <w:tmpl w:val="49828BC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AC90E72"/>
    <w:multiLevelType w:val="multilevel"/>
    <w:tmpl w:val="9A8C5A8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FD724BB"/>
    <w:multiLevelType w:val="hybridMultilevel"/>
    <w:tmpl w:val="4CA85372"/>
    <w:lvl w:ilvl="0" w:tplc="0DAE1D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684423F"/>
    <w:multiLevelType w:val="multilevel"/>
    <w:tmpl w:val="37B2368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5" w15:restartNumberingAfterBreak="0">
    <w:nsid w:val="62A937DB"/>
    <w:multiLevelType w:val="multilevel"/>
    <w:tmpl w:val="166EE81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EB5691"/>
    <w:multiLevelType w:val="multilevel"/>
    <w:tmpl w:val="642A0EE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47451FF"/>
    <w:multiLevelType w:val="multilevel"/>
    <w:tmpl w:val="BB7AEA8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621373614">
    <w:abstractNumId w:val="4"/>
  </w:num>
  <w:num w:numId="2" w16cid:durableId="1335567681">
    <w:abstractNumId w:val="6"/>
  </w:num>
  <w:num w:numId="3" w16cid:durableId="1693022345">
    <w:abstractNumId w:val="5"/>
  </w:num>
  <w:num w:numId="4" w16cid:durableId="433985934">
    <w:abstractNumId w:val="2"/>
  </w:num>
  <w:num w:numId="5" w16cid:durableId="1779908577">
    <w:abstractNumId w:val="7"/>
  </w:num>
  <w:num w:numId="6" w16cid:durableId="1001540252">
    <w:abstractNumId w:val="1"/>
  </w:num>
  <w:num w:numId="7" w16cid:durableId="1397510254">
    <w:abstractNumId w:val="0"/>
  </w:num>
  <w:num w:numId="8" w16cid:durableId="11297846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autoHyphenation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263"/>
    <w:rsid w:val="0019364B"/>
    <w:rsid w:val="002F4393"/>
    <w:rsid w:val="00384F41"/>
    <w:rsid w:val="003C35DB"/>
    <w:rsid w:val="004D0CA7"/>
    <w:rsid w:val="00622321"/>
    <w:rsid w:val="00670787"/>
    <w:rsid w:val="00771234"/>
    <w:rsid w:val="00A11397"/>
    <w:rsid w:val="00B30D77"/>
    <w:rsid w:val="00B72CA3"/>
    <w:rsid w:val="00BA7B13"/>
    <w:rsid w:val="00C05260"/>
    <w:rsid w:val="00C0527D"/>
    <w:rsid w:val="00CD3263"/>
    <w:rsid w:val="00D11C92"/>
    <w:rsid w:val="00D66581"/>
    <w:rsid w:val="00F2242F"/>
    <w:rsid w:val="00F36030"/>
    <w:rsid w:val="00F71BD5"/>
    <w:rsid w:val="00FC2561"/>
    <w:rsid w:val="00FD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0F233321"/>
  <w15:docId w15:val="{4BCCB47C-56F0-4BCA-A228-3FF71A208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CD3263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CD3263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CD3263"/>
    <w:pPr>
      <w:ind w:left="67"/>
    </w:pPr>
  </w:style>
  <w:style w:type="paragraph" w:customStyle="1" w:styleId="Tabelanormal1">
    <w:name w:val="Tabela normal1"/>
    <w:qFormat/>
    <w:rsid w:val="00CD3263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CD3263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link w:val="Textodocorpo0"/>
    <w:qFormat/>
    <w:rsid w:val="00CD3263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character" w:customStyle="1" w:styleId="Textodocorpo0">
    <w:name w:val="Texto do corpo_"/>
    <w:basedOn w:val="Fontepargpadro"/>
    <w:link w:val="Textodocorpo"/>
    <w:rsid w:val="00F36030"/>
    <w:rPr>
      <w:rFonts w:ascii="Tahoma" w:eastAsia="Tahoma" w:hAnsi="Tahoma" w:cs="Tahoma"/>
      <w:shd w:val="clear" w:color="auto" w:fill="FFFFFF"/>
    </w:rPr>
  </w:style>
  <w:style w:type="paragraph" w:styleId="Cabealho">
    <w:name w:val="header"/>
    <w:basedOn w:val="Normal"/>
    <w:link w:val="CabealhoChar1"/>
    <w:uiPriority w:val="99"/>
    <w:semiHidden/>
    <w:unhideWhenUsed/>
    <w:rsid w:val="0019364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19364B"/>
  </w:style>
  <w:style w:type="paragraph" w:styleId="Rodap">
    <w:name w:val="footer"/>
    <w:basedOn w:val="Normal"/>
    <w:link w:val="RodapChar2"/>
    <w:uiPriority w:val="99"/>
    <w:semiHidden/>
    <w:unhideWhenUsed/>
    <w:rsid w:val="0019364B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193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904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5780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Veronica Cassiano Felicio Siqueira</cp:lastModifiedBy>
  <cp:revision>2</cp:revision>
  <cp:lastPrinted>2025-02-14T11:08:00Z</cp:lastPrinted>
  <dcterms:created xsi:type="dcterms:W3CDTF">2025-06-09T17:14:00Z</dcterms:created>
  <dcterms:modified xsi:type="dcterms:W3CDTF">2025-06-09T17:14:00Z</dcterms:modified>
  <dc:language>pt-BR</dc:language>
</cp:coreProperties>
</file>