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D8C0" w14:textId="77777777" w:rsidR="00010AC3" w:rsidRPr="008B2658" w:rsidRDefault="00CA1D8C" w:rsidP="008B2658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8B2658">
        <w:rPr>
          <w:rFonts w:ascii="Bookman Old Style" w:hAnsi="Bookman Old Style"/>
          <w:b/>
          <w:sz w:val="23"/>
          <w:szCs w:val="23"/>
        </w:rPr>
        <w:t>TERMO DE REFER</w:t>
      </w:r>
      <w:r w:rsidR="00352880" w:rsidRPr="008B2658">
        <w:rPr>
          <w:rFonts w:ascii="Bookman Old Style" w:hAnsi="Bookman Old Style"/>
          <w:b/>
          <w:sz w:val="23"/>
          <w:szCs w:val="23"/>
        </w:rPr>
        <w:t>ÊNCIA</w:t>
      </w:r>
      <w:r w:rsidR="00A67E1C" w:rsidRPr="008B2658">
        <w:rPr>
          <w:rFonts w:ascii="Bookman Old Style" w:hAnsi="Bookman Old Style" w:cs="Courier New"/>
          <w:b/>
          <w:sz w:val="23"/>
          <w:szCs w:val="23"/>
        </w:rPr>
        <w:t xml:space="preserve"> PARA </w:t>
      </w:r>
      <w:r w:rsidR="00A8388E" w:rsidRPr="008B2658">
        <w:rPr>
          <w:rFonts w:ascii="Bookman Old Style" w:hAnsi="Bookman Old Style" w:cs="Courier New"/>
          <w:b/>
          <w:sz w:val="23"/>
          <w:szCs w:val="23"/>
        </w:rPr>
        <w:t xml:space="preserve">A </w:t>
      </w:r>
      <w:r w:rsidR="00A67E1C" w:rsidRPr="008B2658">
        <w:rPr>
          <w:rFonts w:ascii="Bookman Old Style" w:eastAsia="Times New Roman" w:hAnsi="Bookman Old Style"/>
          <w:b/>
          <w:bCs/>
          <w:sz w:val="23"/>
          <w:szCs w:val="23"/>
          <w:lang w:eastAsia="pt-BR"/>
        </w:rPr>
        <w:t xml:space="preserve">AQUISIÇÃO </w:t>
      </w:r>
      <w:r w:rsidR="00A67E1C" w:rsidRPr="008B2658">
        <w:rPr>
          <w:rFonts w:ascii="Bookman Old Style" w:hAnsi="Bookman Old Style"/>
          <w:b/>
          <w:sz w:val="23"/>
          <w:szCs w:val="23"/>
        </w:rPr>
        <w:t xml:space="preserve">DE </w:t>
      </w:r>
      <w:r w:rsidR="001B6E87" w:rsidRPr="008B2658">
        <w:rPr>
          <w:rFonts w:ascii="Bookman Old Style" w:hAnsi="Bookman Old Style"/>
          <w:b/>
          <w:sz w:val="23"/>
          <w:szCs w:val="23"/>
        </w:rPr>
        <w:t>EQUIPO PARENT</w:t>
      </w:r>
      <w:r w:rsidR="00A8388E" w:rsidRPr="008B2658">
        <w:rPr>
          <w:rFonts w:ascii="Bookman Old Style" w:hAnsi="Bookman Old Style"/>
          <w:b/>
          <w:sz w:val="23"/>
          <w:szCs w:val="23"/>
        </w:rPr>
        <w:t>ER</w:t>
      </w:r>
      <w:r w:rsidR="001B6E87" w:rsidRPr="008B2658">
        <w:rPr>
          <w:rFonts w:ascii="Bookman Old Style" w:hAnsi="Bookman Old Style"/>
          <w:b/>
          <w:sz w:val="23"/>
          <w:szCs w:val="23"/>
        </w:rPr>
        <w:t xml:space="preserve">AL E ENTERAL COM COMODATO DE BOMBA INFUSORA </w:t>
      </w:r>
      <w:r w:rsidR="00A67E1C" w:rsidRPr="008B2658">
        <w:rPr>
          <w:rFonts w:ascii="Bookman Old Style" w:hAnsi="Bookman Old Style"/>
          <w:b/>
          <w:bCs/>
          <w:sz w:val="23"/>
          <w:szCs w:val="23"/>
        </w:rPr>
        <w:t xml:space="preserve">PARA ATENDER AS DEMANDAS </w:t>
      </w:r>
      <w:r w:rsidR="001B6E87" w:rsidRPr="008B2658">
        <w:rPr>
          <w:rFonts w:ascii="Bookman Old Style" w:hAnsi="Bookman Old Style"/>
          <w:b/>
          <w:bCs/>
          <w:sz w:val="23"/>
          <w:szCs w:val="23"/>
        </w:rPr>
        <w:t>DO H</w:t>
      </w:r>
      <w:r w:rsidR="008B2658" w:rsidRPr="008B2658">
        <w:rPr>
          <w:rFonts w:ascii="Bookman Old Style" w:hAnsi="Bookman Old Style"/>
          <w:b/>
          <w:bCs/>
          <w:sz w:val="23"/>
          <w:szCs w:val="23"/>
        </w:rPr>
        <w:t>OSPITAL MUNICIPAL NELSON DE SÁ EARP (H</w:t>
      </w:r>
      <w:r w:rsidR="001B6E87" w:rsidRPr="008B2658">
        <w:rPr>
          <w:rFonts w:ascii="Bookman Old Style" w:hAnsi="Bookman Old Style"/>
          <w:b/>
          <w:bCs/>
          <w:sz w:val="23"/>
          <w:szCs w:val="23"/>
        </w:rPr>
        <w:t>MNSE</w:t>
      </w:r>
      <w:r w:rsidR="008B2658" w:rsidRPr="008B2658">
        <w:rPr>
          <w:rFonts w:ascii="Bookman Old Style" w:hAnsi="Bookman Old Style"/>
          <w:b/>
          <w:bCs/>
          <w:sz w:val="23"/>
          <w:szCs w:val="23"/>
        </w:rPr>
        <w:t xml:space="preserve">) e </w:t>
      </w:r>
      <w:r w:rsidR="001B6E87" w:rsidRPr="008B2658">
        <w:rPr>
          <w:rFonts w:ascii="Bookman Old Style" w:hAnsi="Bookman Old Style"/>
          <w:b/>
          <w:bCs/>
          <w:sz w:val="23"/>
          <w:szCs w:val="23"/>
        </w:rPr>
        <w:t>P</w:t>
      </w:r>
      <w:r w:rsidR="008B2658" w:rsidRPr="008B2658">
        <w:rPr>
          <w:rFonts w:ascii="Bookman Old Style" w:hAnsi="Bookman Old Style"/>
          <w:b/>
          <w:bCs/>
          <w:sz w:val="23"/>
          <w:szCs w:val="23"/>
        </w:rPr>
        <w:t xml:space="preserve">RONTO SOCORRO LEONIDAS SAMPAIO (PSLS) </w:t>
      </w:r>
      <w:r w:rsidR="0067344D" w:rsidRPr="008B2658">
        <w:rPr>
          <w:rFonts w:ascii="Bookman Old Style" w:hAnsi="Bookman Old Style"/>
          <w:b/>
          <w:bCs/>
          <w:sz w:val="23"/>
          <w:szCs w:val="23"/>
        </w:rPr>
        <w:t>- PERÍODO</w:t>
      </w:r>
      <w:r w:rsidR="00A67E1C" w:rsidRPr="008B2658">
        <w:rPr>
          <w:rFonts w:ascii="Bookman Old Style" w:hAnsi="Bookman Old Style"/>
          <w:b/>
          <w:bCs/>
          <w:sz w:val="23"/>
          <w:szCs w:val="23"/>
        </w:rPr>
        <w:t xml:space="preserve"> DE 12 (DOZE) MESES.</w:t>
      </w:r>
    </w:p>
    <w:p w14:paraId="4E1D34A9" w14:textId="77777777" w:rsidR="00ED7631" w:rsidRPr="005854C2" w:rsidRDefault="00E91526" w:rsidP="00010AC3">
      <w:pPr>
        <w:jc w:val="both"/>
        <w:rPr>
          <w:rFonts w:ascii="Bookman Old Style" w:hAnsi="Bookman Old Style" w:cs="Times New Roman"/>
        </w:rPr>
      </w:pPr>
      <w:r w:rsidRPr="00A67E1C">
        <w:rPr>
          <w:rFonts w:ascii="Bookman Old Style" w:hAnsi="Bookman Old Style" w:cs="Times New Roman"/>
          <w:b/>
          <w:sz w:val="24"/>
          <w:szCs w:val="24"/>
        </w:rPr>
        <w:tab/>
      </w:r>
    </w:p>
    <w:p w14:paraId="517A1B59" w14:textId="77777777" w:rsidR="00781FE4" w:rsidRPr="00A67E1C" w:rsidRDefault="00781FE4" w:rsidP="005854C2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A67E1C">
        <w:rPr>
          <w:rFonts w:ascii="Bookman Old Style" w:hAnsi="Bookman Old Style" w:cs="Times New Roman"/>
          <w:b/>
          <w:sz w:val="24"/>
          <w:szCs w:val="24"/>
        </w:rPr>
        <w:t>JUSTIFICATIVA</w:t>
      </w:r>
      <w:r w:rsidR="00A67E1C" w:rsidRPr="00A67E1C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54780B02" w14:textId="77777777" w:rsidR="00A67E1C" w:rsidRPr="00A67E1C" w:rsidRDefault="00A67E1C" w:rsidP="00164E92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4"/>
          <w:szCs w:val="24"/>
        </w:rPr>
      </w:pPr>
    </w:p>
    <w:p w14:paraId="1C4B383A" w14:textId="77777777" w:rsidR="007C14F8" w:rsidRPr="003735C7" w:rsidRDefault="003A55A1" w:rsidP="005854C2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C</w:t>
      </w:r>
      <w:r w:rsidRPr="003735C7">
        <w:rPr>
          <w:rFonts w:ascii="Bookman Old Style" w:hAnsi="Bookman Old Style" w:cs="Times New Roman"/>
        </w:rPr>
        <w:t>onsiderando que a</w:t>
      </w:r>
      <w:r w:rsidR="00D0181E" w:rsidRPr="003735C7">
        <w:rPr>
          <w:rFonts w:ascii="Bookman Old Style" w:hAnsi="Bookman Old Style" w:cs="Times New Roman"/>
        </w:rPr>
        <w:t xml:space="preserve"> necessidade da a</w:t>
      </w:r>
      <w:r w:rsidR="00781FE4" w:rsidRPr="003735C7">
        <w:rPr>
          <w:rFonts w:ascii="Bookman Old Style" w:hAnsi="Bookman Old Style" w:cs="Times New Roman"/>
        </w:rPr>
        <w:t>quisição desse</w:t>
      </w:r>
      <w:r w:rsidR="00D0181E" w:rsidRPr="003735C7">
        <w:rPr>
          <w:rFonts w:ascii="Bookman Old Style" w:hAnsi="Bookman Old Style" w:cs="Times New Roman"/>
        </w:rPr>
        <w:t>s insumos se dá em virtude</w:t>
      </w:r>
      <w:r w:rsidR="00E7462A">
        <w:rPr>
          <w:rFonts w:ascii="Bookman Old Style" w:hAnsi="Bookman Old Style" w:cs="Times New Roman"/>
        </w:rPr>
        <w:t xml:space="preserve"> da finalização do </w:t>
      </w:r>
      <w:r w:rsidR="006213AB">
        <w:rPr>
          <w:rFonts w:ascii="Bookman Old Style" w:hAnsi="Bookman Old Style" w:cs="Times New Roman"/>
        </w:rPr>
        <w:t xml:space="preserve">processo </w:t>
      </w:r>
      <w:r w:rsidR="008B2658">
        <w:rPr>
          <w:rFonts w:ascii="Bookman Old Style" w:hAnsi="Bookman Old Style" w:cs="Times New Roman"/>
        </w:rPr>
        <w:t>24241/2022</w:t>
      </w:r>
      <w:r w:rsidR="006213AB">
        <w:rPr>
          <w:rFonts w:ascii="Bookman Old Style" w:hAnsi="Bookman Old Style" w:cs="Times New Roman"/>
        </w:rPr>
        <w:t xml:space="preserve"> onde constam esses itens</w:t>
      </w:r>
      <w:r w:rsidR="00E7462A">
        <w:rPr>
          <w:rFonts w:ascii="Bookman Old Style" w:hAnsi="Bookman Old Style" w:cs="Times New Roman"/>
        </w:rPr>
        <w:t>.</w:t>
      </w:r>
      <w:r w:rsidR="006213AB">
        <w:rPr>
          <w:rFonts w:ascii="Bookman Old Style" w:hAnsi="Bookman Old Style" w:cs="Times New Roman"/>
        </w:rPr>
        <w:t xml:space="preserve"> </w:t>
      </w:r>
    </w:p>
    <w:p w14:paraId="0CB8BD26" w14:textId="77777777" w:rsidR="007C14F8" w:rsidRPr="008B2658" w:rsidRDefault="003A55A1" w:rsidP="00764485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B2658">
        <w:rPr>
          <w:rFonts w:ascii="Bookman Old Style" w:hAnsi="Bookman Old Style" w:cs="Times New Roman"/>
        </w:rPr>
        <w:t>Considerando que e</w:t>
      </w:r>
      <w:r w:rsidR="007C14F8" w:rsidRPr="008B2658">
        <w:rPr>
          <w:rFonts w:ascii="Bookman Old Style" w:hAnsi="Bookman Old Style" w:cs="Times New Roman"/>
        </w:rPr>
        <w:t>stes insumos são imprescindíveis para o uso</w:t>
      </w:r>
      <w:r w:rsidR="00781FE4" w:rsidRPr="008B2658">
        <w:rPr>
          <w:rFonts w:ascii="Bookman Old Style" w:hAnsi="Bookman Old Style" w:cs="Times New Roman"/>
        </w:rPr>
        <w:t xml:space="preserve"> </w:t>
      </w:r>
      <w:r w:rsidR="006213AB" w:rsidRPr="008B2658">
        <w:rPr>
          <w:rFonts w:ascii="Bookman Old Style" w:hAnsi="Bookman Old Style" w:cs="Times New Roman"/>
        </w:rPr>
        <w:t>no</w:t>
      </w:r>
      <w:r w:rsidR="00631111" w:rsidRPr="008B2658">
        <w:rPr>
          <w:rFonts w:ascii="Bookman Old Style" w:hAnsi="Bookman Old Style" w:cs="Times New Roman"/>
        </w:rPr>
        <w:t xml:space="preserve"> H</w:t>
      </w:r>
      <w:r w:rsidR="006213AB" w:rsidRPr="008B2658">
        <w:rPr>
          <w:rFonts w:ascii="Bookman Old Style" w:hAnsi="Bookman Old Style" w:cs="Times New Roman"/>
        </w:rPr>
        <w:t>MNSE</w:t>
      </w:r>
      <w:r w:rsidR="00631111" w:rsidRPr="008B2658">
        <w:rPr>
          <w:rFonts w:ascii="Bookman Old Style" w:hAnsi="Bookman Old Style" w:cs="Times New Roman"/>
        </w:rPr>
        <w:t xml:space="preserve">, e </w:t>
      </w:r>
      <w:r w:rsidR="006213AB" w:rsidRPr="008B2658">
        <w:rPr>
          <w:rFonts w:ascii="Bookman Old Style" w:hAnsi="Bookman Old Style" w:cs="Times New Roman"/>
        </w:rPr>
        <w:t>PSLS</w:t>
      </w:r>
      <w:r w:rsidR="008B2658" w:rsidRPr="008B2658">
        <w:rPr>
          <w:rFonts w:ascii="Bookman Old Style" w:hAnsi="Bookman Old Style" w:cs="Times New Roman"/>
        </w:rPr>
        <w:t>.</w:t>
      </w:r>
    </w:p>
    <w:p w14:paraId="263D1780" w14:textId="77777777" w:rsidR="00ED7631" w:rsidRPr="00D67E72" w:rsidRDefault="00ED7631" w:rsidP="00ED7631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</w:rPr>
      </w:pPr>
    </w:p>
    <w:p w14:paraId="10BB41ED" w14:textId="77777777" w:rsidR="00A67E1C" w:rsidRPr="007C14F8" w:rsidRDefault="00A67E1C" w:rsidP="007C14F8">
      <w:pPr>
        <w:pStyle w:val="PargrafodaLista"/>
        <w:spacing w:line="276" w:lineRule="auto"/>
        <w:ind w:left="1788"/>
        <w:jc w:val="both"/>
        <w:rPr>
          <w:rFonts w:ascii="Bookman Old Style" w:hAnsi="Bookman Old Style" w:cs="Times New Roman"/>
          <w:sz w:val="24"/>
          <w:szCs w:val="24"/>
        </w:rPr>
      </w:pPr>
    </w:p>
    <w:p w14:paraId="7ADCCBF4" w14:textId="77777777" w:rsidR="002F4305" w:rsidRPr="0031089A" w:rsidRDefault="00322A6E" w:rsidP="005854C2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31089A">
        <w:rPr>
          <w:rFonts w:ascii="Bookman Old Style" w:hAnsi="Bookman Old Style" w:cs="Times New Roman"/>
          <w:b/>
          <w:sz w:val="24"/>
          <w:szCs w:val="24"/>
        </w:rPr>
        <w:t>OBJETO</w:t>
      </w:r>
      <w:r w:rsidR="00FA0D67" w:rsidRPr="0031089A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03894BF3" w14:textId="77777777" w:rsidR="0031089A" w:rsidRPr="00164E92" w:rsidRDefault="0031089A" w:rsidP="00164E92">
      <w:pPr>
        <w:ind w:left="567"/>
        <w:jc w:val="center"/>
        <w:rPr>
          <w:rFonts w:ascii="Bookman Old Style" w:hAnsi="Bookman Old Style" w:cs="Courier New"/>
        </w:rPr>
      </w:pPr>
      <w:r w:rsidRPr="0031089A">
        <w:rPr>
          <w:rFonts w:ascii="Bookman Old Style" w:hAnsi="Bookman Old Style" w:cs="Courier New"/>
        </w:rPr>
        <w:t xml:space="preserve">O presente </w:t>
      </w:r>
      <w:r w:rsidRPr="0031089A">
        <w:rPr>
          <w:rFonts w:ascii="Bookman Old Style" w:hAnsi="Bookman Old Style" w:cs="Courier New"/>
          <w:b/>
        </w:rPr>
        <w:t>TERMO DE REFERÊNCIA</w:t>
      </w:r>
      <w:r w:rsidRPr="0031089A">
        <w:rPr>
          <w:rFonts w:ascii="Bookman Old Style" w:hAnsi="Bookman Old Style" w:cs="Courier New"/>
        </w:rPr>
        <w:t xml:space="preserve"> tem por finalidade:  </w:t>
      </w:r>
    </w:p>
    <w:p w14:paraId="453369F1" w14:textId="523DCC2C" w:rsidR="007C14F8" w:rsidRDefault="007E12F6" w:rsidP="00164E92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 w:cs="Courier New"/>
          <w:b/>
          <w:szCs w:val="24"/>
        </w:rPr>
        <w:t xml:space="preserve">O REGISTRO DE PREÇO </w:t>
      </w:r>
      <w:r w:rsidR="00A8388E" w:rsidRPr="00A46A57">
        <w:rPr>
          <w:rFonts w:ascii="Bookman Old Style" w:hAnsi="Bookman Old Style"/>
          <w:b/>
          <w:szCs w:val="24"/>
        </w:rPr>
        <w:t xml:space="preserve">DE EQUIPO PARENTERAL E ENTERAL COM COMODATO DE BOMBA INFUSORA </w:t>
      </w:r>
      <w:r w:rsidR="00A8388E" w:rsidRPr="00A46A57">
        <w:rPr>
          <w:rFonts w:ascii="Bookman Old Style" w:hAnsi="Bookman Old Style"/>
          <w:b/>
          <w:bCs/>
          <w:szCs w:val="24"/>
        </w:rPr>
        <w:t>PARA ATENDER AS DEMANDAS DO HMNSE E PSLS - SMS - PERÍODO DE 12 (DOZE) MESES</w:t>
      </w:r>
      <w:r w:rsidR="00773127" w:rsidRPr="00A46A57">
        <w:rPr>
          <w:rFonts w:ascii="Bookman Old Style" w:hAnsi="Bookman Old Style"/>
          <w:b/>
          <w:szCs w:val="24"/>
        </w:rPr>
        <w:t>.</w:t>
      </w:r>
    </w:p>
    <w:p w14:paraId="60741306" w14:textId="0F8EBA73" w:rsidR="000A1BE6" w:rsidRDefault="000A1BE6" w:rsidP="000A1BE6">
      <w:pPr>
        <w:rPr>
          <w:rFonts w:ascii="Bookman Old Style" w:hAnsi="Bookman Old Style"/>
          <w:sz w:val="25"/>
          <w:szCs w:val="25"/>
          <w:u w:val="single"/>
        </w:rPr>
      </w:pPr>
      <w:r w:rsidRPr="000A1BE6">
        <w:rPr>
          <w:rFonts w:ascii="Bookman Old Style" w:hAnsi="Bookman Old Style"/>
          <w:sz w:val="25"/>
          <w:szCs w:val="25"/>
          <w:u w:val="single"/>
        </w:rPr>
        <w:t>Critério de Julgamento: Menor Preço Global.</w:t>
      </w:r>
    </w:p>
    <w:p w14:paraId="600AAA2A" w14:textId="4A18FAC2" w:rsidR="007C14F8" w:rsidRPr="00B81B10" w:rsidRDefault="007E12F6" w:rsidP="00B81B10">
      <w:pPr>
        <w:rPr>
          <w:rFonts w:ascii="Bookman Old Style" w:hAnsi="Bookman Old Style"/>
          <w:sz w:val="25"/>
          <w:szCs w:val="25"/>
          <w:u w:val="single"/>
        </w:rPr>
      </w:pPr>
      <w:r>
        <w:rPr>
          <w:rFonts w:ascii="Bookman Old Style" w:hAnsi="Bookman Old Style"/>
          <w:sz w:val="25"/>
          <w:szCs w:val="25"/>
          <w:u w:val="single"/>
        </w:rPr>
        <w:t xml:space="preserve">Os equipos tem que ser compatível com as bombas </w:t>
      </w:r>
      <w:proofErr w:type="spellStart"/>
      <w:r>
        <w:rPr>
          <w:rFonts w:ascii="Bookman Old Style" w:hAnsi="Bookman Old Style"/>
          <w:sz w:val="25"/>
          <w:szCs w:val="25"/>
          <w:u w:val="single"/>
        </w:rPr>
        <w:t>infusoras</w:t>
      </w:r>
      <w:proofErr w:type="spellEnd"/>
      <w:r>
        <w:rPr>
          <w:rFonts w:ascii="Bookman Old Style" w:hAnsi="Bookman Old Style"/>
          <w:sz w:val="25"/>
          <w:szCs w:val="25"/>
          <w:u w:val="single"/>
        </w:rPr>
        <w:t xml:space="preserve"> volumétrica fornecidas.</w:t>
      </w:r>
    </w:p>
    <w:p w14:paraId="142EF70F" w14:textId="77777777" w:rsidR="00A67E1C" w:rsidRPr="0067344D" w:rsidRDefault="00A44ED1" w:rsidP="00B42E85">
      <w:pPr>
        <w:spacing w:line="276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3. </w:t>
      </w:r>
      <w:r w:rsidR="00322A6E" w:rsidRPr="00A44ED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PRAZO DE ENTREGA: </w:t>
      </w:r>
    </w:p>
    <w:p w14:paraId="68C8C035" w14:textId="7F6FB0B5" w:rsidR="0067344D" w:rsidRDefault="00322A6E" w:rsidP="003A55A1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4"/>
          <w:szCs w:val="24"/>
        </w:rPr>
      </w:pPr>
      <w:r w:rsidRPr="00164E92">
        <w:rPr>
          <w:rFonts w:ascii="Bookman Old Style" w:eastAsia="Times New Roman" w:hAnsi="Bookman Old Style" w:cs="Times New Roman"/>
          <w:bCs/>
        </w:rPr>
        <w:t>O prazo d</w:t>
      </w:r>
      <w:r w:rsidR="00EB335D" w:rsidRPr="00164E92">
        <w:rPr>
          <w:rFonts w:ascii="Bookman Old Style" w:eastAsia="Times New Roman" w:hAnsi="Bookman Old Style" w:cs="Times New Roman"/>
          <w:bCs/>
        </w:rPr>
        <w:t xml:space="preserve">a </w:t>
      </w:r>
      <w:r w:rsidR="00773127" w:rsidRPr="00164E92">
        <w:rPr>
          <w:rFonts w:ascii="Bookman Old Style" w:eastAsia="Times New Roman" w:hAnsi="Bookman Old Style" w:cs="Times New Roman"/>
          <w:bCs/>
        </w:rPr>
        <w:t>entrega dos Insumos</w:t>
      </w:r>
      <w:r w:rsidRPr="00164E92">
        <w:rPr>
          <w:rFonts w:ascii="Bookman Old Style" w:eastAsia="Times New Roman" w:hAnsi="Bookman Old Style" w:cs="Times New Roman"/>
          <w:bCs/>
        </w:rPr>
        <w:t xml:space="preserve"> deverá ser de </w:t>
      </w:r>
      <w:r w:rsidR="007E12F6">
        <w:rPr>
          <w:rFonts w:ascii="Bookman Old Style" w:eastAsia="Times New Roman" w:hAnsi="Bookman Old Style" w:cs="Times New Roman"/>
          <w:bCs/>
        </w:rPr>
        <w:t>1</w:t>
      </w:r>
      <w:r w:rsidRPr="00164E92">
        <w:rPr>
          <w:rFonts w:ascii="Bookman Old Style" w:eastAsia="Times New Roman" w:hAnsi="Bookman Old Style" w:cs="Times New Roman"/>
          <w:bCs/>
        </w:rPr>
        <w:t xml:space="preserve">0 </w:t>
      </w:r>
      <w:r w:rsidRPr="00164E92">
        <w:rPr>
          <w:rFonts w:ascii="Bookman Old Style" w:eastAsia="Times New Roman" w:hAnsi="Bookman Old Style" w:cs="Times New Roman"/>
        </w:rPr>
        <w:t>(</w:t>
      </w:r>
      <w:r w:rsidR="007E12F6">
        <w:rPr>
          <w:rFonts w:ascii="Bookman Old Style" w:eastAsia="Times New Roman" w:hAnsi="Bookman Old Style" w:cs="Times New Roman"/>
        </w:rPr>
        <w:t>dez</w:t>
      </w:r>
      <w:r w:rsidRPr="00164E92">
        <w:rPr>
          <w:rFonts w:ascii="Bookman Old Style" w:eastAsia="Times New Roman" w:hAnsi="Bookman Old Style" w:cs="Times New Roman"/>
        </w:rPr>
        <w:t>) dias</w:t>
      </w:r>
      <w:r w:rsidR="007E12F6">
        <w:rPr>
          <w:rFonts w:ascii="Bookman Old Style" w:eastAsia="Times New Roman" w:hAnsi="Bookman Old Style" w:cs="Times New Roman"/>
        </w:rPr>
        <w:t xml:space="preserve"> úteis</w:t>
      </w:r>
      <w:r w:rsidRPr="00164E92">
        <w:rPr>
          <w:rFonts w:ascii="Bookman Old Style" w:eastAsia="Times New Roman" w:hAnsi="Bookman Old Style" w:cs="Times New Roman"/>
        </w:rPr>
        <w:t>, contados a partir do recebimento da solicitação e autorização</w:t>
      </w:r>
      <w:r w:rsidRPr="00A67E1C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78828F36" w14:textId="77777777" w:rsidR="008C211E" w:rsidRDefault="008C211E" w:rsidP="003A55A1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4"/>
          <w:szCs w:val="24"/>
        </w:rPr>
      </w:pPr>
    </w:p>
    <w:p w14:paraId="43BD0247" w14:textId="77777777" w:rsidR="00A8388E" w:rsidRDefault="008C211E" w:rsidP="008C211E">
      <w:pPr>
        <w:pStyle w:val="WW-Corpodetexto2"/>
        <w:widowControl/>
        <w:numPr>
          <w:ilvl w:val="0"/>
          <w:numId w:val="13"/>
        </w:numPr>
        <w:spacing w:line="276" w:lineRule="auto"/>
        <w:rPr>
          <w:rFonts w:ascii="Bookman Old Style" w:eastAsia="Times New Roman" w:hAnsi="Bookman Old Style" w:cs="Times New Roman"/>
          <w:b/>
          <w:bCs/>
        </w:rPr>
      </w:pPr>
      <w:r w:rsidRPr="008C211E">
        <w:rPr>
          <w:rFonts w:ascii="Bookman Old Style" w:eastAsia="Times New Roman" w:hAnsi="Bookman Old Style" w:cs="Times New Roman"/>
          <w:b/>
          <w:bCs/>
        </w:rPr>
        <w:t>AS BOMBAS DEVERÃO SER ENTREGUES JUNTO COM A PRIMEIRA ENTREGA DOS EQUIPOS</w:t>
      </w:r>
    </w:p>
    <w:p w14:paraId="450D3AC7" w14:textId="77777777" w:rsidR="008C211E" w:rsidRDefault="008C211E" w:rsidP="008C211E">
      <w:pPr>
        <w:pStyle w:val="WW-Corpodetexto2"/>
        <w:widowControl/>
        <w:spacing w:line="276" w:lineRule="auto"/>
        <w:ind w:left="1428"/>
        <w:rPr>
          <w:rFonts w:ascii="Bookman Old Style" w:eastAsia="Times New Roman" w:hAnsi="Bookman Old Style" w:cs="Times New Roman"/>
          <w:b/>
          <w:bCs/>
        </w:rPr>
      </w:pPr>
    </w:p>
    <w:p w14:paraId="2794CE18" w14:textId="77777777" w:rsidR="008C211E" w:rsidRPr="008C211E" w:rsidRDefault="008C211E" w:rsidP="008C211E">
      <w:pPr>
        <w:pStyle w:val="WW-Corpodetexto2"/>
        <w:widowControl/>
        <w:numPr>
          <w:ilvl w:val="0"/>
          <w:numId w:val="13"/>
        </w:numPr>
        <w:spacing w:line="276" w:lineRule="auto"/>
        <w:rPr>
          <w:rFonts w:ascii="Bookman Old Style" w:eastAsia="Times New Roman" w:hAnsi="Bookman Old Style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t>A instalação das Bombas de infusão ficará a cargo da firma vencedora, bem como a sua manutenção na qual a firma vencedora deverá providenciar, se necessário, a retirada da Bomba no prazo máximo de 72 (setenta e duas) horas, após comunicado, deixando uma nova em substituição.</w:t>
      </w:r>
    </w:p>
    <w:p w14:paraId="12B3347B" w14:textId="77777777" w:rsidR="008C211E" w:rsidRDefault="008C211E" w:rsidP="003A55A1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4"/>
          <w:szCs w:val="24"/>
        </w:rPr>
      </w:pPr>
    </w:p>
    <w:p w14:paraId="7FF10A47" w14:textId="77777777" w:rsidR="00164E92" w:rsidRDefault="00164E92" w:rsidP="003A55A1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4"/>
          <w:szCs w:val="24"/>
        </w:rPr>
      </w:pPr>
    </w:p>
    <w:p w14:paraId="5D243D74" w14:textId="77777777" w:rsidR="00773127" w:rsidRPr="00773127" w:rsidRDefault="00322A6E" w:rsidP="00B42E85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 w:rsidRPr="00A67E1C">
        <w:rPr>
          <w:rFonts w:ascii="Bookman Old Style" w:hAnsi="Bookman Old Style" w:cs="Times New Roman"/>
          <w:b/>
          <w:sz w:val="24"/>
          <w:szCs w:val="24"/>
        </w:rPr>
        <w:t>4. MODO E LOCAL DO FORNECIMENTO</w:t>
      </w:r>
      <w:r w:rsidR="00A67E1C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1A09845C" w14:textId="0BDC6FBE" w:rsidR="00773127" w:rsidRPr="00164E92" w:rsidRDefault="00773127" w:rsidP="005854C2">
      <w:pPr>
        <w:pStyle w:val="PargrafodaLista"/>
        <w:numPr>
          <w:ilvl w:val="0"/>
          <w:numId w:val="7"/>
        </w:numPr>
        <w:spacing w:line="276" w:lineRule="auto"/>
        <w:rPr>
          <w:rFonts w:ascii="Bookman Old Style" w:hAnsi="Bookman Old Style" w:cs="Arial"/>
          <w:bCs/>
        </w:rPr>
      </w:pPr>
      <w:r w:rsidRPr="00164E92">
        <w:rPr>
          <w:rFonts w:ascii="Bookman Old Style" w:hAnsi="Bookman Old Style" w:cs="Arial"/>
          <w:bCs/>
        </w:rPr>
        <w:t xml:space="preserve">A entrega deverá ser efetuada no </w:t>
      </w:r>
      <w:r w:rsidR="008B2658">
        <w:rPr>
          <w:rFonts w:ascii="Bookman Old Style" w:hAnsi="Bookman Old Style" w:cs="Arial"/>
          <w:bCs/>
        </w:rPr>
        <w:t xml:space="preserve">HMNSE (Setor de Guarda e Suprimentos) </w:t>
      </w:r>
      <w:r w:rsidRPr="00164E92">
        <w:rPr>
          <w:rFonts w:ascii="Bookman Old Style" w:hAnsi="Bookman Old Style" w:cs="Arial"/>
          <w:bCs/>
        </w:rPr>
        <w:t xml:space="preserve">Rua </w:t>
      </w:r>
      <w:r w:rsidR="008B2658">
        <w:rPr>
          <w:rFonts w:ascii="Bookman Old Style" w:hAnsi="Bookman Old Style" w:cs="Arial"/>
          <w:bCs/>
        </w:rPr>
        <w:t>Paulino Afonso, 455, Centro – Petrópolis/RJ</w:t>
      </w:r>
      <w:r w:rsidR="007C14F8" w:rsidRPr="00164E92">
        <w:rPr>
          <w:rFonts w:ascii="Bookman Old Style" w:hAnsi="Bookman Old Style" w:cs="Arial"/>
          <w:bCs/>
        </w:rPr>
        <w:t xml:space="preserve"> – CEP</w:t>
      </w:r>
      <w:r w:rsidRPr="00164E92">
        <w:rPr>
          <w:rFonts w:ascii="Bookman Old Style" w:hAnsi="Bookman Old Style" w:cs="Arial"/>
          <w:bCs/>
        </w:rPr>
        <w:t>.</w:t>
      </w:r>
      <w:r w:rsidR="007C14F8" w:rsidRPr="00164E92">
        <w:rPr>
          <w:rFonts w:ascii="Bookman Old Style" w:hAnsi="Bookman Old Style" w:cs="Arial"/>
          <w:bCs/>
        </w:rPr>
        <w:t xml:space="preserve">: </w:t>
      </w:r>
      <w:r w:rsidR="007E12F6">
        <w:rPr>
          <w:rFonts w:ascii="Bookman Old Style" w:hAnsi="Bookman Old Style" w:cs="Arial"/>
          <w:bCs/>
        </w:rPr>
        <w:t>25.680-003</w:t>
      </w:r>
      <w:r w:rsidR="00E37D81" w:rsidRPr="00164E92">
        <w:rPr>
          <w:rFonts w:ascii="Bookman Old Style" w:hAnsi="Bookman Old Style" w:cs="Arial"/>
          <w:bCs/>
        </w:rPr>
        <w:t xml:space="preserve"> Tel.: (24) </w:t>
      </w:r>
      <w:r w:rsidR="008B2658" w:rsidRPr="007E12F6">
        <w:rPr>
          <w:rFonts w:ascii="Bookman Old Style" w:hAnsi="Bookman Old Style" w:cs="Arial"/>
          <w:bCs/>
        </w:rPr>
        <w:t>2237-4062</w:t>
      </w:r>
      <w:r w:rsidR="007E12F6">
        <w:rPr>
          <w:rFonts w:ascii="Bookman Old Style" w:hAnsi="Bookman Old Style" w:cs="Arial"/>
          <w:bCs/>
        </w:rPr>
        <w:t>, ramal:</w:t>
      </w:r>
      <w:r w:rsidR="005B4363">
        <w:rPr>
          <w:rFonts w:ascii="Bookman Old Style" w:hAnsi="Bookman Old Style" w:cs="Arial"/>
          <w:bCs/>
        </w:rPr>
        <w:t xml:space="preserve"> 205</w:t>
      </w:r>
      <w:r w:rsidR="007E12F6">
        <w:rPr>
          <w:rFonts w:ascii="Bookman Old Style" w:hAnsi="Bookman Old Style" w:cs="Arial"/>
          <w:bCs/>
        </w:rPr>
        <w:t xml:space="preserve"> </w:t>
      </w:r>
    </w:p>
    <w:p w14:paraId="4794459E" w14:textId="77777777" w:rsidR="00B42E85" w:rsidRDefault="00773127" w:rsidP="00B42E85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</w:rPr>
      </w:pPr>
      <w:r w:rsidRPr="00164E92">
        <w:rPr>
          <w:rFonts w:ascii="Bookman Old Style" w:hAnsi="Bookman Old Style" w:cs="Arial"/>
          <w:bCs/>
        </w:rPr>
        <w:t>Horário de Expediente: Segunda à Sexta de</w:t>
      </w:r>
      <w:r w:rsidRPr="00164E92">
        <w:rPr>
          <w:rFonts w:ascii="Bookman Old Style" w:hAnsi="Bookman Old Style" w:cs="Arial"/>
        </w:rPr>
        <w:t xml:space="preserve"> 08h as16h.</w:t>
      </w:r>
    </w:p>
    <w:p w14:paraId="56C1121D" w14:textId="1E3FA61A" w:rsidR="00322A6E" w:rsidRPr="00B42E85" w:rsidRDefault="00E86DBE" w:rsidP="00B42E85">
      <w:pPr>
        <w:spacing w:line="276" w:lineRule="auto"/>
        <w:rPr>
          <w:rFonts w:ascii="Bookman Old Style" w:hAnsi="Bookman Old Style" w:cs="Arial"/>
        </w:rPr>
      </w:pPr>
      <w:r w:rsidRPr="00B42E85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5</w:t>
      </w:r>
      <w:r w:rsidR="00322A6E" w:rsidRPr="00B42E85">
        <w:rPr>
          <w:rFonts w:ascii="Bookman Old Style" w:hAnsi="Bookman Old Style" w:cs="Times New Roman"/>
          <w:b/>
          <w:bCs/>
          <w:sz w:val="24"/>
          <w:szCs w:val="24"/>
        </w:rPr>
        <w:t>.  P</w:t>
      </w:r>
      <w:r w:rsidRPr="00B42E85">
        <w:rPr>
          <w:rFonts w:ascii="Bookman Old Style" w:hAnsi="Bookman Old Style" w:cs="Times New Roman"/>
          <w:b/>
          <w:bCs/>
          <w:sz w:val="24"/>
          <w:szCs w:val="24"/>
        </w:rPr>
        <w:t>RAZO E VALIDA</w:t>
      </w:r>
      <w:r w:rsidR="005854C2" w:rsidRPr="00B42E85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Pr="00B42E85">
        <w:rPr>
          <w:rFonts w:ascii="Bookman Old Style" w:hAnsi="Bookman Old Style" w:cs="Times New Roman"/>
          <w:b/>
          <w:bCs/>
          <w:sz w:val="24"/>
          <w:szCs w:val="24"/>
        </w:rPr>
        <w:t>E DA PROPOSTA:</w:t>
      </w:r>
    </w:p>
    <w:p w14:paraId="47E0BF85" w14:textId="77777777" w:rsidR="00E86DBE" w:rsidRDefault="00322A6E" w:rsidP="00E86DBE">
      <w:pPr>
        <w:spacing w:line="276" w:lineRule="auto"/>
        <w:ind w:left="708" w:firstLine="708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O prazo da proposta</w:t>
      </w:r>
      <w:r w:rsidR="00E86DBE" w:rsidRPr="00164E92">
        <w:rPr>
          <w:rFonts w:ascii="Bookman Old Style" w:hAnsi="Bookman Old Style" w:cs="Times New Roman"/>
        </w:rPr>
        <w:t xml:space="preserve"> não poderá ser inferior a 60 (S</w:t>
      </w:r>
      <w:r w:rsidR="00FC5D1F">
        <w:rPr>
          <w:rFonts w:ascii="Bookman Old Style" w:hAnsi="Bookman Old Style" w:cs="Times New Roman"/>
        </w:rPr>
        <w:t>essenta) dias, e deverá contemplar o regime de Comodato de:</w:t>
      </w:r>
    </w:p>
    <w:p w14:paraId="14203B1E" w14:textId="1E4DCF90" w:rsidR="00FC5D1F" w:rsidRPr="007E12F6" w:rsidRDefault="007E12F6" w:rsidP="00FC5D1F">
      <w:pPr>
        <w:spacing w:line="276" w:lineRule="auto"/>
        <w:ind w:left="708"/>
        <w:rPr>
          <w:rFonts w:ascii="Bookman Old Style" w:hAnsi="Bookman Old Style" w:cs="Times New Roman"/>
          <w:sz w:val="24"/>
          <w:szCs w:val="24"/>
        </w:rPr>
      </w:pPr>
      <w:r w:rsidRPr="007E12F6">
        <w:rPr>
          <w:rFonts w:ascii="Bookman Old Style" w:hAnsi="Bookman Old Style" w:cs="Times New Roman"/>
          <w:b/>
          <w:sz w:val="24"/>
          <w:szCs w:val="24"/>
        </w:rPr>
        <w:t>50</w:t>
      </w:r>
      <w:r w:rsidR="00FC5D1F" w:rsidRPr="007E12F6">
        <w:rPr>
          <w:rFonts w:ascii="Bookman Old Style" w:hAnsi="Bookman Old Style" w:cs="Times New Roman"/>
          <w:b/>
          <w:sz w:val="24"/>
          <w:szCs w:val="24"/>
        </w:rPr>
        <w:t xml:space="preserve"> (</w:t>
      </w:r>
      <w:r w:rsidRPr="007E12F6">
        <w:rPr>
          <w:rFonts w:ascii="Bookman Old Style" w:hAnsi="Bookman Old Style" w:cs="Times New Roman"/>
          <w:b/>
          <w:sz w:val="24"/>
          <w:szCs w:val="24"/>
        </w:rPr>
        <w:t>Cinquenta</w:t>
      </w:r>
      <w:r w:rsidR="00FC5D1F" w:rsidRPr="007E12F6">
        <w:rPr>
          <w:rFonts w:ascii="Bookman Old Style" w:hAnsi="Bookman Old Style" w:cs="Times New Roman"/>
          <w:b/>
          <w:sz w:val="24"/>
          <w:szCs w:val="24"/>
        </w:rPr>
        <w:t>) Bombas de Infusão volumétrica, micro processada, com dois canais independentes</w:t>
      </w:r>
      <w:r w:rsidR="009A40C5">
        <w:rPr>
          <w:rFonts w:ascii="Bookman Old Style" w:hAnsi="Bookman Old Style" w:cs="Times New Roman"/>
          <w:sz w:val="24"/>
          <w:szCs w:val="24"/>
        </w:rPr>
        <w:t>.</w:t>
      </w:r>
    </w:p>
    <w:p w14:paraId="3388B3A8" w14:textId="073908B5" w:rsidR="00FC5D1F" w:rsidRPr="00FC5D1F" w:rsidRDefault="007E12F6" w:rsidP="00FC5D1F">
      <w:pPr>
        <w:spacing w:line="276" w:lineRule="auto"/>
        <w:ind w:left="708"/>
        <w:rPr>
          <w:rFonts w:ascii="Bookman Old Style" w:hAnsi="Bookman Old Style" w:cs="Times New Roman"/>
          <w:sz w:val="24"/>
          <w:szCs w:val="24"/>
        </w:rPr>
      </w:pPr>
      <w:r w:rsidRPr="007E12F6">
        <w:rPr>
          <w:rFonts w:ascii="Bookman Old Style" w:hAnsi="Bookman Old Style" w:cs="Times New Roman"/>
          <w:b/>
          <w:sz w:val="24"/>
          <w:szCs w:val="24"/>
        </w:rPr>
        <w:t>6</w:t>
      </w:r>
      <w:r w:rsidR="00FC5D1F" w:rsidRPr="007E12F6">
        <w:rPr>
          <w:rFonts w:ascii="Bookman Old Style" w:hAnsi="Bookman Old Style" w:cs="Times New Roman"/>
          <w:b/>
          <w:sz w:val="24"/>
          <w:szCs w:val="24"/>
        </w:rPr>
        <w:t>0 (</w:t>
      </w:r>
      <w:r w:rsidRPr="007E12F6">
        <w:rPr>
          <w:rFonts w:ascii="Bookman Old Style" w:hAnsi="Bookman Old Style" w:cs="Times New Roman"/>
          <w:b/>
          <w:sz w:val="24"/>
          <w:szCs w:val="24"/>
        </w:rPr>
        <w:t>Sessenta</w:t>
      </w:r>
      <w:r w:rsidR="00FC5D1F" w:rsidRPr="007E12F6">
        <w:rPr>
          <w:rFonts w:ascii="Bookman Old Style" w:hAnsi="Bookman Old Style" w:cs="Times New Roman"/>
          <w:b/>
          <w:sz w:val="24"/>
          <w:szCs w:val="24"/>
        </w:rPr>
        <w:t>) Bombas de Infusão volum</w:t>
      </w:r>
      <w:r w:rsidR="009A40C5">
        <w:rPr>
          <w:rFonts w:ascii="Bookman Old Style" w:hAnsi="Bookman Old Style" w:cs="Times New Roman"/>
          <w:b/>
          <w:sz w:val="24"/>
          <w:szCs w:val="24"/>
        </w:rPr>
        <w:t>étrica, único canal.</w:t>
      </w:r>
    </w:p>
    <w:p w14:paraId="1E6111FE" w14:textId="087345FF" w:rsidR="00E86DBE" w:rsidRPr="00A67E1C" w:rsidRDefault="00B42E85" w:rsidP="00E86DBE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 xml:space="preserve"> </w:t>
      </w:r>
      <w:r w:rsidR="00E86DBE"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>6.</w:t>
      </w:r>
      <w:r w:rsidR="00E86DBE" w:rsidRPr="00A67E1C"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 xml:space="preserve"> G</w:t>
      </w:r>
      <w:r w:rsidR="00E86DBE"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>ARANTIA</w:t>
      </w:r>
      <w:r w:rsidR="00E86DBE" w:rsidRPr="00A67E1C"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>/</w:t>
      </w:r>
      <w:r w:rsidR="00E86DBE"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>VALIDADE DOS INSUMOS:</w:t>
      </w:r>
      <w:r w:rsidR="00E86DBE" w:rsidRPr="00A67E1C">
        <w:rPr>
          <w:rFonts w:ascii="Bookman Old Style" w:hAnsi="Bookman Old Style" w:cs="Times New Roman"/>
          <w:b/>
          <w:bCs/>
          <w:sz w:val="24"/>
          <w:szCs w:val="24"/>
          <w:lang w:eastAsia="pt-BR"/>
        </w:rPr>
        <w:t xml:space="preserve"> </w:t>
      </w:r>
    </w:p>
    <w:p w14:paraId="1B8C4E20" w14:textId="2B1F28B0" w:rsidR="000D2D82" w:rsidRPr="00937384" w:rsidRDefault="000D2D82" w:rsidP="00097662">
      <w:pPr>
        <w:spacing w:line="276" w:lineRule="auto"/>
        <w:ind w:left="708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O prazo de validade mínimo dos insumos será de 12 (DOZE) meses, a contar da data de entrega.</w:t>
      </w:r>
    </w:p>
    <w:p w14:paraId="709DD8EB" w14:textId="2CA0D678" w:rsidR="000D2D82" w:rsidRPr="00937384" w:rsidRDefault="000D2D82" w:rsidP="00097662">
      <w:pPr>
        <w:spacing w:line="276" w:lineRule="auto"/>
        <w:ind w:left="708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A empresa fornecedora dos bens será responsável pela substituição, troca ou reposição dos materiais porventura entregues com defeito, danificados, ou não compatíveis com as especificações do Termo.</w:t>
      </w:r>
    </w:p>
    <w:p w14:paraId="7297B185" w14:textId="77777777" w:rsidR="000D2D82" w:rsidRPr="00937384" w:rsidRDefault="000D2D82" w:rsidP="00097662">
      <w:pPr>
        <w:spacing w:line="276" w:lineRule="auto"/>
        <w:ind w:left="708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Na substituição de materiais defeituosos, a reposição será por outro com especificações técnicas iguais, ou superiores com aprovação prévia da Contratante, sem custo adicional para a Contratante.</w:t>
      </w:r>
    </w:p>
    <w:p w14:paraId="0CFC0E93" w14:textId="621F54B7" w:rsidR="00E86DBE" w:rsidRPr="00937384" w:rsidRDefault="00097662" w:rsidP="00284E7A">
      <w:pPr>
        <w:spacing w:line="276" w:lineRule="auto"/>
        <w:ind w:left="708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Os produtos deverão ter a garantia mínima de 12 (doze) meses ou a garantia do fornecedor, a contar do recebimento definitivo, podendo o fornecedor oferecer prazo superior ao acima mencionado, sem custo à Administração.</w:t>
      </w:r>
    </w:p>
    <w:p w14:paraId="3CC7D3F3" w14:textId="60370F1B" w:rsidR="00E86DBE" w:rsidRPr="00E37D81" w:rsidRDefault="00B42E85" w:rsidP="00E86DBE">
      <w:p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</w:t>
      </w:r>
      <w:r w:rsidR="00E86DBE">
        <w:rPr>
          <w:rFonts w:ascii="Bookman Old Style" w:hAnsi="Bookman Old Style" w:cs="Courier New"/>
          <w:b/>
          <w:sz w:val="24"/>
          <w:szCs w:val="24"/>
        </w:rPr>
        <w:t>7.</w:t>
      </w:r>
      <w:r w:rsidR="00E86DBE" w:rsidRPr="00E37D81">
        <w:rPr>
          <w:rFonts w:ascii="Bookman Old Style" w:hAnsi="Bookman Old Style" w:cs="Courier New"/>
          <w:b/>
          <w:sz w:val="24"/>
          <w:szCs w:val="24"/>
        </w:rPr>
        <w:t xml:space="preserve"> PRAZO DE VIGÊNCIA DO CONTRATO</w:t>
      </w:r>
      <w:r w:rsidR="00E86DBE">
        <w:rPr>
          <w:rFonts w:ascii="Bookman Old Style" w:hAnsi="Bookman Old Style" w:cs="Courier New"/>
          <w:b/>
          <w:sz w:val="24"/>
          <w:szCs w:val="24"/>
        </w:rPr>
        <w:t>:</w:t>
      </w:r>
    </w:p>
    <w:p w14:paraId="746DAD97" w14:textId="576BEEBF" w:rsidR="0043241D" w:rsidRPr="004E1A01" w:rsidRDefault="004E1A01" w:rsidP="004E1A01">
      <w:pPr>
        <w:widowControl w:val="0"/>
        <w:suppressAutoHyphens/>
        <w:spacing w:after="240" w:line="360" w:lineRule="auto"/>
        <w:ind w:right="-23"/>
        <w:jc w:val="both"/>
        <w:rPr>
          <w:rFonts w:ascii="Bookman Old Style" w:eastAsia="Times New Roman" w:hAnsi="Bookman Old Style" w:cs="Times New Roman"/>
          <w:lang w:eastAsia="pt-BR"/>
        </w:rPr>
      </w:pPr>
      <w:r w:rsidRPr="00937384">
        <w:rPr>
          <w:rFonts w:ascii="Bookman Old Style" w:eastAsia="Times New Roman" w:hAnsi="Bookman Old Style" w:cs="Times New Roman"/>
          <w:lang w:eastAsia="pt-BR"/>
        </w:rPr>
        <w:t xml:space="preserve">Sistema de Registro de Preços (SRP), será processado para período de 12(doze) meses, onde a contratante poderá solicitar a renovação do SRP, desde que comprovada a vantajosidade econômica e/ou pela continuidade da entrega dos insumos necessários evitando interrupções ou prejuízo, a Administração Pública.  </w:t>
      </w:r>
    </w:p>
    <w:p w14:paraId="7A13A00C" w14:textId="546C6BC9" w:rsidR="0031089A" w:rsidRPr="00A67E1C" w:rsidRDefault="00B42E85" w:rsidP="00E86DBE">
      <w:pPr>
        <w:spacing w:line="276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E86DBE">
        <w:rPr>
          <w:rFonts w:ascii="Bookman Old Style" w:hAnsi="Bookman Old Style" w:cs="Times New Roman"/>
          <w:b/>
          <w:bCs/>
          <w:sz w:val="24"/>
          <w:szCs w:val="24"/>
        </w:rPr>
        <w:t>8.</w:t>
      </w:r>
      <w:r w:rsidR="00322A6E" w:rsidRPr="00A67E1C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FA0D67">
        <w:rPr>
          <w:rFonts w:ascii="Bookman Old Style" w:hAnsi="Bookman Old Style" w:cs="Times New Roman"/>
          <w:b/>
          <w:bCs/>
          <w:sz w:val="24"/>
          <w:szCs w:val="24"/>
        </w:rPr>
        <w:t>DESCRIÇÃO DETALHADA DO PRODUTO:</w:t>
      </w:r>
    </w:p>
    <w:tbl>
      <w:tblPr>
        <w:tblStyle w:val="Tabelacomgrade"/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559"/>
        <w:gridCol w:w="1843"/>
      </w:tblGrid>
      <w:tr w:rsidR="00A67E1C" w:rsidRPr="00DF361B" w14:paraId="0218C0EB" w14:textId="77777777" w:rsidTr="005854C2">
        <w:trPr>
          <w:trHeight w:val="134"/>
        </w:trPr>
        <w:tc>
          <w:tcPr>
            <w:tcW w:w="993" w:type="dxa"/>
            <w:vAlign w:val="center"/>
          </w:tcPr>
          <w:p w14:paraId="5DEFF04E" w14:textId="77777777" w:rsidR="00A67E1C" w:rsidRPr="00BC1A90" w:rsidRDefault="00A67E1C" w:rsidP="005854C2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BC1A90">
              <w:rPr>
                <w:rFonts w:ascii="Bookman Old Style" w:hAnsi="Bookman Old Style" w:cs="Times New Roman"/>
                <w:b/>
                <w:bCs/>
              </w:rPr>
              <w:t>ITEM</w:t>
            </w:r>
          </w:p>
        </w:tc>
        <w:tc>
          <w:tcPr>
            <w:tcW w:w="4961" w:type="dxa"/>
            <w:vAlign w:val="center"/>
          </w:tcPr>
          <w:p w14:paraId="58E2DB97" w14:textId="77777777" w:rsidR="00A67E1C" w:rsidRPr="00BC1A90" w:rsidRDefault="00A67E1C" w:rsidP="005854C2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BC1A90">
              <w:rPr>
                <w:rFonts w:ascii="Bookman Old Style" w:hAnsi="Bookman Old Style" w:cs="Times New Roman"/>
                <w:b/>
                <w:bCs/>
              </w:rPr>
              <w:t>ESPECIFICAÇÕES</w:t>
            </w:r>
          </w:p>
        </w:tc>
        <w:tc>
          <w:tcPr>
            <w:tcW w:w="1559" w:type="dxa"/>
            <w:vAlign w:val="center"/>
          </w:tcPr>
          <w:p w14:paraId="120F2858" w14:textId="77777777" w:rsidR="00A67E1C" w:rsidRPr="00BC1A90" w:rsidRDefault="00A67E1C" w:rsidP="005854C2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BC1A90">
              <w:rPr>
                <w:rFonts w:ascii="Bookman Old Style" w:hAnsi="Bookman Old Style" w:cs="Times New Roman"/>
                <w:b/>
                <w:bCs/>
              </w:rPr>
              <w:t>UNID</w:t>
            </w:r>
          </w:p>
        </w:tc>
        <w:tc>
          <w:tcPr>
            <w:tcW w:w="1843" w:type="dxa"/>
            <w:vAlign w:val="center"/>
          </w:tcPr>
          <w:p w14:paraId="6A8B6E70" w14:textId="77777777" w:rsidR="00A67E1C" w:rsidRPr="00BC1A90" w:rsidRDefault="00A67E1C" w:rsidP="005854C2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C1A90">
              <w:rPr>
                <w:rFonts w:ascii="Bookman Old Style" w:hAnsi="Bookman Old Style"/>
                <w:b/>
                <w:bCs/>
              </w:rPr>
              <w:t>QUANT. CONF. DEMANA</w:t>
            </w:r>
          </w:p>
        </w:tc>
      </w:tr>
      <w:tr w:rsidR="00A8388E" w:rsidRPr="00DF361B" w14:paraId="70DC47CD" w14:textId="77777777" w:rsidTr="005C4EDA">
        <w:trPr>
          <w:trHeight w:val="239"/>
        </w:trPr>
        <w:tc>
          <w:tcPr>
            <w:tcW w:w="993" w:type="dxa"/>
            <w:vAlign w:val="center"/>
          </w:tcPr>
          <w:p w14:paraId="0AAD9F03" w14:textId="77777777" w:rsidR="00A8388E" w:rsidRPr="00BC1A90" w:rsidRDefault="00A8388E" w:rsidP="005C4ED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01</w:t>
            </w:r>
          </w:p>
        </w:tc>
        <w:tc>
          <w:tcPr>
            <w:tcW w:w="4961" w:type="dxa"/>
            <w:vAlign w:val="center"/>
          </w:tcPr>
          <w:p w14:paraId="41B9ECF1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EQUIPO PARA BOMBA INFUSORA PARENTERAL, DUPLO CANAL (TIPO SMART) - ESTÉRIL, ATÓXICO, APIROGÊNICO, COMPRIMENTO APROXIMADO DE 2,55 CM, PONTA PERFUROCORTANTE UNIVERSAL, FILTRO DE AR, CÂMARA GOTEJADORA FLEXÍVEL, TUBO EM PVC, CLAMP ANTIFLUXO, PINÇA CORTA FLUXO (TIPO ROLETE), </w:t>
            </w: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lastRenderedPageBreak/>
              <w:t>INJETOR LATERAL, CONECTOR TERMINAL LUER LOCK, CAPAS PROTETORAS NAS EXTREMIDADES</w:t>
            </w:r>
          </w:p>
        </w:tc>
        <w:tc>
          <w:tcPr>
            <w:tcW w:w="1559" w:type="dxa"/>
            <w:vAlign w:val="center"/>
          </w:tcPr>
          <w:p w14:paraId="14C3A286" w14:textId="77777777" w:rsidR="00A8388E" w:rsidRPr="00BC1A90" w:rsidRDefault="00A8388E" w:rsidP="005C4ED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lastRenderedPageBreak/>
              <w:t>UNID</w:t>
            </w:r>
          </w:p>
        </w:tc>
        <w:tc>
          <w:tcPr>
            <w:tcW w:w="1843" w:type="dxa"/>
            <w:vAlign w:val="center"/>
          </w:tcPr>
          <w:p w14:paraId="303EB616" w14:textId="1D8E8C0C" w:rsidR="00A8388E" w:rsidRPr="00BC1A90" w:rsidRDefault="00BC1A90" w:rsidP="00A8388E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4</w:t>
            </w:r>
            <w:r w:rsidR="00A8388E"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000</w:t>
            </w:r>
          </w:p>
        </w:tc>
      </w:tr>
      <w:tr w:rsidR="00A8388E" w:rsidRPr="00DF361B" w14:paraId="4B555771" w14:textId="77777777" w:rsidTr="005C4EDA">
        <w:trPr>
          <w:trHeight w:val="239"/>
        </w:trPr>
        <w:tc>
          <w:tcPr>
            <w:tcW w:w="993" w:type="dxa"/>
            <w:vAlign w:val="center"/>
          </w:tcPr>
          <w:p w14:paraId="4DBB6D32" w14:textId="77777777" w:rsidR="00A8388E" w:rsidRPr="00BC1A90" w:rsidRDefault="00A8388E" w:rsidP="005C4ED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02</w:t>
            </w:r>
          </w:p>
        </w:tc>
        <w:tc>
          <w:tcPr>
            <w:tcW w:w="4961" w:type="dxa"/>
            <w:vAlign w:val="center"/>
          </w:tcPr>
          <w:p w14:paraId="2A58FC65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EQUIPO PARA BOMBA INFUSORA PARENTERAL, ÚNICO CANAL - ESTÉRIL, ATÓXICO, APIROGÊNICO, COMPRIMENTO DE APROXIMADAMENTE 2,55CM, PONTA PERFUROCORTANTE UNIVERSAL, FILTRO DE AR, CÂMARA GOTEJADORA FLEXÍVEL E TUBO EM PVC, CLAMP ANTIFLUXO, PINÇA CORTA FLUXO (TIPO ROLETE), INJETOR LATERAL E CONECTOR TERMINAL LUER LOCK, COM CAPAS PROTETORAS NAS EXTREMIDADES</w:t>
            </w:r>
          </w:p>
        </w:tc>
        <w:tc>
          <w:tcPr>
            <w:tcW w:w="1559" w:type="dxa"/>
            <w:vAlign w:val="center"/>
          </w:tcPr>
          <w:p w14:paraId="32D77161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UNID</w:t>
            </w:r>
          </w:p>
        </w:tc>
        <w:tc>
          <w:tcPr>
            <w:tcW w:w="1843" w:type="dxa"/>
            <w:vAlign w:val="center"/>
          </w:tcPr>
          <w:p w14:paraId="0E25630B" w14:textId="7D34022C" w:rsidR="00A8388E" w:rsidRPr="00BC1A90" w:rsidRDefault="00BC1A90" w:rsidP="00A8388E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3</w:t>
            </w:r>
            <w:r w:rsidR="00A8388E"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000</w:t>
            </w:r>
          </w:p>
        </w:tc>
      </w:tr>
      <w:tr w:rsidR="00A8388E" w:rsidRPr="00DF361B" w14:paraId="7AD77F31" w14:textId="77777777" w:rsidTr="005C4EDA">
        <w:trPr>
          <w:trHeight w:val="239"/>
        </w:trPr>
        <w:tc>
          <w:tcPr>
            <w:tcW w:w="993" w:type="dxa"/>
            <w:vAlign w:val="center"/>
          </w:tcPr>
          <w:p w14:paraId="2408579B" w14:textId="77777777" w:rsidR="00A8388E" w:rsidRPr="00BC1A90" w:rsidRDefault="00A8388E" w:rsidP="005C4ED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03</w:t>
            </w:r>
          </w:p>
        </w:tc>
        <w:tc>
          <w:tcPr>
            <w:tcW w:w="4961" w:type="dxa"/>
            <w:vAlign w:val="center"/>
          </w:tcPr>
          <w:p w14:paraId="6F1588B5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EQUIPO PARA BOMBA INFUSORA PARENTERAL FOTOSSENSÍVEL, DUPLO CANAL (TIPO SMART) - NA COR ÂMBAR, ESTÉRIL, ATÓXICO, APIROGÊNICO, COMPRIMENTO DE APROXIMADAMENTE 2,55CM, PONTA PERFUROCORTANTE UNIVERSAL, FILTRO DE AR, CÂMARA GOTEJADORA FLEXÍVEL E TUBO EM PVC, CLAMP ANTIFLUXO. CONTENDO PINÇA CORTA FLUXO (TIPO ROLETE), INJETOR LATERAL E CONECTOR TERMINAL LUER LOCK, COM CAPAS PROTETORAS NAS EXTREMIDADES</w:t>
            </w:r>
          </w:p>
        </w:tc>
        <w:tc>
          <w:tcPr>
            <w:tcW w:w="1559" w:type="dxa"/>
            <w:vAlign w:val="center"/>
          </w:tcPr>
          <w:p w14:paraId="282A78D3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UNID</w:t>
            </w:r>
          </w:p>
        </w:tc>
        <w:tc>
          <w:tcPr>
            <w:tcW w:w="1843" w:type="dxa"/>
            <w:vAlign w:val="center"/>
          </w:tcPr>
          <w:p w14:paraId="0069EDE1" w14:textId="098DCA1C" w:rsidR="00A8388E" w:rsidRPr="00BC1A90" w:rsidRDefault="00BC1A90" w:rsidP="00A8388E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10</w:t>
            </w:r>
            <w:r w:rsidR="00A8388E"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00</w:t>
            </w:r>
          </w:p>
        </w:tc>
      </w:tr>
      <w:tr w:rsidR="00A8388E" w:rsidRPr="00DF361B" w14:paraId="338813EC" w14:textId="77777777" w:rsidTr="005C4EDA">
        <w:trPr>
          <w:trHeight w:val="239"/>
        </w:trPr>
        <w:tc>
          <w:tcPr>
            <w:tcW w:w="993" w:type="dxa"/>
            <w:vAlign w:val="center"/>
          </w:tcPr>
          <w:p w14:paraId="38376C52" w14:textId="77777777" w:rsidR="00A8388E" w:rsidRPr="00BC1A90" w:rsidRDefault="00A8388E" w:rsidP="005C4ED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vAlign w:val="center"/>
          </w:tcPr>
          <w:p w14:paraId="41434EB2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EQUIPO PARA BOMBA INFUSORA PARENTERAL FOTOSSENSÍVEL, ÚNICO CANAL - NA COR ÂMBAR, ESTÉRIL, ATÓXICO, APIROGÊNICO, COMPRIMENTO DE APROXIMADAMENTE 2,55CM, PONTA PERFUROCORTANTE UNIVERSAL, FILTRO DE AR, CÂMARA GOTEJADORA FLEXÍVEL E TUBO EM PVC, CLAMP ANTIFLUXO. CONTENDO PINÇA CORTA FLUXO (TIPO ROLETE), INJETOR LATERAL E CONECTOR TERMINAL LUER LOCK, COM CAPAS PROTETORAS NAS EXTREMIDADES</w:t>
            </w:r>
          </w:p>
        </w:tc>
        <w:tc>
          <w:tcPr>
            <w:tcW w:w="1559" w:type="dxa"/>
            <w:vAlign w:val="center"/>
          </w:tcPr>
          <w:p w14:paraId="4E2ED263" w14:textId="77777777" w:rsidR="00A8388E" w:rsidRPr="00BC1A90" w:rsidRDefault="00A8388E" w:rsidP="005C4ED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UNID</w:t>
            </w:r>
          </w:p>
        </w:tc>
        <w:tc>
          <w:tcPr>
            <w:tcW w:w="1843" w:type="dxa"/>
            <w:vAlign w:val="center"/>
          </w:tcPr>
          <w:p w14:paraId="754A03FE" w14:textId="5965BE53" w:rsidR="00A8388E" w:rsidRPr="00BC1A90" w:rsidRDefault="00BC1A90" w:rsidP="00FC5D1F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5</w:t>
            </w:r>
            <w:r w:rsidR="005C4EDA"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00</w:t>
            </w:r>
          </w:p>
        </w:tc>
      </w:tr>
      <w:tr w:rsidR="005C4EDA" w:rsidRPr="00AF5B06" w14:paraId="0E0FE25F" w14:textId="77777777" w:rsidTr="005C4EDA">
        <w:trPr>
          <w:trHeight w:val="1700"/>
        </w:trPr>
        <w:tc>
          <w:tcPr>
            <w:tcW w:w="993" w:type="dxa"/>
            <w:vAlign w:val="center"/>
          </w:tcPr>
          <w:p w14:paraId="067106C0" w14:textId="77777777" w:rsidR="005C4EDA" w:rsidRPr="00BC1A90" w:rsidRDefault="005C4EDA" w:rsidP="005C4EDA">
            <w:pPr>
              <w:spacing w:line="276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t>05</w:t>
            </w:r>
          </w:p>
        </w:tc>
        <w:tc>
          <w:tcPr>
            <w:tcW w:w="4961" w:type="dxa"/>
            <w:vAlign w:val="center"/>
          </w:tcPr>
          <w:p w14:paraId="391CA833" w14:textId="77777777" w:rsidR="005C4EDA" w:rsidRPr="00BC1A90" w:rsidRDefault="005C4EDA" w:rsidP="005C4EDA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  <w:t xml:space="preserve">EQUIPO PARA BOMBA INFUSORA, DIETA ENTERAL - ESTÉRIL, APIROGÊNICO, LANCETAS PERFUROCORTANTES TIPO UNIVERSAL DUPLAS, PERMITINDO CONEXÃO DE DIETAS COM PONTA EM CRUZ E OUTRA PARA </w:t>
            </w:r>
            <w:r w:rsidRPr="00BC1A90">
              <w:rPr>
                <w:rFonts w:ascii="Bookman Old Style" w:eastAsia="Times New Roman" w:hAnsi="Bookman Old Style" w:cs="Times New Roman"/>
                <w:sz w:val="24"/>
                <w:szCs w:val="24"/>
                <w:lang w:eastAsia="pt-BR"/>
              </w:rPr>
              <w:lastRenderedPageBreak/>
              <w:t>FRASCOS DE ÁGUA. COMPRIMENTO DE APROXIMADAMENTE 2,30CM, COM CÂMARA DE GOTEJAMENTO, PINÇA CORTA FLUXO (TIPO ROLETE) E TAMPA PROTETORA</w:t>
            </w:r>
          </w:p>
        </w:tc>
        <w:tc>
          <w:tcPr>
            <w:tcW w:w="1559" w:type="dxa"/>
            <w:vAlign w:val="center"/>
          </w:tcPr>
          <w:p w14:paraId="1B6D8C10" w14:textId="77777777" w:rsidR="005C4EDA" w:rsidRPr="00BC1A90" w:rsidRDefault="005C4EDA" w:rsidP="0092170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C1A90">
              <w:rPr>
                <w:rFonts w:ascii="Bookman Old Style" w:hAnsi="Bookman Old Style" w:cs="Arial"/>
                <w:bCs/>
                <w:sz w:val="24"/>
                <w:szCs w:val="24"/>
              </w:rPr>
              <w:lastRenderedPageBreak/>
              <w:t>UNID</w:t>
            </w:r>
          </w:p>
        </w:tc>
        <w:tc>
          <w:tcPr>
            <w:tcW w:w="1843" w:type="dxa"/>
            <w:vAlign w:val="center"/>
          </w:tcPr>
          <w:p w14:paraId="54A30BFE" w14:textId="77777777" w:rsidR="005C4EDA" w:rsidRPr="00BC1A90" w:rsidRDefault="005C4EDA" w:rsidP="0092170C">
            <w:pPr>
              <w:jc w:val="center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C1A90">
              <w:rPr>
                <w:rFonts w:ascii="Bookman Old Style" w:hAnsi="Bookman Old Style"/>
                <w:color w:val="000000"/>
                <w:sz w:val="24"/>
                <w:szCs w:val="24"/>
              </w:rPr>
              <w:t>5000</w:t>
            </w:r>
          </w:p>
        </w:tc>
      </w:tr>
    </w:tbl>
    <w:p w14:paraId="126C1AD9" w14:textId="77777777" w:rsidR="008C211E" w:rsidRDefault="008C211E" w:rsidP="00164E92">
      <w:pPr>
        <w:spacing w:line="276" w:lineRule="auto"/>
        <w:ind w:firstLine="708"/>
        <w:rPr>
          <w:rFonts w:ascii="Bookman Old Style" w:hAnsi="Bookman Old Style" w:cs="Times New Roman"/>
          <w:b/>
          <w:sz w:val="24"/>
          <w:szCs w:val="24"/>
        </w:rPr>
      </w:pPr>
    </w:p>
    <w:p w14:paraId="584EC37C" w14:textId="77777777" w:rsidR="00A8388E" w:rsidRDefault="008C211E" w:rsidP="00B42E85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8.1 - DESCRITIVO DAS BOMBAS INFURORAS:</w:t>
      </w:r>
    </w:p>
    <w:p w14:paraId="60AE3EEA" w14:textId="22BD2D68" w:rsidR="008C211E" w:rsidRPr="00937384" w:rsidRDefault="00BC1A90" w:rsidP="005C4EDA">
      <w:pPr>
        <w:pStyle w:val="PargrafodaLista"/>
        <w:numPr>
          <w:ilvl w:val="0"/>
          <w:numId w:val="14"/>
        </w:numPr>
        <w:spacing w:line="276" w:lineRule="auto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5</w:t>
      </w:r>
      <w:r w:rsidR="00F637D3" w:rsidRPr="00937384">
        <w:rPr>
          <w:rFonts w:ascii="Bookman Old Style" w:hAnsi="Bookman Old Style" w:cs="Times New Roman"/>
        </w:rPr>
        <w:t>0</w:t>
      </w:r>
      <w:r w:rsidRPr="00937384">
        <w:rPr>
          <w:rFonts w:ascii="Bookman Old Style" w:hAnsi="Bookman Old Style" w:cs="Times New Roman"/>
        </w:rPr>
        <w:t xml:space="preserve"> (cinquenta)</w:t>
      </w:r>
      <w:r w:rsidR="00F637D3" w:rsidRPr="00937384">
        <w:rPr>
          <w:rFonts w:ascii="Bookman Old Style" w:hAnsi="Bookman Old Style" w:cs="Times New Roman"/>
        </w:rPr>
        <w:t xml:space="preserve"> Bombas de Infusão volumétrica, micro processada, com dois canais independentes, para uso adulto/pediátrico, mecanismo peristáltico linear, indicação do status de infusão. Sistema de alarme, para uso de alimentação parenteral.</w:t>
      </w:r>
    </w:p>
    <w:p w14:paraId="17B0932B" w14:textId="3F4E320B" w:rsidR="00F637D3" w:rsidRPr="00937384" w:rsidRDefault="00BC1A90" w:rsidP="005C4EDA">
      <w:pPr>
        <w:pStyle w:val="PargrafodaLista"/>
        <w:numPr>
          <w:ilvl w:val="0"/>
          <w:numId w:val="14"/>
        </w:numPr>
        <w:spacing w:line="276" w:lineRule="auto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6</w:t>
      </w:r>
      <w:r w:rsidR="00F637D3" w:rsidRPr="00937384">
        <w:rPr>
          <w:rFonts w:ascii="Bookman Old Style" w:hAnsi="Bookman Old Style" w:cs="Times New Roman"/>
        </w:rPr>
        <w:t>0</w:t>
      </w:r>
      <w:r w:rsidRPr="00937384">
        <w:rPr>
          <w:rFonts w:ascii="Bookman Old Style" w:hAnsi="Bookman Old Style" w:cs="Times New Roman"/>
        </w:rPr>
        <w:t xml:space="preserve"> (sessenta)</w:t>
      </w:r>
      <w:r w:rsidR="00F637D3" w:rsidRPr="00937384">
        <w:rPr>
          <w:rFonts w:ascii="Bookman Old Style" w:hAnsi="Bookman Old Style" w:cs="Times New Roman"/>
        </w:rPr>
        <w:t xml:space="preserve"> Bombas de Infusão volumétrica, único canal, para o uso adulto/pediátrico, permitido o uso de alimentação parenteral e enteral, mecanismo peristáltico circular, sistema interativo de utilização e programação status de infusão e sistema de alarme.</w:t>
      </w:r>
    </w:p>
    <w:p w14:paraId="723837CB" w14:textId="572813FC" w:rsidR="00B81B10" w:rsidRPr="00B81B10" w:rsidRDefault="00B81B10" w:rsidP="00B81B10">
      <w:pPr>
        <w:pStyle w:val="PargrafodaLista"/>
        <w:numPr>
          <w:ilvl w:val="0"/>
          <w:numId w:val="14"/>
        </w:numPr>
        <w:rPr>
          <w:rFonts w:ascii="Bookman Old Style" w:hAnsi="Bookman Old Style" w:cs="Times New Roman"/>
          <w:b/>
          <w:sz w:val="24"/>
          <w:szCs w:val="24"/>
        </w:rPr>
      </w:pPr>
      <w:r w:rsidRPr="00B81B10">
        <w:rPr>
          <w:rFonts w:ascii="Bookman Old Style" w:hAnsi="Bookman Old Style" w:cs="Times New Roman"/>
          <w:b/>
          <w:sz w:val="24"/>
          <w:szCs w:val="24"/>
        </w:rPr>
        <w:t>OS EQUIPOS TEM QUE SER COMPATÍVEL COM AS BOMBAS INFUSORAS VOLUMÉTRICA FORNECIDAS.</w:t>
      </w:r>
    </w:p>
    <w:p w14:paraId="0D927EA2" w14:textId="79133DD6" w:rsidR="00B81B10" w:rsidRPr="00937384" w:rsidRDefault="00F63D93" w:rsidP="00B81B10">
      <w:pPr>
        <w:pStyle w:val="PargrafodaLista"/>
        <w:numPr>
          <w:ilvl w:val="0"/>
          <w:numId w:val="14"/>
        </w:numPr>
        <w:spacing w:line="276" w:lineRule="auto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INMETRO OCP, registrado nos equipamentos, para garantir a qualidade, segurança e a conformidade dos equipamentos dentro das normas técnicas brasileiras.</w:t>
      </w:r>
    </w:p>
    <w:p w14:paraId="40F350C0" w14:textId="77777777" w:rsidR="00C302B5" w:rsidRPr="00937384" w:rsidRDefault="00C302B5" w:rsidP="00C302B5">
      <w:pPr>
        <w:pStyle w:val="Textodocorpo0"/>
        <w:numPr>
          <w:ilvl w:val="0"/>
          <w:numId w:val="14"/>
        </w:numPr>
        <w:shd w:val="clear" w:color="auto" w:fill="auto"/>
        <w:spacing w:after="283" w:line="276" w:lineRule="auto"/>
        <w:ind w:right="40"/>
        <w:rPr>
          <w:rFonts w:ascii="Bookman Old Style" w:hAnsi="Bookman Old Style" w:cs="Times New Roman"/>
          <w:bCs/>
          <w:color w:val="000000"/>
        </w:rPr>
      </w:pPr>
      <w:r w:rsidRPr="00937384">
        <w:rPr>
          <w:rFonts w:ascii="Bookman Old Style" w:hAnsi="Bookman Old Style" w:cs="Times New Roman"/>
          <w:bCs/>
          <w:color w:val="000000"/>
        </w:rPr>
        <w:t>Laudo de calibração de cada bomba de infusão entregue.</w:t>
      </w:r>
    </w:p>
    <w:p w14:paraId="6B8DCE2D" w14:textId="470956D7" w:rsidR="00A8388E" w:rsidRPr="00937384" w:rsidRDefault="00F637D3" w:rsidP="00D10244">
      <w:pPr>
        <w:spacing w:line="276" w:lineRule="auto"/>
        <w:ind w:left="1068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Com a realização de manutenção preventiva e corretiva, quando necessário.</w:t>
      </w:r>
    </w:p>
    <w:p w14:paraId="17E66D29" w14:textId="77777777" w:rsidR="00417EAF" w:rsidRPr="00396CAF" w:rsidRDefault="00E86DBE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sz w:val="24"/>
          <w:szCs w:val="24"/>
        </w:rPr>
        <w:t>9</w:t>
      </w:r>
      <w:r w:rsidR="00322A6E" w:rsidRPr="00A67E1C">
        <w:rPr>
          <w:rFonts w:ascii="Bookman Old Style" w:hAnsi="Bookman Old Style" w:cs="Times New Roman"/>
          <w:b/>
          <w:sz w:val="24"/>
          <w:szCs w:val="24"/>
        </w:rPr>
        <w:t xml:space="preserve">. </w:t>
      </w:r>
      <w:r w:rsidR="00417EAF" w:rsidRPr="00396C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DAS AMOSTRAS:</w:t>
      </w:r>
    </w:p>
    <w:p w14:paraId="4798C681" w14:textId="7344F573" w:rsidR="007414B5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Os</w:t>
      </w:r>
      <w:r w:rsidR="00B70EB9">
        <w:rPr>
          <w:rFonts w:ascii="Bookman Old Style" w:eastAsia="Times New Roman" w:hAnsi="Bookman Old Style" w:cs="Times New Roman"/>
          <w:lang w:eastAsia="pt-BR"/>
        </w:rPr>
        <w:t xml:space="preserve"> </w:t>
      </w:r>
      <w:r w:rsidRPr="00417EAF">
        <w:rPr>
          <w:rFonts w:ascii="Bookman Old Style" w:eastAsia="Times New Roman" w:hAnsi="Bookman Old Style" w:cs="Times New Roman"/>
          <w:lang w:eastAsia="pt-BR"/>
        </w:rPr>
        <w:t xml:space="preserve">licitante classificados em primeiro lugar deverão enviar as amostras física dos insumos, quando marca desconhecida e/ou nunca usadas pela contratante. </w:t>
      </w:r>
    </w:p>
    <w:p w14:paraId="5FCF720F" w14:textId="77777777" w:rsidR="005B4363" w:rsidRDefault="00417EAF" w:rsidP="00676424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Catálogos e/ou prospecto de preferência digital em formato PDF para marcas conhecidas pela contratante.</w:t>
      </w:r>
      <w:r w:rsidR="005B4363">
        <w:rPr>
          <w:rFonts w:ascii="Bookman Old Style" w:eastAsia="Times New Roman" w:hAnsi="Bookman Old Style" w:cs="Times New Roman"/>
          <w:lang w:eastAsia="pt-BR"/>
        </w:rPr>
        <w:t xml:space="preserve"> </w:t>
      </w:r>
    </w:p>
    <w:p w14:paraId="67EA9AAA" w14:textId="3457A4EF" w:rsidR="00676424" w:rsidRPr="00417EAF" w:rsidRDefault="005B4363" w:rsidP="00676424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>
        <w:rPr>
          <w:rFonts w:ascii="Bookman Old Style" w:eastAsia="Times New Roman" w:hAnsi="Bookman Old Style" w:cs="Times New Roman"/>
          <w:lang w:eastAsia="pt-BR"/>
        </w:rPr>
        <w:t>Dos seguintes itens abaixo:</w:t>
      </w:r>
    </w:p>
    <w:p w14:paraId="73F7A934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17EAF">
        <w:rPr>
          <w:rFonts w:ascii="Bookman Old Style" w:eastAsia="Times New Roman" w:hAnsi="Bookman Old Style" w:cs="Times New Roman"/>
          <w:lang w:eastAsia="pt-BR"/>
        </w:rPr>
        <w:t xml:space="preserve">– Bomba Infusão volumétrica de único canal, para vias enterais e parenterais, adultos e pediátrico e com alarme sonoro e visual; </w:t>
      </w:r>
    </w:p>
    <w:p w14:paraId="7F233256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- Bomba de Infusão Volumétrica duplo canal para vias enterais e parenterais, adultos e pediátrico e com alarme sonoro e visual.</w:t>
      </w:r>
    </w:p>
    <w:p w14:paraId="044F1697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- Equipo para bomba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infusora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parenteral, duplo canal - estéril, atóxico,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apirogênico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comprimento aproximado de 2,55 cm, ponta perfurocortante universal, filtro de ar, câmara </w:t>
      </w:r>
      <w:r w:rsidRPr="00417EAF">
        <w:rPr>
          <w:rFonts w:ascii="Bookman Old Style" w:eastAsia="Times New Roman" w:hAnsi="Bookman Old Style" w:cs="Times New Roman"/>
          <w:lang w:eastAsia="pt-BR"/>
        </w:rPr>
        <w:lastRenderedPageBreak/>
        <w:t xml:space="preserve">gotejadora flexível, tubo em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pvc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clamp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antifluxo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pinça corta fluxo (tipo rolete), injetor lateral, conector terminal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luer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lock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>, capas protetoras nas extremidades;</w:t>
      </w:r>
    </w:p>
    <w:p w14:paraId="69225062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- Equipo para bomba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infusora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parenteral, único canal - estéril, atóxico,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apirogênico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comprimento de aproximadamente 2,55cm, ponta perfurocortante universal, filtro de ar, câmara gotejadora flexível e tubo em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pvc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clamp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antifluxo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pinça corta fluxo (tipo rolete), injetor lateral e conector terminal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luer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lock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>, com capas protetoras nas extremidades;</w:t>
      </w:r>
    </w:p>
    <w:p w14:paraId="64729BE9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- Equipo para bomba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infusora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parenteral fotossensível, duplo canal, na cor âmbar, estéril, atóxico,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apirogênico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comprimento de aproximadamente 2,55cm, ponta perfurocortante universal, filtro de ar, câmara gotejadora flexível e tubo em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pvc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clamp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antifluxo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. Contendo pinça corta fluxo (tipo rolete), injetor lateral e conector terminal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luer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lock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>, com capas protetoras nas extremidades;</w:t>
      </w:r>
    </w:p>
    <w:p w14:paraId="1BD43175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- Equipo para bomba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infusora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parenteral fotossensível, único canal - na cor âmbar, estéril, atóxico,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apirogênico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comprimento de aproximadamente 2,55cm, ponta perfuro cortante universal, filtro de ar, câmara gotejadora flexível e tubo em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pvc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clamp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antifluxo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. Contendo pinça corta fluxo (tipo rolete), injetor lateral e conector terminal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luer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lock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>, com capas protetoras nas extremidades;</w:t>
      </w:r>
    </w:p>
    <w:p w14:paraId="367A19FD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- Equipo para bomba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infusora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 xml:space="preserve">, dieta enteral - estéril, </w:t>
      </w:r>
      <w:proofErr w:type="spellStart"/>
      <w:r w:rsidRPr="00417EAF">
        <w:rPr>
          <w:rFonts w:ascii="Bookman Old Style" w:eastAsia="Times New Roman" w:hAnsi="Bookman Old Style" w:cs="Times New Roman"/>
          <w:lang w:eastAsia="pt-BR"/>
        </w:rPr>
        <w:t>apirogênico</w:t>
      </w:r>
      <w:proofErr w:type="spellEnd"/>
      <w:r w:rsidRPr="00417EAF">
        <w:rPr>
          <w:rFonts w:ascii="Bookman Old Style" w:eastAsia="Times New Roman" w:hAnsi="Bookman Old Style" w:cs="Times New Roman"/>
          <w:lang w:eastAsia="pt-BR"/>
        </w:rPr>
        <w:t>, lancetas perfuro cortantes tipo universal duplas, permitindo conexão de dietas com ponta em cruz e outra para frascos de água. Comprimento de aproximadamente 2,30cm, com câmara de gotejamento, pinça corta fluxo (tipo rolete) e tampa protetora.</w:t>
      </w:r>
    </w:p>
    <w:p w14:paraId="0543D981" w14:textId="77777777" w:rsidR="00417EAF" w:rsidRP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Para as propostas com marcas desconhecidas do mercado, os licitantes classificados em primeiro lugar deveram enviar as amostras dos insumos devidamente identificadas, para serem analisadas e submetidas a testes de proficiência e qualidade pela Secretaria de Saúde.  Após análise do produto, será emitido o parecer da Gerência de Enfermagem do HMNSE</w:t>
      </w:r>
    </w:p>
    <w:p w14:paraId="16FBCE22" w14:textId="77777777" w:rsidR="00417EAF" w:rsidRDefault="00417EAF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O REQUERIMENTO DE AMOSTRAS, PARA A PROPOSTA VENCEDORA, VISA ASSEGURAR A QUALIDADE MÍNIMA PRETENDIDA QUANTO À ADEQUAÇÃO ÀS NORMAS E LEGISLAÇÕES PERTINENTES E ESPECIFICAÇÕES MÍNIMAS ESTABELECIDAS NESTE TERMO DE REFERÊNCIA, RESGUARDANDO EFETIVAMENTE A QUALIDADE NECESSÁRIA PARA AFERIÇÃO DO MENOR PREÇO, DENTRO DAS NORMAS TÉCNICAS SOLICITADAS.</w:t>
      </w:r>
    </w:p>
    <w:p w14:paraId="72C61789" w14:textId="77777777" w:rsidR="00B42E85" w:rsidRPr="00417EAF" w:rsidRDefault="00B42E85" w:rsidP="00417EAF">
      <w:pPr>
        <w:spacing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</w:p>
    <w:p w14:paraId="3481DB1B" w14:textId="77777777" w:rsidR="00B42E85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bCs/>
          <w:lang w:eastAsia="pt-BR"/>
        </w:rPr>
      </w:pPr>
      <w:r w:rsidRPr="00417EAF">
        <w:rPr>
          <w:rFonts w:ascii="Bookman Old Style" w:eastAsia="Times New Roman" w:hAnsi="Bookman Old Style" w:cs="Times New Roman"/>
          <w:bCs/>
          <w:lang w:eastAsia="pt-BR"/>
        </w:rPr>
        <w:lastRenderedPageBreak/>
        <w:t>As amostras deverão ser entregues: no Departamento de Licitações, Compras e Contratos Administrativos - DELCA, na Rua Teresa, 1515 – Sobreloja – Alto da Serra - Petrópolis - RJ, no horário de 10h às 16h, de Segunda à sexta, EM ATÉ 10 (DEZ) DIAS UTEIS APÓS A CONFIRMAÇÃO DA PROPOSTA VENCEDORA.</w:t>
      </w:r>
      <w:r w:rsidR="00B70EB9">
        <w:rPr>
          <w:rFonts w:ascii="Bookman Old Style" w:eastAsia="Times New Roman" w:hAnsi="Bookman Old Style" w:cs="Times New Roman"/>
          <w:bCs/>
          <w:lang w:eastAsia="pt-BR"/>
        </w:rPr>
        <w:t xml:space="preserve"> </w:t>
      </w:r>
    </w:p>
    <w:p w14:paraId="551F9E88" w14:textId="74BF69DB" w:rsidR="00417EAF" w:rsidRPr="00B42E85" w:rsidRDefault="00B70EB9" w:rsidP="00B42E85">
      <w:pPr>
        <w:pStyle w:val="PargrafodaLista"/>
        <w:numPr>
          <w:ilvl w:val="0"/>
          <w:numId w:val="8"/>
        </w:numPr>
        <w:spacing w:after="240" w:line="360" w:lineRule="auto"/>
        <w:jc w:val="both"/>
        <w:rPr>
          <w:rFonts w:ascii="Bookman Old Style" w:eastAsia="Times New Roman" w:hAnsi="Bookman Old Style" w:cs="Times New Roman"/>
          <w:bCs/>
          <w:lang w:eastAsia="pt-BR"/>
        </w:rPr>
      </w:pPr>
      <w:r w:rsidRPr="00B42E85">
        <w:rPr>
          <w:rFonts w:ascii="Bookman Old Style" w:eastAsia="Times New Roman" w:hAnsi="Bookman Old Style" w:cs="Times New Roman"/>
          <w:bCs/>
          <w:lang w:eastAsia="pt-BR"/>
        </w:rPr>
        <w:t xml:space="preserve">CASO SEJA APRESENTADO PRODUTO DESCONHECIDO PELA SECRETARIA DE SAÚDE, AS AMOSTRA DE INSUMOS SERÃO RECEBIDAS </w:t>
      </w:r>
      <w:r w:rsidR="005B4363" w:rsidRPr="00B42E85">
        <w:rPr>
          <w:rFonts w:ascii="Bookman Old Style" w:eastAsia="Times New Roman" w:hAnsi="Bookman Old Style" w:cs="Times New Roman"/>
          <w:bCs/>
          <w:lang w:eastAsia="pt-BR"/>
        </w:rPr>
        <w:t xml:space="preserve">PELO DELCA, E O MESMO ENCAMINHARÁ OS INSUMOS PARA </w:t>
      </w:r>
      <w:r w:rsidRPr="00B42E85">
        <w:rPr>
          <w:rFonts w:ascii="Bookman Old Style" w:eastAsia="Times New Roman" w:hAnsi="Bookman Old Style" w:cs="Times New Roman"/>
          <w:bCs/>
          <w:lang w:eastAsia="pt-BR"/>
        </w:rPr>
        <w:t>ANALISE E TESTES DE PROFICIÊNCIA PELA DIVISÃO DE ENFERMAGEM DO HMNSE. E APÓS ANALISE DOS INSUMOS</w:t>
      </w:r>
      <w:r w:rsidR="005B4363" w:rsidRPr="00B42E85">
        <w:rPr>
          <w:rFonts w:ascii="Bookman Old Style" w:eastAsia="Times New Roman" w:hAnsi="Bookman Old Style" w:cs="Times New Roman"/>
          <w:bCs/>
          <w:lang w:eastAsia="pt-BR"/>
        </w:rPr>
        <w:t xml:space="preserve"> REALIZADO PELA DIVISÃO</w:t>
      </w:r>
      <w:r w:rsidRPr="00B42E85">
        <w:rPr>
          <w:rFonts w:ascii="Bookman Old Style" w:eastAsia="Times New Roman" w:hAnsi="Bookman Old Style" w:cs="Times New Roman"/>
          <w:bCs/>
          <w:lang w:eastAsia="pt-BR"/>
        </w:rPr>
        <w:t xml:space="preserve">, SERÁ EMITIDO PARACER SOBRE AS AMOSTRAS APRESENTADAS, ANTES DA ENTREGA DOS INSUMOS. </w:t>
      </w:r>
    </w:p>
    <w:p w14:paraId="39119961" w14:textId="00C4F3C4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396C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9</w:t>
      </w:r>
      <w:r w:rsidRPr="00417E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.1 - METODOLOGIA DE AVALIAÇÃO DA AMOSTRA:</w:t>
      </w:r>
    </w:p>
    <w:p w14:paraId="7335ED23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AS AVALIAÇÕES DOS ITENS ABAIXO:</w:t>
      </w:r>
    </w:p>
    <w:p w14:paraId="76D73BD1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BOMBAS DE INFUSÃO VOLUMÉTRICA DE ÚNICO CANAL;</w:t>
      </w:r>
    </w:p>
    <w:p w14:paraId="3A1EB48A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BOMBA DE INFUSÃO VOLUMÉTRICA DUPLO CANAL;</w:t>
      </w:r>
    </w:p>
    <w:p w14:paraId="4700F676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EQUIPO PARA BOMBA INFUSORA PARENTERAL DUPLO CANAL;</w:t>
      </w:r>
    </w:p>
    <w:p w14:paraId="0AFBEF07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EQUIPO PARA BOMBA INFUSORA FOTOSSENSÍVEL DUPLO CANAL, </w:t>
      </w:r>
    </w:p>
    <w:p w14:paraId="7E0D9111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 xml:space="preserve">EQUIPO PARA BOMBA INFUSORA PARENTERAL ÚNICO CANAL, </w:t>
      </w:r>
    </w:p>
    <w:p w14:paraId="69833BD9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EQUIPO PARA BOMBA INFUSORA FOTOSSENSÍVEL ÚNICO CANANL</w:t>
      </w:r>
    </w:p>
    <w:p w14:paraId="6A9BEBA4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EQUIPO PARA BOMBA INFUSORA ENTERAL;</w:t>
      </w:r>
    </w:p>
    <w:p w14:paraId="7AABDD6C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SERÃO REALIZADAS NO HMNSE, DE SEGUNDA À SEXTA, DE 08 ÀS 16H, 2 (DOIS) DIAS ÚTEIS APÓS A DATA DE RECEBIMENTO DA AMOSTRA PELO SETOR, SINALIZADA AO DELCA/DILIC POR E-MAIL, PARA POSTERIOR AVISO AOS LICITANTES, E SERÁ REALIZADA DA SEGUINTE FORMA:</w:t>
      </w:r>
    </w:p>
    <w:p w14:paraId="2E5A7930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1.</w:t>
      </w:r>
      <w:r w:rsidRPr="00417EAF">
        <w:rPr>
          <w:rFonts w:ascii="Bookman Old Style" w:eastAsia="Times New Roman" w:hAnsi="Bookman Old Style" w:cs="Times New Roman"/>
          <w:lang w:eastAsia="pt-BR"/>
        </w:rPr>
        <w:tab/>
        <w:t>VERIFICAÇÃO DE MANUAL DE USO E INSTRUÇÕES EM PORTUGUÊS, E TELEFONE/E-MAIL DE CONTATO PARA SUPORTE;</w:t>
      </w:r>
    </w:p>
    <w:p w14:paraId="5FE7F124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2.</w:t>
      </w:r>
      <w:r w:rsidRPr="00417EAF">
        <w:rPr>
          <w:rFonts w:ascii="Bookman Old Style" w:eastAsia="Times New Roman" w:hAnsi="Bookman Old Style" w:cs="Times New Roman"/>
          <w:lang w:eastAsia="pt-BR"/>
        </w:rPr>
        <w:tab/>
        <w:t>SERÁ REALIZADO TESTES PARA VERIFICAR A FUNCIONALIDADE DOS EQUIPAMENTOS E INSUMOS DEIXADOS DE AMOSTRA.</w:t>
      </w:r>
    </w:p>
    <w:p w14:paraId="601ACF96" w14:textId="77777777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lastRenderedPageBreak/>
        <w:t>3.         APÓS RESULTADO APRESENTADO NAS BOMBAS INFUSÃO VOLUMÉTRICA E CONCLUSÃO TÉCNICA DE FORMA SATISFATÓRIA E APROVAÇÃO DO ITEM APRESENTADO.</w:t>
      </w:r>
    </w:p>
    <w:p w14:paraId="1D4EB0FE" w14:textId="05E1CC8C" w:rsidR="00396C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b/>
          <w:color w:val="0000FF"/>
          <w:u w:val="single"/>
          <w:lang w:eastAsia="pt-BR"/>
        </w:rPr>
      </w:pPr>
      <w:r w:rsidRPr="00417EAF">
        <w:rPr>
          <w:rFonts w:ascii="Bookman Old Style" w:eastAsia="Times New Roman" w:hAnsi="Bookman Old Style" w:cs="Times New Roman"/>
          <w:lang w:eastAsia="pt-BR"/>
        </w:rPr>
        <w:t>* A AMOSTRA ENTREGUE, DESDE QUE CLASSIFICADA, PERMANECERÁ NO HMNSE, PARA CONFRONTO COM O PRODUTO A SER ENTREGUE APÓS HOMOLOGAÇÃO; SOLICITAÇÃO DE DEVOLUÇÃO DA MESMA PODERÁ SER REALIZADA POR E-MAIL AO SETOR:</w:t>
      </w:r>
      <w:r w:rsidRPr="00417EAF">
        <w:rPr>
          <w:rFonts w:ascii="Bookman Old Style" w:eastAsia="Times New Roman" w:hAnsi="Bookman Old Style" w:cs="Times New Roman"/>
          <w:b/>
          <w:lang w:eastAsia="pt-BR"/>
        </w:rPr>
        <w:t xml:space="preserve"> </w:t>
      </w:r>
      <w:hyperlink r:id="rId8" w:history="1">
        <w:r w:rsidRPr="00937384">
          <w:rPr>
            <w:rFonts w:ascii="Bookman Old Style" w:eastAsia="Times New Roman" w:hAnsi="Bookman Old Style" w:cs="Times New Roman"/>
            <w:b/>
            <w:color w:val="0000FF"/>
            <w:u w:val="single"/>
            <w:lang w:eastAsia="pt-BR"/>
          </w:rPr>
          <w:t>guardaesuprimentoshmnse@gmail.com</w:t>
        </w:r>
      </w:hyperlink>
    </w:p>
    <w:p w14:paraId="6A3A6C07" w14:textId="049A0250" w:rsidR="00417EAF" w:rsidRPr="00417EAF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396C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9</w:t>
      </w:r>
      <w:r w:rsidR="001E490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.</w:t>
      </w:r>
      <w:r w:rsidRPr="00417E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2.  OBSERVAÇÕES:</w:t>
      </w:r>
    </w:p>
    <w:p w14:paraId="5012FA2A" w14:textId="0F3AD8A1" w:rsidR="00417EAF" w:rsidRPr="00937384" w:rsidRDefault="00417EAF" w:rsidP="00417EAF">
      <w:pPr>
        <w:spacing w:after="240" w:line="36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417E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•</w:t>
      </w:r>
      <w:r w:rsidRPr="00417EA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ab/>
      </w:r>
      <w:r w:rsidRPr="00417EAF">
        <w:rPr>
          <w:rFonts w:ascii="Bookman Old Style" w:eastAsia="Times New Roman" w:hAnsi="Bookman Old Style" w:cs="Times New Roman"/>
          <w:lang w:eastAsia="pt-BR"/>
        </w:rPr>
        <w:t>AS BOMBAS DE INFUSÃO DEVERÃO SER OBRIGATORIAMENTE SER COMPATÍVEIS COM OS EQUIPOS FORNECIDOS COM AS ESPECIFICAÇÕES CITADOS NO ITEM 11, CONTER MANUAL DE USO E INSTRUÇÕES EM PORTUGUÊS, E TELEFONE/E-MAIL DE CONTATO PARA SUPORTE, A FIM DE SANAR POSSÍVEIS DÚVIDAS E ESCLARECER INFORMAÇÕES NECESSÁRIAS.</w:t>
      </w:r>
    </w:p>
    <w:p w14:paraId="3A2B74C8" w14:textId="31CCF6CE" w:rsidR="00E37D81" w:rsidRPr="00A67E1C" w:rsidRDefault="00417EAF" w:rsidP="00B42E85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10. </w:t>
      </w:r>
      <w:r w:rsidR="00322A6E" w:rsidRPr="00A67E1C">
        <w:rPr>
          <w:rFonts w:ascii="Bookman Old Style" w:hAnsi="Bookman Old Style" w:cs="Times New Roman"/>
          <w:b/>
          <w:sz w:val="24"/>
          <w:szCs w:val="24"/>
        </w:rPr>
        <w:t>CONDIÇÕES DE PAGAMENTO</w:t>
      </w:r>
      <w:r w:rsidR="0067344D">
        <w:rPr>
          <w:rFonts w:ascii="Bookman Old Style" w:hAnsi="Bookman Old Style" w:cs="Times New Roman"/>
          <w:b/>
          <w:sz w:val="24"/>
          <w:szCs w:val="24"/>
        </w:rPr>
        <w:t>:</w:t>
      </w:r>
      <w:r w:rsidR="00322A6E" w:rsidRPr="00A67E1C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14:paraId="302BEDCE" w14:textId="77777777" w:rsidR="00322A6E" w:rsidRPr="00937384" w:rsidRDefault="00322A6E" w:rsidP="00414091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>Os pagamentos serão efetuados em 30 (trinta) dias após o aceite do</w:t>
      </w:r>
      <w:r w:rsidR="00E37D81" w:rsidRPr="00937384">
        <w:rPr>
          <w:rFonts w:ascii="Bookman Old Style" w:hAnsi="Bookman Old Style" w:cs="Times New Roman"/>
        </w:rPr>
        <w:t>s</w:t>
      </w:r>
      <w:r w:rsidRPr="00937384">
        <w:rPr>
          <w:rFonts w:ascii="Bookman Old Style" w:hAnsi="Bookman Old Style" w:cs="Times New Roman"/>
        </w:rPr>
        <w:t xml:space="preserve"> </w:t>
      </w:r>
      <w:r w:rsidR="00E37D81" w:rsidRPr="00937384">
        <w:rPr>
          <w:rFonts w:ascii="Bookman Old Style" w:hAnsi="Bookman Old Style" w:cs="Times New Roman"/>
        </w:rPr>
        <w:t>insumos</w:t>
      </w:r>
      <w:r w:rsidRPr="00937384">
        <w:rPr>
          <w:rFonts w:ascii="Bookman Old Style" w:hAnsi="Bookman Old Style" w:cs="Times New Roman"/>
        </w:rPr>
        <w:t>, contados do adimplemento das obrigações contratuais.</w:t>
      </w:r>
    </w:p>
    <w:p w14:paraId="2EA95EAC" w14:textId="77777777" w:rsidR="0043241D" w:rsidRPr="00937384" w:rsidRDefault="0043241D" w:rsidP="00414091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</w:rPr>
      </w:pPr>
    </w:p>
    <w:p w14:paraId="204EC6D0" w14:textId="77777777" w:rsidR="00F60C4F" w:rsidRPr="00164E92" w:rsidRDefault="00F60C4F" w:rsidP="00414091">
      <w:pPr>
        <w:suppressAutoHyphens/>
        <w:spacing w:after="0" w:line="276" w:lineRule="auto"/>
        <w:jc w:val="both"/>
        <w:rPr>
          <w:rFonts w:ascii="Bookman Old Style" w:hAnsi="Bookman Old Style" w:cs="Times New Roman"/>
        </w:rPr>
      </w:pPr>
    </w:p>
    <w:p w14:paraId="3FB4EC8F" w14:textId="66566B11" w:rsidR="00322A6E" w:rsidRPr="00417EAF" w:rsidRDefault="00417EAF" w:rsidP="00B42E85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11.</w:t>
      </w:r>
      <w:r w:rsidR="00E86DBE" w:rsidRPr="00417EA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22A6E" w:rsidRPr="00417EAF">
        <w:rPr>
          <w:rFonts w:ascii="Bookman Old Style" w:hAnsi="Bookman Old Style" w:cs="Times New Roman"/>
          <w:b/>
          <w:sz w:val="24"/>
          <w:szCs w:val="24"/>
        </w:rPr>
        <w:t>CONDIÇÕES DO RECEBIMENTO DO OBJETO DA LICITAÇÃO</w:t>
      </w:r>
    </w:p>
    <w:p w14:paraId="7189FEE9" w14:textId="77777777" w:rsidR="00D10244" w:rsidRPr="00D10244" w:rsidRDefault="00D10244" w:rsidP="00D10244">
      <w:pPr>
        <w:pStyle w:val="PargrafodaLista"/>
        <w:spacing w:line="276" w:lineRule="auto"/>
        <w:ind w:left="972"/>
        <w:rPr>
          <w:rFonts w:ascii="Bookman Old Style" w:hAnsi="Bookman Old Style" w:cs="Times New Roman"/>
          <w:b/>
          <w:sz w:val="24"/>
          <w:szCs w:val="24"/>
        </w:rPr>
      </w:pPr>
    </w:p>
    <w:p w14:paraId="1AE40E95" w14:textId="77777777" w:rsidR="00322A6E" w:rsidRPr="00937384" w:rsidRDefault="00322A6E" w:rsidP="005854C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 xml:space="preserve"> </w:t>
      </w:r>
      <w:r w:rsidRPr="00937384">
        <w:rPr>
          <w:rFonts w:ascii="Bookman Old Style" w:hAnsi="Bookman Old Style" w:cs="Times New Roman"/>
        </w:rPr>
        <w:t>O recebimento provisório do objeto do contrato será feito no ato da en</w:t>
      </w:r>
      <w:r w:rsidR="008B611D" w:rsidRPr="00937384">
        <w:rPr>
          <w:rFonts w:ascii="Bookman Old Style" w:hAnsi="Bookman Old Style" w:cs="Times New Roman"/>
        </w:rPr>
        <w:t>trega dos materiais</w:t>
      </w:r>
      <w:r w:rsidRPr="00937384">
        <w:rPr>
          <w:rFonts w:ascii="Bookman Old Style" w:hAnsi="Bookman Old Style" w:cs="Times New Roman"/>
        </w:rPr>
        <w:t>.</w:t>
      </w:r>
    </w:p>
    <w:p w14:paraId="3A101B6F" w14:textId="77777777" w:rsidR="00DF361B" w:rsidRPr="00937384" w:rsidRDefault="00322A6E" w:rsidP="00DF361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 xml:space="preserve"> </w:t>
      </w:r>
      <w:r w:rsidR="00DF361B" w:rsidRPr="00937384">
        <w:rPr>
          <w:rFonts w:ascii="Bookman Old Style" w:hAnsi="Bookman Old Style" w:cs="Times New Roman"/>
        </w:rPr>
        <w:t xml:space="preserve">O recebimento definitivo será efetuado por servidor (es) designado (s), </w:t>
      </w:r>
      <w:r w:rsidR="00DF361B" w:rsidRPr="00937384">
        <w:rPr>
          <w:rFonts w:ascii="Bookman Old Style" w:hAnsi="Bookman Old Style" w:cs="Times New Roman"/>
          <w:b/>
        </w:rPr>
        <w:t>mediante</w:t>
      </w:r>
      <w:r w:rsidR="00DF361B" w:rsidRPr="00937384">
        <w:rPr>
          <w:rFonts w:ascii="Bookman Old Style" w:hAnsi="Bookman Old Style" w:cs="Times New Roman"/>
        </w:rPr>
        <w:t xml:space="preserve"> </w:t>
      </w:r>
      <w:r w:rsidR="00DF361B" w:rsidRPr="00937384">
        <w:rPr>
          <w:rFonts w:ascii="Bookman Old Style" w:hAnsi="Bookman Old Style" w:cs="Times New Roman"/>
          <w:b/>
        </w:rPr>
        <w:t>ateste</w:t>
      </w:r>
      <w:r w:rsidR="00DF361B" w:rsidRPr="00937384">
        <w:rPr>
          <w:rFonts w:ascii="Bookman Old Style" w:hAnsi="Bookman Old Style" w:cs="Times New Roman"/>
        </w:rPr>
        <w:t>, conforme artigo 140 inciso I alínea “b” da Lei nº 14.133/2021.</w:t>
      </w:r>
    </w:p>
    <w:p w14:paraId="16F938BC" w14:textId="77777777" w:rsidR="00F60C4F" w:rsidRPr="00937384" w:rsidRDefault="00322A6E" w:rsidP="005854C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</w:rPr>
      </w:pPr>
      <w:r w:rsidRPr="00937384">
        <w:rPr>
          <w:rFonts w:ascii="Bookman Old Style" w:hAnsi="Bookman Old Style" w:cs="Times New Roman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72023BBE" w14:textId="77777777" w:rsidR="005C4EDA" w:rsidRPr="005854C2" w:rsidRDefault="005C4EDA" w:rsidP="005C4EDA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</w:rPr>
      </w:pPr>
    </w:p>
    <w:p w14:paraId="5ABAD1BF" w14:textId="506D2FCE" w:rsidR="00322A6E" w:rsidRPr="00417EAF" w:rsidRDefault="00417EAF" w:rsidP="00B42E85">
      <w:pPr>
        <w:spacing w:line="276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12.</w:t>
      </w:r>
      <w:r w:rsidR="00E86DBE" w:rsidRPr="00417EA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22A6E" w:rsidRPr="00417EAF">
        <w:rPr>
          <w:rFonts w:ascii="Bookman Old Style" w:hAnsi="Bookman Old Style" w:cs="Times New Roman"/>
          <w:b/>
          <w:sz w:val="24"/>
          <w:szCs w:val="24"/>
        </w:rPr>
        <w:t>SANÇÕES PELO INADIMPLEMENTO:</w:t>
      </w:r>
    </w:p>
    <w:p w14:paraId="4C0D719D" w14:textId="77777777" w:rsidR="00010AC3" w:rsidRPr="00164E92" w:rsidRDefault="00010AC3" w:rsidP="00010AC3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</w:rPr>
      </w:pPr>
    </w:p>
    <w:p w14:paraId="3ACC7D16" w14:textId="77777777" w:rsidR="00322A6E" w:rsidRPr="00164E92" w:rsidRDefault="00322A6E" w:rsidP="005854C2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Pelo inadimplemento total ou parcial na execução do objeto da licitação, o contratado sujeitar-se-á às seguintes sanções:</w:t>
      </w:r>
    </w:p>
    <w:p w14:paraId="51E781CB" w14:textId="77777777" w:rsidR="00322A6E" w:rsidRPr="00164E92" w:rsidRDefault="00322A6E" w:rsidP="005854C2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Multa por inadimplemento do objeto da licitação conforme abaixo:</w:t>
      </w:r>
    </w:p>
    <w:p w14:paraId="396B298E" w14:textId="77777777" w:rsidR="00322A6E" w:rsidRPr="00164E92" w:rsidRDefault="00322A6E" w:rsidP="00FA0D67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lastRenderedPageBreak/>
        <w:t xml:space="preserve">- 20% (vinte por cento) do valor global atualizado do </w:t>
      </w:r>
      <w:r w:rsidR="00FA0D67" w:rsidRPr="00164E92">
        <w:rPr>
          <w:rFonts w:ascii="Bookman Old Style" w:hAnsi="Bookman Old Style" w:cs="Times New Roman"/>
        </w:rPr>
        <w:t>objeto da licitação, em caso de:</w:t>
      </w:r>
      <w:r w:rsidRPr="00164E92">
        <w:rPr>
          <w:rFonts w:ascii="Bookman Old Style" w:hAnsi="Bookman Old Style" w:cs="Times New Roman"/>
        </w:rPr>
        <w:t xml:space="preserve"> A aplicação da multa acima prevista não exime a Contratada de responder por perdas e danos causados à Municipalidade, por ação ou omissão, </w:t>
      </w:r>
      <w:r w:rsidR="0001722D" w:rsidRPr="00164E92">
        <w:rPr>
          <w:rFonts w:ascii="Bookman Old Style" w:hAnsi="Bookman Old Style" w:cs="Times New Roman"/>
        </w:rPr>
        <w:t>observada</w:t>
      </w:r>
      <w:r w:rsidRPr="00164E92">
        <w:rPr>
          <w:rFonts w:ascii="Bookman Old Style" w:hAnsi="Bookman Old Style" w:cs="Times New Roman"/>
        </w:rPr>
        <w:t xml:space="preserve"> o que dispõem os artigos 402 a 405 do Código Civil Brasileiro.</w:t>
      </w:r>
    </w:p>
    <w:p w14:paraId="5F25FA23" w14:textId="77777777" w:rsidR="00322A6E" w:rsidRPr="00164E92" w:rsidRDefault="00322A6E" w:rsidP="005854C2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Suspensão temporária de participação em licitação e impedimento de contratar com a Administração pelo prazo de 02 (dois) anos.</w:t>
      </w:r>
    </w:p>
    <w:p w14:paraId="4EF9EA7A" w14:textId="77777777" w:rsidR="00010AC3" w:rsidRDefault="00322A6E" w:rsidP="005854C2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Declaração de inidoneidade para licitar ou contratar com a Administração Municipal direta e indireta, até que seja promovida a reabilitação do licitante perante a municipalidade.</w:t>
      </w:r>
    </w:p>
    <w:p w14:paraId="64A53B63" w14:textId="77777777" w:rsidR="005C4EDA" w:rsidRPr="00164E92" w:rsidRDefault="005C4EDA" w:rsidP="005C4EDA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</w:rPr>
      </w:pPr>
    </w:p>
    <w:p w14:paraId="31E4227A" w14:textId="6F447340" w:rsidR="00322A6E" w:rsidRPr="00417EAF" w:rsidRDefault="00417EAF" w:rsidP="00417EAF">
      <w:pPr>
        <w:spacing w:line="276" w:lineRule="auto"/>
        <w:ind w:left="567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13.</w:t>
      </w:r>
      <w:r w:rsidR="00E86DBE" w:rsidRPr="00417EA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22A6E" w:rsidRPr="00417EAF">
        <w:rPr>
          <w:rFonts w:ascii="Bookman Old Style" w:hAnsi="Bookman Old Style" w:cs="Times New Roman"/>
          <w:b/>
          <w:sz w:val="24"/>
          <w:szCs w:val="24"/>
        </w:rPr>
        <w:t>DA DOTAÇÃO ORÇAMENTARIA</w:t>
      </w:r>
      <w:r w:rsidR="00FA0D67" w:rsidRPr="00417EAF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180B702C" w14:textId="77777777" w:rsidR="00164E92" w:rsidRPr="00DF361B" w:rsidRDefault="00DF361B" w:rsidP="00164E92">
      <w:pPr>
        <w:spacing w:line="276" w:lineRule="auto"/>
        <w:ind w:left="567"/>
        <w:jc w:val="both"/>
        <w:rPr>
          <w:rFonts w:ascii="Bookman Old Style" w:hAnsi="Bookman Old Style" w:cs="Times New Roman"/>
          <w:b/>
        </w:rPr>
      </w:pPr>
      <w:r w:rsidRPr="00DF361B">
        <w:rPr>
          <w:rFonts w:ascii="Bookman Old Style" w:hAnsi="Bookman Old Style" w:cs="Times New Roman"/>
        </w:rPr>
        <w:t xml:space="preserve">Conforme elemento de despesa informado pelo Departamento Financeiro da </w:t>
      </w:r>
      <w:r w:rsidRPr="00DF361B">
        <w:rPr>
          <w:rFonts w:ascii="Bookman Old Style" w:hAnsi="Bookman Old Style" w:cs="Times New Roman"/>
          <w:b/>
        </w:rPr>
        <w:t>Secret</w:t>
      </w:r>
      <w:r>
        <w:rPr>
          <w:rFonts w:ascii="Bookman Old Style" w:hAnsi="Bookman Old Style" w:cs="Times New Roman"/>
          <w:b/>
        </w:rPr>
        <w:t>a</w:t>
      </w:r>
      <w:r w:rsidRPr="00DF361B">
        <w:rPr>
          <w:rFonts w:ascii="Bookman Old Style" w:hAnsi="Bookman Old Style" w:cs="Times New Roman"/>
          <w:b/>
        </w:rPr>
        <w:t>ria Municipal de Saúde.</w:t>
      </w:r>
    </w:p>
    <w:p w14:paraId="09DB1743" w14:textId="2060D174" w:rsidR="00010AC3" w:rsidRPr="00417EAF" w:rsidRDefault="00417EAF" w:rsidP="00417EAF">
      <w:pPr>
        <w:spacing w:line="276" w:lineRule="auto"/>
        <w:ind w:left="567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14.</w:t>
      </w:r>
      <w:r w:rsidR="00E86DBE" w:rsidRPr="00417EAF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22A6E" w:rsidRPr="00417EAF">
        <w:rPr>
          <w:rFonts w:ascii="Bookman Old Style" w:hAnsi="Bookman Old Style" w:cs="Times New Roman"/>
          <w:b/>
          <w:sz w:val="24"/>
          <w:szCs w:val="24"/>
        </w:rPr>
        <w:t>OBRIGAÇOES DA CONTRATADA</w:t>
      </w:r>
      <w:r w:rsidR="00FA0D67" w:rsidRPr="00417EAF">
        <w:rPr>
          <w:rFonts w:ascii="Bookman Old Style" w:hAnsi="Bookman Old Style" w:cs="Times New Roman"/>
          <w:b/>
          <w:sz w:val="24"/>
          <w:szCs w:val="24"/>
        </w:rPr>
        <w:t>:</w:t>
      </w:r>
    </w:p>
    <w:p w14:paraId="35181F8F" w14:textId="77777777" w:rsidR="00322A6E" w:rsidRPr="00164E92" w:rsidRDefault="005A7420" w:rsidP="005854C2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 xml:space="preserve">Executar </w:t>
      </w:r>
      <w:r w:rsidR="000C49F1" w:rsidRPr="00164E92">
        <w:rPr>
          <w:rFonts w:ascii="Bookman Old Style" w:hAnsi="Bookman Old Style" w:cs="Times New Roman"/>
        </w:rPr>
        <w:t>fielmente o c</w:t>
      </w:r>
      <w:r w:rsidR="005854C2">
        <w:rPr>
          <w:rFonts w:ascii="Bookman Old Style" w:hAnsi="Bookman Old Style" w:cs="Times New Roman"/>
        </w:rPr>
        <w:t>ontrato, de acordo com o edital;</w:t>
      </w:r>
    </w:p>
    <w:p w14:paraId="797F8FF5" w14:textId="77777777" w:rsidR="000C49F1" w:rsidRPr="00164E92" w:rsidRDefault="000C49F1" w:rsidP="005854C2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>Manter durante todo o prazo da entrega, todas as condições de habilitação e qualificação exigida na licitação</w:t>
      </w:r>
      <w:r w:rsidR="005854C2">
        <w:rPr>
          <w:rFonts w:ascii="Bookman Old Style" w:hAnsi="Bookman Old Style" w:cs="Times New Roman"/>
        </w:rPr>
        <w:t>;</w:t>
      </w:r>
    </w:p>
    <w:p w14:paraId="2DC29022" w14:textId="5442A27D" w:rsidR="000C49F1" w:rsidRDefault="000C49F1" w:rsidP="005854C2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t xml:space="preserve">Reparar, corrigir ou substituir, as suas expensas, no todo ou em parte, o objeto deste Termo de </w:t>
      </w:r>
      <w:r w:rsidR="00761B82" w:rsidRPr="00164E92">
        <w:rPr>
          <w:rFonts w:ascii="Bookman Old Style" w:hAnsi="Bookman Old Style" w:cs="Times New Roman"/>
        </w:rPr>
        <w:t>Referência</w:t>
      </w:r>
      <w:r w:rsidRPr="00164E92">
        <w:rPr>
          <w:rFonts w:ascii="Bookman Old Style" w:hAnsi="Bookman Old Style" w:cs="Times New Roman"/>
        </w:rPr>
        <w:t>, em que se verificarem vícios, defeitos ou incorreções resultantes do fornecimento</w:t>
      </w:r>
      <w:r w:rsidR="005854C2">
        <w:rPr>
          <w:rFonts w:ascii="Bookman Old Style" w:hAnsi="Bookman Old Style" w:cs="Times New Roman"/>
        </w:rPr>
        <w:t>.</w:t>
      </w:r>
    </w:p>
    <w:p w14:paraId="0643C188" w14:textId="621126C6" w:rsidR="00C302B5" w:rsidRDefault="00C302B5" w:rsidP="00D10244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</w:rPr>
      </w:pPr>
      <w:r w:rsidRPr="00D83EC4">
        <w:rPr>
          <w:rFonts w:ascii="Bookman Old Style" w:hAnsi="Bookman Old Style" w:cs="Times New Roman"/>
        </w:rPr>
        <w:t>As empresas importadoras deverão apresentar documentos traduzido(s) para português. Estes documentos deverão vir com cópia autenticada;</w:t>
      </w:r>
    </w:p>
    <w:p w14:paraId="32A1C26E" w14:textId="77777777" w:rsidR="0043241D" w:rsidRDefault="0043241D" w:rsidP="0043241D">
      <w:pPr>
        <w:spacing w:line="276" w:lineRule="auto"/>
        <w:rPr>
          <w:rFonts w:ascii="Bookman Old Style" w:hAnsi="Bookman Old Style" w:cs="Times New Roman"/>
        </w:rPr>
      </w:pPr>
    </w:p>
    <w:p w14:paraId="7A1BCAD3" w14:textId="77777777" w:rsidR="0043241D" w:rsidRDefault="0043241D" w:rsidP="0043241D">
      <w:pPr>
        <w:spacing w:line="276" w:lineRule="auto"/>
        <w:rPr>
          <w:rFonts w:ascii="Bookman Old Style" w:hAnsi="Bookman Old Style" w:cs="Times New Roman"/>
        </w:rPr>
      </w:pPr>
    </w:p>
    <w:p w14:paraId="1740FD56" w14:textId="77777777" w:rsidR="0043241D" w:rsidRPr="0043241D" w:rsidRDefault="0043241D" w:rsidP="0043241D">
      <w:pPr>
        <w:spacing w:line="276" w:lineRule="auto"/>
        <w:rPr>
          <w:rFonts w:ascii="Bookman Old Style" w:hAnsi="Bookman Old Style" w:cs="Times New Roman"/>
        </w:rPr>
      </w:pPr>
    </w:p>
    <w:p w14:paraId="1C203202" w14:textId="460A84D3" w:rsidR="00322A6E" w:rsidRPr="00A67E1C" w:rsidRDefault="00417EAF" w:rsidP="00322A6E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</w:pPr>
      <w:r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15</w:t>
      </w:r>
      <w:r w:rsidR="00FA0D67">
        <w:rPr>
          <w:rFonts w:ascii="Bookman Old Style" w:hAnsi="Bookman Old Style" w:cs="Times New Roman"/>
          <w:b/>
          <w:color w:val="000000"/>
          <w:sz w:val="24"/>
          <w:szCs w:val="24"/>
          <w:lang w:eastAsia="pt-BR"/>
        </w:rPr>
        <w:t>. OBRIGAÇÕES DO CONTRATANTE:</w:t>
      </w:r>
    </w:p>
    <w:p w14:paraId="1A2B3F69" w14:textId="77777777" w:rsidR="00DF361B" w:rsidRPr="00DF361B" w:rsidRDefault="00DF361B" w:rsidP="00DF361B">
      <w:pPr>
        <w:pStyle w:val="PargrafodaLista"/>
        <w:numPr>
          <w:ilvl w:val="0"/>
          <w:numId w:val="3"/>
        </w:numPr>
        <w:rPr>
          <w:rFonts w:ascii="Bookman Old Style" w:hAnsi="Bookman Old Style" w:cs="Times New Roman"/>
          <w:color w:val="000000"/>
          <w:lang w:eastAsia="pt-BR"/>
        </w:rPr>
      </w:pPr>
      <w:r w:rsidRPr="00DF361B">
        <w:rPr>
          <w:rFonts w:ascii="Bookman Old Style" w:hAnsi="Bookman Old Style" w:cs="Times New Roman"/>
          <w:color w:val="000000"/>
          <w:lang w:eastAsia="pt-BR"/>
        </w:rPr>
        <w:t>Acompanhar e fiscalizar a execução do contrato por um representante especialmente designado (s), nos termos do art. 117 da Lei nº 14.133/2021;</w:t>
      </w:r>
    </w:p>
    <w:p w14:paraId="082C59F8" w14:textId="77777777" w:rsidR="00322A6E" w:rsidRPr="00164E92" w:rsidRDefault="00322A6E" w:rsidP="005854C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Times New Roman"/>
          <w:color w:val="000000"/>
          <w:lang w:eastAsia="pt-BR"/>
        </w:rPr>
      </w:pPr>
      <w:r w:rsidRPr="00164E92">
        <w:rPr>
          <w:rFonts w:ascii="Bookman Old Style" w:hAnsi="Bookman Old Style" w:cs="Times New Roman"/>
          <w:color w:val="000000"/>
          <w:lang w:eastAsia="pt-BR"/>
        </w:rPr>
        <w:t>Rejeitar, no todo ou em parte, produto em desacordo com este Termo de Referência;</w:t>
      </w:r>
    </w:p>
    <w:p w14:paraId="288422C3" w14:textId="77777777" w:rsidR="00322A6E" w:rsidRPr="00164E92" w:rsidRDefault="00322A6E" w:rsidP="005854C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Times New Roman"/>
          <w:color w:val="000000"/>
          <w:lang w:eastAsia="pt-BR"/>
        </w:rPr>
      </w:pPr>
      <w:r w:rsidRPr="00164E92">
        <w:rPr>
          <w:rFonts w:ascii="Bookman Old Style" w:hAnsi="Bookman Old Style" w:cs="Times New Roman"/>
          <w:color w:val="000000"/>
          <w:lang w:eastAsia="pt-BR"/>
        </w:rPr>
        <w:t>Proceder ao pagamento do contrato, na forma e no prazo pactuado;</w:t>
      </w:r>
    </w:p>
    <w:p w14:paraId="703657FF" w14:textId="77777777" w:rsidR="00322A6E" w:rsidRPr="00164E92" w:rsidRDefault="00322A6E" w:rsidP="005854C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Times New Roman"/>
          <w:color w:val="000000"/>
          <w:lang w:eastAsia="pt-BR"/>
        </w:rPr>
      </w:pPr>
      <w:r w:rsidRPr="00164E92">
        <w:rPr>
          <w:rFonts w:ascii="Bookman Old Style" w:hAnsi="Bookman Old Style" w:cs="Times New Roman"/>
          <w:color w:val="000000"/>
          <w:lang w:eastAsia="pt-BR"/>
        </w:rPr>
        <w:t>Proporcionar todas as condições necessárias ao bom andamento da en</w:t>
      </w:r>
      <w:r w:rsidR="008B611D" w:rsidRPr="00164E92">
        <w:rPr>
          <w:rFonts w:ascii="Bookman Old Style" w:hAnsi="Bookman Old Style" w:cs="Times New Roman"/>
          <w:color w:val="000000"/>
          <w:lang w:eastAsia="pt-BR"/>
        </w:rPr>
        <w:t>trega do Material</w:t>
      </w:r>
      <w:r w:rsidRPr="00164E92">
        <w:rPr>
          <w:rFonts w:ascii="Bookman Old Style" w:hAnsi="Bookman Old Style" w:cs="Times New Roman"/>
          <w:color w:val="000000"/>
          <w:lang w:eastAsia="pt-BR"/>
        </w:rPr>
        <w:t xml:space="preserve">; </w:t>
      </w:r>
    </w:p>
    <w:p w14:paraId="6FDAC493" w14:textId="77777777" w:rsidR="00322A6E" w:rsidRPr="00164E92" w:rsidRDefault="00322A6E" w:rsidP="005854C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Times New Roman"/>
          <w:color w:val="000000"/>
          <w:lang w:eastAsia="pt-BR"/>
        </w:rPr>
      </w:pPr>
      <w:r w:rsidRPr="00164E92">
        <w:rPr>
          <w:rFonts w:ascii="Bookman Old Style" w:hAnsi="Bookman Old Style" w:cs="Times New Roman"/>
          <w:color w:val="000000"/>
          <w:lang w:eastAsia="pt-BR"/>
        </w:rPr>
        <w:t>Notificar, por escrito, à contratada, ocorrência de eventuais imperfeições no curso da entrega, fixando prazo para a sua correção;</w:t>
      </w:r>
    </w:p>
    <w:p w14:paraId="36B42DAB" w14:textId="77777777" w:rsidR="00FA0D67" w:rsidRPr="005854C2" w:rsidRDefault="00322A6E" w:rsidP="005854C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ookman Old Style" w:hAnsi="Bookman Old Style" w:cs="Times New Roman"/>
          <w:color w:val="000000"/>
          <w:lang w:eastAsia="pt-BR"/>
        </w:rPr>
      </w:pPr>
      <w:r w:rsidRPr="00164E92">
        <w:rPr>
          <w:rFonts w:ascii="Bookman Old Style" w:hAnsi="Bookman Old Style" w:cs="Times New Roman"/>
          <w:color w:val="000000"/>
          <w:lang w:eastAsia="pt-BR"/>
        </w:rPr>
        <w:t>Notificar, por escrito, a contratada, a disposição de aplicação de eventuais penalidades, garantido o contraditório e a ampla defesa</w:t>
      </w:r>
      <w:r w:rsidR="00A67E1C" w:rsidRPr="00164E92">
        <w:rPr>
          <w:rFonts w:ascii="Bookman Old Style" w:hAnsi="Bookman Old Style" w:cs="Times New Roman"/>
          <w:color w:val="000000"/>
          <w:lang w:eastAsia="pt-BR"/>
        </w:rPr>
        <w:t>.</w:t>
      </w:r>
    </w:p>
    <w:p w14:paraId="3948D31C" w14:textId="4F714A9A" w:rsidR="00322A6E" w:rsidRPr="00A67E1C" w:rsidRDefault="00417EAF" w:rsidP="00322A6E">
      <w:pPr>
        <w:spacing w:line="276" w:lineRule="auto"/>
        <w:ind w:left="567"/>
        <w:rPr>
          <w:rFonts w:ascii="Bookman Old Style" w:hAnsi="Bookman Old Style" w:cs="Times New Roman"/>
          <w:sz w:val="24"/>
          <w:szCs w:val="24"/>
        </w:rPr>
      </w:pPr>
      <w:r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16</w:t>
      </w:r>
      <w:r w:rsidR="00322A6E" w:rsidRPr="00A67E1C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. FISCALIZAÇÃO</w:t>
      </w:r>
      <w:r w:rsidR="00FA0D67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:</w:t>
      </w:r>
    </w:p>
    <w:p w14:paraId="39D7B8C8" w14:textId="77777777" w:rsidR="0031089A" w:rsidRPr="00164E92" w:rsidRDefault="00322A6E" w:rsidP="00164E92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</w:rPr>
      </w:pPr>
      <w:r w:rsidRPr="00164E92">
        <w:rPr>
          <w:rFonts w:ascii="Bookman Old Style" w:hAnsi="Bookman Old Style" w:cs="Times New Roman"/>
        </w:rPr>
        <w:lastRenderedPageBreak/>
        <w:t>A fiscalização do Contrato será exer</w:t>
      </w:r>
      <w:r w:rsidR="005854C2">
        <w:rPr>
          <w:rFonts w:ascii="Bookman Old Style" w:hAnsi="Bookman Old Style" w:cs="Times New Roman"/>
        </w:rPr>
        <w:t>cida pela Contratante através do Servidor</w:t>
      </w:r>
      <w:r w:rsidRPr="00164E92">
        <w:rPr>
          <w:rFonts w:ascii="Bookman Old Style" w:hAnsi="Bookman Old Style" w:cs="Times New Roman"/>
        </w:rPr>
        <w:t xml:space="preserve"> </w:t>
      </w:r>
      <w:r w:rsidR="000C49F1" w:rsidRPr="00164E92">
        <w:rPr>
          <w:rFonts w:ascii="Bookman Old Style" w:hAnsi="Bookman Old Style" w:cs="Times New Roman"/>
        </w:rPr>
        <w:t>designado pela Secretaria de Saúde.</w:t>
      </w:r>
    </w:p>
    <w:p w14:paraId="23D8A1CE" w14:textId="29819625" w:rsidR="000C49F1" w:rsidRPr="00A67E1C" w:rsidRDefault="00E86DBE" w:rsidP="00164E92">
      <w:pPr>
        <w:pStyle w:val="Textodocorpo0"/>
        <w:shd w:val="clear" w:color="auto" w:fill="auto"/>
        <w:spacing w:after="283" w:line="276" w:lineRule="auto"/>
        <w:ind w:left="567" w:right="40"/>
        <w:rPr>
          <w:rStyle w:val="Textodocorpo20"/>
          <w:rFonts w:ascii="Bookman Old Style" w:hAnsi="Bookman Old Style" w:cs="Times New Roman"/>
          <w:sz w:val="24"/>
          <w:szCs w:val="24"/>
          <w:u w:val="none"/>
        </w:rPr>
      </w:pPr>
      <w:r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1</w:t>
      </w:r>
      <w:r w:rsidR="00417EAF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7</w:t>
      </w:r>
      <w:r w:rsidR="000C49F1" w:rsidRPr="00A67E1C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 xml:space="preserve">. </w:t>
      </w:r>
      <w:r w:rsidR="00CE6C55" w:rsidRPr="00A67E1C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>EXIGÊNCIA DE DOCUMENTAÇÃO</w:t>
      </w:r>
      <w:r w:rsidR="005131AB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 xml:space="preserve"> OBRIGATÓRIA RELATIVO AO OBJETO:</w:t>
      </w:r>
      <w:r w:rsidR="000C49F1" w:rsidRPr="00A67E1C">
        <w:rPr>
          <w:rStyle w:val="Textodocorpo20"/>
          <w:rFonts w:ascii="Bookman Old Style" w:hAnsi="Bookman Old Style" w:cs="Times New Roman"/>
          <w:sz w:val="24"/>
          <w:szCs w:val="24"/>
          <w:u w:val="none"/>
        </w:rPr>
        <w:t xml:space="preserve"> </w:t>
      </w:r>
    </w:p>
    <w:p w14:paraId="2F01EFDF" w14:textId="246F6A27" w:rsidR="00761B82" w:rsidRPr="00D10244" w:rsidRDefault="00761B82" w:rsidP="005854C2">
      <w:pPr>
        <w:pStyle w:val="Textodocorpo0"/>
        <w:numPr>
          <w:ilvl w:val="0"/>
          <w:numId w:val="11"/>
        </w:numPr>
        <w:shd w:val="clear" w:color="auto" w:fill="auto"/>
        <w:spacing w:after="283" w:line="276" w:lineRule="auto"/>
        <w:ind w:right="40"/>
        <w:rPr>
          <w:rFonts w:ascii="Bookman Old Style" w:hAnsi="Bookman Old Style" w:cs="Times New Roman"/>
          <w:bCs/>
          <w:color w:val="000000"/>
        </w:rPr>
      </w:pPr>
      <w:r>
        <w:rPr>
          <w:rFonts w:ascii="Bookman Old Style" w:eastAsia="Times New Roman" w:hAnsi="Bookman Old Style" w:cs="Times New Roman"/>
        </w:rPr>
        <w:t>Registro na ANVISA</w:t>
      </w:r>
      <w:r w:rsidR="00266F24">
        <w:rPr>
          <w:rFonts w:ascii="Bookman Old Style" w:eastAsia="Times New Roman" w:hAnsi="Bookman Old Style" w:cs="Times New Roman"/>
        </w:rPr>
        <w:t xml:space="preserve"> OU CÓPIA DA PUBLICAÇÃO NO DIÁRIO OFICIAL DA UNIÃO DENTRO DO PRAZO DE VALIDADE. CASO O PRODUTO SEJE ISENTO DE REGISTRO, DEVERÁ SER APRESENTADA CÓPIA DO COMPROVANTE DE ISENÇÃO EMITIDO PELO ÓRGÃO COMPETENTE;</w:t>
      </w:r>
    </w:p>
    <w:p w14:paraId="389BDA0D" w14:textId="073EB649" w:rsidR="00D10244" w:rsidRPr="00D10244" w:rsidRDefault="00D10244" w:rsidP="00D10244">
      <w:pPr>
        <w:pStyle w:val="PargrafodaLista"/>
        <w:numPr>
          <w:ilvl w:val="0"/>
          <w:numId w:val="11"/>
        </w:numPr>
        <w:rPr>
          <w:rFonts w:ascii="Bookman Old Style" w:eastAsia="Tahoma" w:hAnsi="Bookman Old Style" w:cs="Times New Roman"/>
          <w:bCs/>
          <w:color w:val="000000"/>
        </w:rPr>
      </w:pPr>
      <w:r w:rsidRPr="00D10244">
        <w:rPr>
          <w:rFonts w:ascii="Bookman Old Style" w:eastAsia="Tahoma" w:hAnsi="Bookman Old Style" w:cs="Times New Roman"/>
          <w:bCs/>
          <w:color w:val="000000"/>
        </w:rPr>
        <w:t>INMETRO OCP, registro do equipamento, para garantir a qualidade, segurança e a conformidade dos equipamentos dentro das normas técnicas brasileiras.</w:t>
      </w:r>
    </w:p>
    <w:p w14:paraId="7DE07F4D" w14:textId="713ABB97" w:rsidR="00C302B5" w:rsidRPr="00D10244" w:rsidRDefault="00C302B5" w:rsidP="005854C2">
      <w:pPr>
        <w:pStyle w:val="Textodocorpo0"/>
        <w:numPr>
          <w:ilvl w:val="0"/>
          <w:numId w:val="11"/>
        </w:numPr>
        <w:shd w:val="clear" w:color="auto" w:fill="auto"/>
        <w:spacing w:after="283" w:line="276" w:lineRule="auto"/>
        <w:ind w:right="40"/>
        <w:rPr>
          <w:rFonts w:ascii="Bookman Old Style" w:hAnsi="Bookman Old Style" w:cs="Times New Roman"/>
          <w:bCs/>
          <w:color w:val="000000"/>
        </w:rPr>
      </w:pPr>
      <w:r>
        <w:rPr>
          <w:rFonts w:ascii="Bookman Old Style" w:eastAsia="Times New Roman" w:hAnsi="Bookman Old Style" w:cs="Times New Roman"/>
        </w:rPr>
        <w:t>Licença Sanitária (atualizada) expedida pelo órgão de Vigilância Sanitária Competente;</w:t>
      </w:r>
    </w:p>
    <w:p w14:paraId="7C87BF6D" w14:textId="77777777" w:rsidR="00CE6C55" w:rsidRPr="00164E92" w:rsidRDefault="00CE6C55" w:rsidP="00CE6C55">
      <w:pPr>
        <w:rPr>
          <w:rFonts w:ascii="Bookman Old Style" w:hAnsi="Bookman Old Style" w:cs="Times New Roman"/>
        </w:rPr>
      </w:pPr>
    </w:p>
    <w:p w14:paraId="7EC7C16A" w14:textId="77777777" w:rsidR="0067344D" w:rsidRPr="00164E92" w:rsidRDefault="0067344D" w:rsidP="00CE6C55">
      <w:pPr>
        <w:rPr>
          <w:rFonts w:ascii="Bookman Old Style" w:hAnsi="Bookman Old Style" w:cs="Times New Roman"/>
        </w:rPr>
      </w:pPr>
    </w:p>
    <w:p w14:paraId="5053F345" w14:textId="59E48AA7" w:rsidR="0067344D" w:rsidRPr="00164E92" w:rsidRDefault="005854C2" w:rsidP="005854C2">
      <w:pPr>
        <w:ind w:left="283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Petrópolis, </w:t>
      </w:r>
      <w:r w:rsidR="00D83EC4">
        <w:rPr>
          <w:rFonts w:ascii="Bookman Old Style" w:hAnsi="Bookman Old Style" w:cs="Times New Roman"/>
        </w:rPr>
        <w:t>0</w:t>
      </w:r>
      <w:r w:rsidR="004D71AA">
        <w:rPr>
          <w:rFonts w:ascii="Bookman Old Style" w:hAnsi="Bookman Old Style" w:cs="Times New Roman"/>
        </w:rPr>
        <w:t>4</w:t>
      </w:r>
      <w:r>
        <w:rPr>
          <w:rFonts w:ascii="Bookman Old Style" w:hAnsi="Bookman Old Style" w:cs="Times New Roman"/>
        </w:rPr>
        <w:t xml:space="preserve"> de </w:t>
      </w:r>
      <w:r w:rsidR="00761B82">
        <w:rPr>
          <w:rFonts w:ascii="Bookman Old Style" w:hAnsi="Bookman Old Style" w:cs="Times New Roman"/>
        </w:rPr>
        <w:t>Ju</w:t>
      </w:r>
      <w:r w:rsidR="004D71AA">
        <w:rPr>
          <w:rFonts w:ascii="Bookman Old Style" w:hAnsi="Bookman Old Style" w:cs="Times New Roman"/>
        </w:rPr>
        <w:t>l</w:t>
      </w:r>
      <w:r w:rsidR="00761B82">
        <w:rPr>
          <w:rFonts w:ascii="Bookman Old Style" w:hAnsi="Bookman Old Style" w:cs="Times New Roman"/>
        </w:rPr>
        <w:t>ho</w:t>
      </w:r>
      <w:r w:rsidR="00E7462A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de 202</w:t>
      </w:r>
      <w:r w:rsidR="00761B82">
        <w:rPr>
          <w:rFonts w:ascii="Bookman Old Style" w:hAnsi="Bookman Old Style" w:cs="Times New Roman"/>
        </w:rPr>
        <w:t>5</w:t>
      </w:r>
      <w:r>
        <w:rPr>
          <w:rFonts w:ascii="Bookman Old Style" w:hAnsi="Bookman Old Style" w:cs="Times New Roman"/>
        </w:rPr>
        <w:t>.</w:t>
      </w:r>
    </w:p>
    <w:p w14:paraId="3FA89055" w14:textId="77777777" w:rsidR="0067344D" w:rsidRPr="00164E92" w:rsidRDefault="0067344D" w:rsidP="00CE6C55">
      <w:pPr>
        <w:rPr>
          <w:rFonts w:ascii="Bookman Old Style" w:hAnsi="Bookman Old Style" w:cs="Times New Roman"/>
        </w:rPr>
      </w:pPr>
    </w:p>
    <w:p w14:paraId="1D63D264" w14:textId="77777777" w:rsidR="005854C2" w:rsidRPr="00164E92" w:rsidRDefault="005854C2" w:rsidP="00CE6C55">
      <w:pPr>
        <w:rPr>
          <w:rFonts w:ascii="Bookman Old Style" w:hAnsi="Bookman Old Style" w:cs="Times New Roman"/>
        </w:rPr>
      </w:pPr>
    </w:p>
    <w:p w14:paraId="02EECD67" w14:textId="334BD6F0" w:rsidR="00773127" w:rsidRPr="00F630A4" w:rsidRDefault="00212DFA" w:rsidP="00F630A4">
      <w:pPr>
        <w:jc w:val="center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</w:rPr>
        <w:t xml:space="preserve">João Carlos </w:t>
      </w:r>
      <w:proofErr w:type="spellStart"/>
      <w:r>
        <w:rPr>
          <w:rFonts w:ascii="Bookman Old Style" w:hAnsi="Bookman Old Style" w:cs="Arial"/>
        </w:rPr>
        <w:t>Lougon</w:t>
      </w:r>
      <w:proofErr w:type="spellEnd"/>
      <w:r>
        <w:rPr>
          <w:rFonts w:ascii="Bookman Old Style" w:hAnsi="Bookman Old Style" w:cs="Arial"/>
        </w:rPr>
        <w:t xml:space="preserve"> Henrique</w:t>
      </w:r>
    </w:p>
    <w:p w14:paraId="33D6AAC2" w14:textId="5F2B65F1" w:rsidR="00F630A4" w:rsidRPr="00D86782" w:rsidRDefault="00F630A4" w:rsidP="00F630A4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Diretor Administrativo - HMNSE</w:t>
      </w:r>
    </w:p>
    <w:p w14:paraId="1E4A8A4A" w14:textId="77777777" w:rsidR="008A1326" w:rsidRPr="00A67E1C" w:rsidRDefault="008A1326" w:rsidP="0067344D">
      <w:pPr>
        <w:jc w:val="center"/>
        <w:rPr>
          <w:rFonts w:ascii="Bookman Old Style" w:hAnsi="Bookman Old Style" w:cs="Times New Roman"/>
          <w:sz w:val="24"/>
          <w:szCs w:val="24"/>
        </w:rPr>
      </w:pPr>
    </w:p>
    <w:sectPr w:rsidR="008A1326" w:rsidRPr="00A67E1C" w:rsidSect="005854C2">
      <w:headerReference w:type="default" r:id="rId9"/>
      <w:footerReference w:type="default" r:id="rId10"/>
      <w:pgSz w:w="11906" w:h="16838" w:code="9"/>
      <w:pgMar w:top="993" w:right="1133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CE6D" w14:textId="77777777" w:rsidR="006914C8" w:rsidRDefault="006914C8" w:rsidP="00E91526">
      <w:pPr>
        <w:spacing w:after="0" w:line="240" w:lineRule="auto"/>
      </w:pPr>
      <w:r>
        <w:separator/>
      </w:r>
    </w:p>
  </w:endnote>
  <w:endnote w:type="continuationSeparator" w:id="0">
    <w:p w14:paraId="319B8C78" w14:textId="77777777" w:rsidR="006914C8" w:rsidRDefault="006914C8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888295"/>
      <w:docPartObj>
        <w:docPartGallery w:val="Page Numbers (Bottom of Page)"/>
        <w:docPartUnique/>
      </w:docPartObj>
    </w:sdtPr>
    <w:sdtEndPr/>
    <w:sdtContent>
      <w:p w14:paraId="42A96A5B" w14:textId="626E2FDF" w:rsidR="00F630A4" w:rsidRDefault="00F630A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06">
          <w:rPr>
            <w:noProof/>
          </w:rPr>
          <w:t>7</w:t>
        </w:r>
        <w:r>
          <w:fldChar w:fldCharType="end"/>
        </w:r>
      </w:p>
    </w:sdtContent>
  </w:sdt>
  <w:p w14:paraId="52C6ECC9" w14:textId="77777777" w:rsidR="00F630A4" w:rsidRDefault="00F630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E43F" w14:textId="77777777" w:rsidR="006914C8" w:rsidRDefault="006914C8" w:rsidP="00E91526">
      <w:pPr>
        <w:spacing w:after="0" w:line="240" w:lineRule="auto"/>
      </w:pPr>
      <w:r>
        <w:separator/>
      </w:r>
    </w:p>
  </w:footnote>
  <w:footnote w:type="continuationSeparator" w:id="0">
    <w:p w14:paraId="1C729A89" w14:textId="77777777" w:rsidR="006914C8" w:rsidRDefault="006914C8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DDE6" w14:textId="77777777" w:rsidR="00E54556" w:rsidRDefault="00E54556" w:rsidP="003108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F31D662" wp14:editId="25FA31CA">
          <wp:simplePos x="0" y="0"/>
          <wp:positionH relativeFrom="column">
            <wp:posOffset>-478790</wp:posOffset>
          </wp:positionH>
          <wp:positionV relativeFrom="paragraph">
            <wp:posOffset>-118745</wp:posOffset>
          </wp:positionV>
          <wp:extent cx="533400" cy="6096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54556" w14:paraId="222DAB01" w14:textId="77777777" w:rsidTr="0055150A">
      <w:tc>
        <w:tcPr>
          <w:tcW w:w="946" w:type="dxa"/>
        </w:tcPr>
        <w:p w14:paraId="1136BF1D" w14:textId="77777777" w:rsidR="00E54556" w:rsidRPr="00A67E1C" w:rsidRDefault="00E54556" w:rsidP="00A67E1C">
          <w:pPr>
            <w:pStyle w:val="Contedodatabela"/>
            <w:snapToGrid w:val="0"/>
            <w:jc w:val="center"/>
            <w:rPr>
              <w:rFonts w:ascii="Bookman Old Style" w:hAnsi="Bookman Old Style"/>
              <w:b/>
              <w:bCs/>
              <w:sz w:val="24"/>
              <w:szCs w:val="24"/>
            </w:rPr>
          </w:pPr>
        </w:p>
      </w:tc>
      <w:tc>
        <w:tcPr>
          <w:tcW w:w="8126" w:type="dxa"/>
        </w:tcPr>
        <w:p w14:paraId="7C4E66FD" w14:textId="77777777" w:rsidR="00E54556" w:rsidRPr="00A67E1C" w:rsidRDefault="00E54556" w:rsidP="0031089A">
          <w:pPr>
            <w:pStyle w:val="Contedodatabela"/>
            <w:snapToGrid w:val="0"/>
            <w:rPr>
              <w:rFonts w:ascii="Bookman Old Style" w:hAnsi="Bookman Old Style"/>
              <w:b/>
              <w:bCs/>
              <w:sz w:val="24"/>
              <w:szCs w:val="24"/>
            </w:rPr>
          </w:pPr>
          <w:r>
            <w:rPr>
              <w:rFonts w:ascii="Bookman Old Style" w:hAnsi="Bookman Old Style"/>
              <w:b/>
              <w:bCs/>
              <w:sz w:val="24"/>
              <w:szCs w:val="24"/>
            </w:rPr>
            <w:t xml:space="preserve">                </w:t>
          </w:r>
          <w:r w:rsidRPr="00A67E1C">
            <w:rPr>
              <w:rFonts w:ascii="Bookman Old Style" w:hAnsi="Bookman Old Style"/>
              <w:b/>
              <w:bCs/>
              <w:sz w:val="24"/>
              <w:szCs w:val="24"/>
            </w:rPr>
            <w:t>PREFEITURA MUNICIPAL DE PETRÓPOLIS</w:t>
          </w:r>
        </w:p>
        <w:p w14:paraId="66D20599" w14:textId="77777777" w:rsidR="00E54556" w:rsidRPr="00A67E1C" w:rsidRDefault="00E54556" w:rsidP="00A67E1C">
          <w:pPr>
            <w:pStyle w:val="Contedodatabela"/>
            <w:snapToGrid w:val="0"/>
            <w:jc w:val="center"/>
            <w:rPr>
              <w:rFonts w:ascii="Bookman Old Style" w:hAnsi="Bookman Old Style"/>
              <w:b/>
            </w:rPr>
          </w:pPr>
          <w:r w:rsidRPr="00A67E1C">
            <w:rPr>
              <w:rFonts w:ascii="Bookman Old Style" w:hAnsi="Bookman Old Style"/>
              <w:b/>
            </w:rPr>
            <w:t>SECRETARIA DE SAUDE</w:t>
          </w:r>
        </w:p>
      </w:tc>
    </w:tr>
  </w:tbl>
  <w:p w14:paraId="4D0618D5" w14:textId="77777777" w:rsidR="00E54556" w:rsidRDefault="00E54556" w:rsidP="005F366F">
    <w:pPr>
      <w:pStyle w:val="Cabealho"/>
    </w:pPr>
    <w:r w:rsidRPr="00A67E1C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A54E81B" wp14:editId="7658FF7D">
          <wp:simplePos x="0" y="0"/>
          <wp:positionH relativeFrom="column">
            <wp:posOffset>5734685</wp:posOffset>
          </wp:positionH>
          <wp:positionV relativeFrom="paragraph">
            <wp:posOffset>-840740</wp:posOffset>
          </wp:positionV>
          <wp:extent cx="676275" cy="581025"/>
          <wp:effectExtent l="19050" t="0" r="9525" b="0"/>
          <wp:wrapTight wrapText="bothSides">
            <wp:wrapPolygon edited="0">
              <wp:start x="-608" y="0"/>
              <wp:lineTo x="-608" y="21246"/>
              <wp:lineTo x="21904" y="21246"/>
              <wp:lineTo x="21904" y="0"/>
              <wp:lineTo x="-608" y="0"/>
            </wp:wrapPolygon>
          </wp:wrapTight>
          <wp:docPr id="3" name="Imagem 4" descr="http://2.bp.blogspot.com/-XdKJOVQSikA/Tzm96CZKo5I/AAAAAAAAAH4/w72QDj81JLo/s1600/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2.bp.blogspot.com/-XdKJOVQSikA/Tzm96CZKo5I/AAAAAAAAAH4/w72QDj81JLo/s1600/image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721B7"/>
    <w:multiLevelType w:val="hybridMultilevel"/>
    <w:tmpl w:val="2A8811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9C7E4F"/>
    <w:multiLevelType w:val="hybridMultilevel"/>
    <w:tmpl w:val="9552D4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417E"/>
    <w:multiLevelType w:val="hybridMultilevel"/>
    <w:tmpl w:val="E438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0CC2"/>
    <w:multiLevelType w:val="hybridMultilevel"/>
    <w:tmpl w:val="91D2A79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B345D31"/>
    <w:multiLevelType w:val="hybridMultilevel"/>
    <w:tmpl w:val="E23831CE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59729A"/>
    <w:multiLevelType w:val="hybridMultilevel"/>
    <w:tmpl w:val="8FE6D84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0BB27FA"/>
    <w:multiLevelType w:val="hybridMultilevel"/>
    <w:tmpl w:val="B52CCAE0"/>
    <w:lvl w:ilvl="0" w:tplc="D86C2E7C">
      <w:start w:val="10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64442E"/>
    <w:multiLevelType w:val="hybridMultilevel"/>
    <w:tmpl w:val="7D3A78C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34D2573"/>
    <w:multiLevelType w:val="hybridMultilevel"/>
    <w:tmpl w:val="C9CE97D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48424998">
    <w:abstractNumId w:val="6"/>
  </w:num>
  <w:num w:numId="2" w16cid:durableId="1047795286">
    <w:abstractNumId w:val="3"/>
  </w:num>
  <w:num w:numId="3" w16cid:durableId="2093309327">
    <w:abstractNumId w:val="8"/>
  </w:num>
  <w:num w:numId="4" w16cid:durableId="1559124429">
    <w:abstractNumId w:val="5"/>
  </w:num>
  <w:num w:numId="5" w16cid:durableId="1303536760">
    <w:abstractNumId w:val="13"/>
  </w:num>
  <w:num w:numId="6" w16cid:durableId="428431612">
    <w:abstractNumId w:val="7"/>
  </w:num>
  <w:num w:numId="7" w16cid:durableId="2140687040">
    <w:abstractNumId w:val="11"/>
  </w:num>
  <w:num w:numId="8" w16cid:durableId="1256941874">
    <w:abstractNumId w:val="14"/>
  </w:num>
  <w:num w:numId="9" w16cid:durableId="1914505597">
    <w:abstractNumId w:val="12"/>
  </w:num>
  <w:num w:numId="10" w16cid:durableId="1275164302">
    <w:abstractNumId w:val="9"/>
  </w:num>
  <w:num w:numId="11" w16cid:durableId="1859006391">
    <w:abstractNumId w:val="4"/>
  </w:num>
  <w:num w:numId="12" w16cid:durableId="2009207468">
    <w:abstractNumId w:val="10"/>
  </w:num>
  <w:num w:numId="13" w16cid:durableId="1308629160">
    <w:abstractNumId w:val="1"/>
  </w:num>
  <w:num w:numId="14" w16cid:durableId="153927527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0AC3"/>
    <w:rsid w:val="000166BB"/>
    <w:rsid w:val="00016D12"/>
    <w:rsid w:val="0001722D"/>
    <w:rsid w:val="000350A1"/>
    <w:rsid w:val="00043209"/>
    <w:rsid w:val="000467A8"/>
    <w:rsid w:val="0005427E"/>
    <w:rsid w:val="00057D12"/>
    <w:rsid w:val="00073FF3"/>
    <w:rsid w:val="00082E26"/>
    <w:rsid w:val="00086D8B"/>
    <w:rsid w:val="000877B4"/>
    <w:rsid w:val="00097662"/>
    <w:rsid w:val="000A1BE6"/>
    <w:rsid w:val="000A4EE8"/>
    <w:rsid w:val="000B21C7"/>
    <w:rsid w:val="000B3BD6"/>
    <w:rsid w:val="000B4FA5"/>
    <w:rsid w:val="000B5E2A"/>
    <w:rsid w:val="000C49F1"/>
    <w:rsid w:val="000D2D82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727E"/>
    <w:rsid w:val="00125370"/>
    <w:rsid w:val="00135955"/>
    <w:rsid w:val="00141B99"/>
    <w:rsid w:val="001429B8"/>
    <w:rsid w:val="001532F9"/>
    <w:rsid w:val="00164E92"/>
    <w:rsid w:val="00173781"/>
    <w:rsid w:val="001863EB"/>
    <w:rsid w:val="001A4BAE"/>
    <w:rsid w:val="001A5E39"/>
    <w:rsid w:val="001B0FD8"/>
    <w:rsid w:val="001B3C30"/>
    <w:rsid w:val="001B6E87"/>
    <w:rsid w:val="001D48C8"/>
    <w:rsid w:val="001D6EAB"/>
    <w:rsid w:val="001E0B03"/>
    <w:rsid w:val="001E4906"/>
    <w:rsid w:val="001E4B69"/>
    <w:rsid w:val="001F3D00"/>
    <w:rsid w:val="001F6FD1"/>
    <w:rsid w:val="002062B3"/>
    <w:rsid w:val="00212DFA"/>
    <w:rsid w:val="00213F45"/>
    <w:rsid w:val="00233F80"/>
    <w:rsid w:val="002421B6"/>
    <w:rsid w:val="00242EAA"/>
    <w:rsid w:val="002513B5"/>
    <w:rsid w:val="00263210"/>
    <w:rsid w:val="00263528"/>
    <w:rsid w:val="00266F24"/>
    <w:rsid w:val="00270A84"/>
    <w:rsid w:val="00284E7A"/>
    <w:rsid w:val="0028588F"/>
    <w:rsid w:val="002970CA"/>
    <w:rsid w:val="002A0B67"/>
    <w:rsid w:val="002B0695"/>
    <w:rsid w:val="002D606B"/>
    <w:rsid w:val="002D7400"/>
    <w:rsid w:val="002D7C46"/>
    <w:rsid w:val="002E3DC2"/>
    <w:rsid w:val="002E4958"/>
    <w:rsid w:val="002E7AC0"/>
    <w:rsid w:val="002F133E"/>
    <w:rsid w:val="002F4305"/>
    <w:rsid w:val="00301ED8"/>
    <w:rsid w:val="0031089A"/>
    <w:rsid w:val="00311BE5"/>
    <w:rsid w:val="00312BF2"/>
    <w:rsid w:val="00316A49"/>
    <w:rsid w:val="00317A9C"/>
    <w:rsid w:val="00322A6E"/>
    <w:rsid w:val="00324AAE"/>
    <w:rsid w:val="00330673"/>
    <w:rsid w:val="00333D64"/>
    <w:rsid w:val="00343890"/>
    <w:rsid w:val="00346CA1"/>
    <w:rsid w:val="00352880"/>
    <w:rsid w:val="00353DA9"/>
    <w:rsid w:val="00363D4C"/>
    <w:rsid w:val="003735C7"/>
    <w:rsid w:val="00396CAF"/>
    <w:rsid w:val="003A55A1"/>
    <w:rsid w:val="003A6862"/>
    <w:rsid w:val="003B187F"/>
    <w:rsid w:val="003B5C4B"/>
    <w:rsid w:val="003B6C94"/>
    <w:rsid w:val="003B7B78"/>
    <w:rsid w:val="003C5149"/>
    <w:rsid w:val="003E01DB"/>
    <w:rsid w:val="003E1ED5"/>
    <w:rsid w:val="003E311C"/>
    <w:rsid w:val="003E49DB"/>
    <w:rsid w:val="003E62B3"/>
    <w:rsid w:val="003F00A8"/>
    <w:rsid w:val="003F2485"/>
    <w:rsid w:val="003F4EB9"/>
    <w:rsid w:val="003F68E0"/>
    <w:rsid w:val="00403607"/>
    <w:rsid w:val="0040467E"/>
    <w:rsid w:val="00413BA0"/>
    <w:rsid w:val="00414091"/>
    <w:rsid w:val="004148C2"/>
    <w:rsid w:val="00416724"/>
    <w:rsid w:val="00417EAF"/>
    <w:rsid w:val="00421839"/>
    <w:rsid w:val="0043241D"/>
    <w:rsid w:val="004379E3"/>
    <w:rsid w:val="004407CE"/>
    <w:rsid w:val="0044741C"/>
    <w:rsid w:val="00451AF8"/>
    <w:rsid w:val="004551CE"/>
    <w:rsid w:val="0046540E"/>
    <w:rsid w:val="00467714"/>
    <w:rsid w:val="0048683C"/>
    <w:rsid w:val="00494EE3"/>
    <w:rsid w:val="00496844"/>
    <w:rsid w:val="004C25FF"/>
    <w:rsid w:val="004D20AC"/>
    <w:rsid w:val="004D39D1"/>
    <w:rsid w:val="004D71AA"/>
    <w:rsid w:val="004E09E1"/>
    <w:rsid w:val="004E1A01"/>
    <w:rsid w:val="004E3081"/>
    <w:rsid w:val="004E6BF9"/>
    <w:rsid w:val="004F4C9D"/>
    <w:rsid w:val="0050078F"/>
    <w:rsid w:val="00500A02"/>
    <w:rsid w:val="00507C90"/>
    <w:rsid w:val="005131AB"/>
    <w:rsid w:val="0052390E"/>
    <w:rsid w:val="00536356"/>
    <w:rsid w:val="0055150A"/>
    <w:rsid w:val="00554196"/>
    <w:rsid w:val="00554C05"/>
    <w:rsid w:val="005568F9"/>
    <w:rsid w:val="005579C8"/>
    <w:rsid w:val="005854C2"/>
    <w:rsid w:val="005916AB"/>
    <w:rsid w:val="00596B8C"/>
    <w:rsid w:val="005A53D1"/>
    <w:rsid w:val="005A5C7B"/>
    <w:rsid w:val="005A7420"/>
    <w:rsid w:val="005B4363"/>
    <w:rsid w:val="005B4B97"/>
    <w:rsid w:val="005C24A1"/>
    <w:rsid w:val="005C4EDA"/>
    <w:rsid w:val="005F366F"/>
    <w:rsid w:val="005F4AE0"/>
    <w:rsid w:val="005F4C0A"/>
    <w:rsid w:val="006006AD"/>
    <w:rsid w:val="006207F3"/>
    <w:rsid w:val="006213AB"/>
    <w:rsid w:val="00622AD2"/>
    <w:rsid w:val="00631111"/>
    <w:rsid w:val="006430CC"/>
    <w:rsid w:val="00653ABA"/>
    <w:rsid w:val="00660C07"/>
    <w:rsid w:val="00665AD0"/>
    <w:rsid w:val="0067344D"/>
    <w:rsid w:val="00676424"/>
    <w:rsid w:val="006827DE"/>
    <w:rsid w:val="0068768C"/>
    <w:rsid w:val="00687DFB"/>
    <w:rsid w:val="0069147C"/>
    <w:rsid w:val="006914C8"/>
    <w:rsid w:val="006920DE"/>
    <w:rsid w:val="006A4D7A"/>
    <w:rsid w:val="006A6881"/>
    <w:rsid w:val="006B1C71"/>
    <w:rsid w:val="006B5051"/>
    <w:rsid w:val="006C009A"/>
    <w:rsid w:val="006C4412"/>
    <w:rsid w:val="006D1CAF"/>
    <w:rsid w:val="006D72FA"/>
    <w:rsid w:val="006E11CC"/>
    <w:rsid w:val="006E48AD"/>
    <w:rsid w:val="007016E5"/>
    <w:rsid w:val="0070215C"/>
    <w:rsid w:val="0071398B"/>
    <w:rsid w:val="00715902"/>
    <w:rsid w:val="0073110F"/>
    <w:rsid w:val="007414B5"/>
    <w:rsid w:val="00754E73"/>
    <w:rsid w:val="00756669"/>
    <w:rsid w:val="00761B82"/>
    <w:rsid w:val="0076731A"/>
    <w:rsid w:val="00767FEB"/>
    <w:rsid w:val="00773127"/>
    <w:rsid w:val="00780389"/>
    <w:rsid w:val="00781FE4"/>
    <w:rsid w:val="00782055"/>
    <w:rsid w:val="007838AD"/>
    <w:rsid w:val="0078583E"/>
    <w:rsid w:val="00796377"/>
    <w:rsid w:val="0079642E"/>
    <w:rsid w:val="007A2AF5"/>
    <w:rsid w:val="007B31AE"/>
    <w:rsid w:val="007B33BA"/>
    <w:rsid w:val="007B6896"/>
    <w:rsid w:val="007C14F8"/>
    <w:rsid w:val="007C5228"/>
    <w:rsid w:val="007C5B38"/>
    <w:rsid w:val="007D592E"/>
    <w:rsid w:val="007D728A"/>
    <w:rsid w:val="007E12F6"/>
    <w:rsid w:val="007F1355"/>
    <w:rsid w:val="008174D8"/>
    <w:rsid w:val="00823ADE"/>
    <w:rsid w:val="008504D2"/>
    <w:rsid w:val="008579F6"/>
    <w:rsid w:val="00866B83"/>
    <w:rsid w:val="008708A2"/>
    <w:rsid w:val="00870A39"/>
    <w:rsid w:val="00871FE5"/>
    <w:rsid w:val="008775A5"/>
    <w:rsid w:val="00883D50"/>
    <w:rsid w:val="0088488E"/>
    <w:rsid w:val="00885B6E"/>
    <w:rsid w:val="00895DD1"/>
    <w:rsid w:val="008A1326"/>
    <w:rsid w:val="008B2658"/>
    <w:rsid w:val="008B611D"/>
    <w:rsid w:val="008C211E"/>
    <w:rsid w:val="008E0853"/>
    <w:rsid w:val="008E3E11"/>
    <w:rsid w:val="0090041C"/>
    <w:rsid w:val="009069B1"/>
    <w:rsid w:val="00910F17"/>
    <w:rsid w:val="009167B1"/>
    <w:rsid w:val="00920B33"/>
    <w:rsid w:val="00922027"/>
    <w:rsid w:val="009314D1"/>
    <w:rsid w:val="009321E1"/>
    <w:rsid w:val="00933B0F"/>
    <w:rsid w:val="00933D96"/>
    <w:rsid w:val="00933DF8"/>
    <w:rsid w:val="00937384"/>
    <w:rsid w:val="00937AAC"/>
    <w:rsid w:val="00940077"/>
    <w:rsid w:val="00942062"/>
    <w:rsid w:val="00945761"/>
    <w:rsid w:val="00945C51"/>
    <w:rsid w:val="00950F7E"/>
    <w:rsid w:val="009634AF"/>
    <w:rsid w:val="00963550"/>
    <w:rsid w:val="009909B5"/>
    <w:rsid w:val="009A40C5"/>
    <w:rsid w:val="009C5B1E"/>
    <w:rsid w:val="009D34B0"/>
    <w:rsid w:val="009D4F99"/>
    <w:rsid w:val="009F79F0"/>
    <w:rsid w:val="00A14367"/>
    <w:rsid w:val="00A14DDE"/>
    <w:rsid w:val="00A2231B"/>
    <w:rsid w:val="00A44ED1"/>
    <w:rsid w:val="00A46A57"/>
    <w:rsid w:val="00A67E1C"/>
    <w:rsid w:val="00A8388E"/>
    <w:rsid w:val="00A87409"/>
    <w:rsid w:val="00A97469"/>
    <w:rsid w:val="00AB44B8"/>
    <w:rsid w:val="00AB4A24"/>
    <w:rsid w:val="00AC5F1B"/>
    <w:rsid w:val="00AD2BD1"/>
    <w:rsid w:val="00AE7339"/>
    <w:rsid w:val="00AF5B06"/>
    <w:rsid w:val="00B0023C"/>
    <w:rsid w:val="00B00C8C"/>
    <w:rsid w:val="00B03C3E"/>
    <w:rsid w:val="00B11501"/>
    <w:rsid w:val="00B42E85"/>
    <w:rsid w:val="00B66AD6"/>
    <w:rsid w:val="00B70EB9"/>
    <w:rsid w:val="00B76129"/>
    <w:rsid w:val="00B80595"/>
    <w:rsid w:val="00B81B10"/>
    <w:rsid w:val="00B83658"/>
    <w:rsid w:val="00B9376C"/>
    <w:rsid w:val="00BA268B"/>
    <w:rsid w:val="00BA2F54"/>
    <w:rsid w:val="00BB4BDF"/>
    <w:rsid w:val="00BB5618"/>
    <w:rsid w:val="00BB77DA"/>
    <w:rsid w:val="00BC1A90"/>
    <w:rsid w:val="00BC2649"/>
    <w:rsid w:val="00BC73C7"/>
    <w:rsid w:val="00BE6E0C"/>
    <w:rsid w:val="00BF5969"/>
    <w:rsid w:val="00BF5CF0"/>
    <w:rsid w:val="00C00A51"/>
    <w:rsid w:val="00C01E4F"/>
    <w:rsid w:val="00C20C80"/>
    <w:rsid w:val="00C302B5"/>
    <w:rsid w:val="00C50A2C"/>
    <w:rsid w:val="00C550BE"/>
    <w:rsid w:val="00C61CBA"/>
    <w:rsid w:val="00C65850"/>
    <w:rsid w:val="00C747CB"/>
    <w:rsid w:val="00C830D2"/>
    <w:rsid w:val="00C962F8"/>
    <w:rsid w:val="00C97F5E"/>
    <w:rsid w:val="00CA1B49"/>
    <w:rsid w:val="00CA1D8C"/>
    <w:rsid w:val="00CA385D"/>
    <w:rsid w:val="00CB5058"/>
    <w:rsid w:val="00CE6C55"/>
    <w:rsid w:val="00CF00DC"/>
    <w:rsid w:val="00CF41CD"/>
    <w:rsid w:val="00CF4EB7"/>
    <w:rsid w:val="00D0181E"/>
    <w:rsid w:val="00D07D32"/>
    <w:rsid w:val="00D10244"/>
    <w:rsid w:val="00D23107"/>
    <w:rsid w:val="00D26851"/>
    <w:rsid w:val="00D26ED0"/>
    <w:rsid w:val="00D46BFD"/>
    <w:rsid w:val="00D51614"/>
    <w:rsid w:val="00D522E8"/>
    <w:rsid w:val="00D625F0"/>
    <w:rsid w:val="00D67E72"/>
    <w:rsid w:val="00D839AB"/>
    <w:rsid w:val="00D83EC4"/>
    <w:rsid w:val="00D9059A"/>
    <w:rsid w:val="00D910BB"/>
    <w:rsid w:val="00D929F5"/>
    <w:rsid w:val="00DB0B32"/>
    <w:rsid w:val="00DB440F"/>
    <w:rsid w:val="00DB66D3"/>
    <w:rsid w:val="00DC07A9"/>
    <w:rsid w:val="00DD0E2D"/>
    <w:rsid w:val="00DD3BA1"/>
    <w:rsid w:val="00DF361B"/>
    <w:rsid w:val="00DF5743"/>
    <w:rsid w:val="00E00C2E"/>
    <w:rsid w:val="00E12F9D"/>
    <w:rsid w:val="00E172B0"/>
    <w:rsid w:val="00E37D81"/>
    <w:rsid w:val="00E42476"/>
    <w:rsid w:val="00E47050"/>
    <w:rsid w:val="00E47F62"/>
    <w:rsid w:val="00E54556"/>
    <w:rsid w:val="00E54949"/>
    <w:rsid w:val="00E56C56"/>
    <w:rsid w:val="00E61B8B"/>
    <w:rsid w:val="00E7462A"/>
    <w:rsid w:val="00E74F86"/>
    <w:rsid w:val="00E82A89"/>
    <w:rsid w:val="00E8696D"/>
    <w:rsid w:val="00E86DBE"/>
    <w:rsid w:val="00E9015A"/>
    <w:rsid w:val="00E91526"/>
    <w:rsid w:val="00E92490"/>
    <w:rsid w:val="00E96EEE"/>
    <w:rsid w:val="00EA4723"/>
    <w:rsid w:val="00EB1BE7"/>
    <w:rsid w:val="00EB335D"/>
    <w:rsid w:val="00EB6D21"/>
    <w:rsid w:val="00ED44FF"/>
    <w:rsid w:val="00ED7631"/>
    <w:rsid w:val="00F11340"/>
    <w:rsid w:val="00F11508"/>
    <w:rsid w:val="00F117B0"/>
    <w:rsid w:val="00F14D9E"/>
    <w:rsid w:val="00F31053"/>
    <w:rsid w:val="00F35374"/>
    <w:rsid w:val="00F60C4F"/>
    <w:rsid w:val="00F630A4"/>
    <w:rsid w:val="00F635E2"/>
    <w:rsid w:val="00F637D3"/>
    <w:rsid w:val="00F63D93"/>
    <w:rsid w:val="00F6415A"/>
    <w:rsid w:val="00F83A00"/>
    <w:rsid w:val="00F845A3"/>
    <w:rsid w:val="00F90BC5"/>
    <w:rsid w:val="00F917E3"/>
    <w:rsid w:val="00F929E0"/>
    <w:rsid w:val="00FA0D67"/>
    <w:rsid w:val="00FB5543"/>
    <w:rsid w:val="00FB6B8E"/>
    <w:rsid w:val="00FC0BFB"/>
    <w:rsid w:val="00FC5D1F"/>
    <w:rsid w:val="00FD482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A21EC"/>
  <w15:docId w15:val="{414DCBC7-A9EB-43EF-B954-46322AA0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rdaesuprimentoshmn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01046-6DA5-4B55-A18C-8AA7ECB8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2316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2025-06-27T15:20:00Z</cp:lastPrinted>
  <dcterms:created xsi:type="dcterms:W3CDTF">2025-07-09T16:25:00Z</dcterms:created>
  <dcterms:modified xsi:type="dcterms:W3CDTF">2025-07-09T16:25:00Z</dcterms:modified>
</cp:coreProperties>
</file>