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0F92" w14:textId="77777777" w:rsidR="007F017C" w:rsidRDefault="007F017C" w:rsidP="00141CC7">
      <w:pPr>
        <w:spacing w:beforeAutospacing="1" w:afterAutospacing="1"/>
        <w:ind w:left="142"/>
        <w:jc w:val="center"/>
        <w:outlineLvl w:val="2"/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</w:pPr>
    </w:p>
    <w:p w14:paraId="5937282F" w14:textId="77777777" w:rsidR="00482A69" w:rsidRPr="008E7D9C" w:rsidRDefault="00482A69" w:rsidP="00141CC7">
      <w:pPr>
        <w:spacing w:beforeAutospacing="1" w:afterAutospacing="1"/>
        <w:ind w:left="142"/>
        <w:jc w:val="center"/>
        <w:outlineLvl w:val="2"/>
        <w:rPr>
          <w:rFonts w:ascii="Bookman Old Style" w:hAnsi="Bookman Old Style"/>
          <w:sz w:val="20"/>
          <w:szCs w:val="20"/>
          <w:u w:val="single"/>
        </w:rPr>
      </w:pPr>
      <w:r w:rsidRPr="008E7D9C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TERMO DE REFERÊNCIA</w:t>
      </w:r>
    </w:p>
    <w:p w14:paraId="340D6C3D" w14:textId="77777777" w:rsidR="00EA20B8" w:rsidRPr="008E7D9C" w:rsidRDefault="00482A69" w:rsidP="00D123E4">
      <w:pPr>
        <w:spacing w:line="276" w:lineRule="auto"/>
        <w:ind w:left="142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1FE3FD9" w14:textId="77777777" w:rsidR="007366D3" w:rsidRPr="008E7D9C" w:rsidRDefault="007366D3" w:rsidP="00141CC7">
      <w:pPr>
        <w:pStyle w:val="PargrafodaLista"/>
        <w:spacing w:line="276" w:lineRule="auto"/>
        <w:ind w:left="142" w:right="-142"/>
        <w:rPr>
          <w:rFonts w:ascii="Bookman Old Style" w:hAnsi="Bookman Old Style" w:cs="Arial"/>
          <w:b/>
          <w:sz w:val="20"/>
          <w:szCs w:val="20"/>
        </w:rPr>
      </w:pPr>
    </w:p>
    <w:p w14:paraId="11E41996" w14:textId="77777777" w:rsidR="00781FE4" w:rsidRPr="008E7D9C" w:rsidRDefault="00781FE4" w:rsidP="00141CC7">
      <w:pPr>
        <w:pStyle w:val="PargrafodaLista"/>
        <w:numPr>
          <w:ilvl w:val="0"/>
          <w:numId w:val="6"/>
        </w:numPr>
        <w:spacing w:line="276" w:lineRule="auto"/>
        <w:ind w:left="142" w:firstLine="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JUSTIFICATIVA</w:t>
      </w:r>
      <w:r w:rsidR="00A67E1C" w:rsidRPr="008E7D9C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76B65A58" w14:textId="77777777" w:rsidR="00407AFC" w:rsidRDefault="00407AFC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4CB4E46B" w14:textId="77777777" w:rsidR="0013008F" w:rsidRPr="008E7D9C" w:rsidRDefault="0013008F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52ABBFDA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right="-142" w:hanging="284"/>
        <w:rPr>
          <w:rFonts w:ascii="Bookman Old Style" w:hAnsi="Bookman Old Style" w:cs="Arial"/>
          <w:b/>
          <w:sz w:val="20"/>
          <w:szCs w:val="20"/>
        </w:rPr>
      </w:pPr>
      <w:r w:rsidRPr="008E7D9C">
        <w:rPr>
          <w:rFonts w:ascii="Bookman Old Style" w:hAnsi="Bookman Old Style" w:cs="Courier New"/>
          <w:sz w:val="20"/>
          <w:szCs w:val="20"/>
        </w:rPr>
        <w:t xml:space="preserve">Este Termo de Referência tem como finalidade detalhar o interesse da Secretaria Municipal de Saúde de Petrópolis com a Aquisição de Material de Consumo Médico Hospitalar para o </w:t>
      </w:r>
      <w:proofErr w:type="spellStart"/>
      <w:r w:rsidRPr="008E7D9C">
        <w:rPr>
          <w:rFonts w:ascii="Bookman Old Style" w:hAnsi="Bookman Old Style" w:cs="Courier New"/>
          <w:sz w:val="20"/>
          <w:szCs w:val="20"/>
        </w:rPr>
        <w:t>Dialm</w:t>
      </w:r>
      <w:proofErr w:type="spellEnd"/>
      <w:r w:rsidRPr="008E7D9C">
        <w:rPr>
          <w:rFonts w:ascii="Bookman Old Style" w:hAnsi="Bookman Old Style" w:cs="Courier New"/>
          <w:sz w:val="20"/>
          <w:szCs w:val="20"/>
        </w:rPr>
        <w:t xml:space="preserve">, para atender as demandas das Unidades de Saúde, </w:t>
      </w:r>
      <w:r w:rsidR="00F729B9" w:rsidRPr="008E7D9C">
        <w:rPr>
          <w:rFonts w:ascii="Bookman Old Style" w:hAnsi="Bookman Old Style"/>
          <w:sz w:val="20"/>
          <w:szCs w:val="20"/>
        </w:rPr>
        <w:t>CSCPMJF</w:t>
      </w:r>
      <w:r w:rsidR="00F729B9" w:rsidRPr="008E7D9C">
        <w:rPr>
          <w:rFonts w:ascii="Bookman Old Style" w:hAnsi="Bookman Old Style" w:cs="Courier New"/>
          <w:sz w:val="20"/>
          <w:szCs w:val="20"/>
        </w:rPr>
        <w:t xml:space="preserve">, IST/DSTS – AIDS - SMS </w:t>
      </w:r>
      <w:r w:rsidRPr="008E7D9C">
        <w:rPr>
          <w:rFonts w:ascii="Bookman Old Style" w:hAnsi="Bookman Old Style" w:cs="Courier New"/>
          <w:sz w:val="20"/>
          <w:szCs w:val="20"/>
        </w:rPr>
        <w:t xml:space="preserve">- pelo período de 12 meses. </w:t>
      </w:r>
    </w:p>
    <w:p w14:paraId="21EBE603" w14:textId="77777777" w:rsidR="004A6649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hanging="284"/>
        <w:rPr>
          <w:rFonts w:ascii="Bookman Old Style" w:hAnsi="Bookman Old Style" w:cs="Times New Roman"/>
          <w:sz w:val="20"/>
          <w:szCs w:val="20"/>
        </w:rPr>
      </w:pPr>
      <w:r w:rsidRPr="00D123E4">
        <w:rPr>
          <w:rFonts w:ascii="Bookman Old Style" w:hAnsi="Bookman Old Style" w:cs="Times New Roman"/>
          <w:sz w:val="20"/>
          <w:szCs w:val="20"/>
        </w:rPr>
        <w:t>Considerando que a necessidade da aquisição desse</w:t>
      </w:r>
      <w:r w:rsidR="00D123E4">
        <w:rPr>
          <w:rFonts w:ascii="Bookman Old Style" w:hAnsi="Bookman Old Style" w:cs="Times New Roman"/>
          <w:sz w:val="20"/>
          <w:szCs w:val="20"/>
        </w:rPr>
        <w:t xml:space="preserve">s insumos se dá em virtude </w:t>
      </w:r>
      <w:r w:rsidR="00D123E4" w:rsidRPr="00D123E4">
        <w:rPr>
          <w:rFonts w:ascii="Bookman Old Style" w:hAnsi="Bookman Old Style" w:cs="Times New Roman"/>
          <w:sz w:val="20"/>
          <w:szCs w:val="20"/>
        </w:rPr>
        <w:t xml:space="preserve">de um desacordo comercial relacionado ao processo Administrativo Nº </w:t>
      </w:r>
      <w:r w:rsidR="00D123E4" w:rsidRPr="00D123E4">
        <w:rPr>
          <w:rFonts w:ascii="Bookman Old Style" w:hAnsi="Bookman Old Style" w:cs="Times New Roman"/>
          <w:b/>
          <w:sz w:val="20"/>
          <w:szCs w:val="20"/>
        </w:rPr>
        <w:t>7720/2024</w:t>
      </w:r>
      <w:r w:rsidR="00D123E4" w:rsidRPr="00D123E4">
        <w:rPr>
          <w:rFonts w:ascii="Bookman Old Style" w:hAnsi="Bookman Old Style" w:cs="Times New Roman"/>
          <w:sz w:val="20"/>
          <w:szCs w:val="20"/>
        </w:rPr>
        <w:t>, que inviabilizou o fornecimento regular dos materiais</w:t>
      </w:r>
      <w:r w:rsidR="004A6649">
        <w:rPr>
          <w:rFonts w:ascii="Bookman Old Style" w:hAnsi="Bookman Old Style" w:cs="Times New Roman"/>
          <w:sz w:val="20"/>
          <w:szCs w:val="20"/>
        </w:rPr>
        <w:t>.</w:t>
      </w:r>
    </w:p>
    <w:p w14:paraId="71E3D66E" w14:textId="77777777" w:rsidR="00424C17" w:rsidRPr="00D123E4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hanging="284"/>
        <w:rPr>
          <w:rFonts w:ascii="Bookman Old Style" w:hAnsi="Bookman Old Style" w:cs="Times New Roman"/>
          <w:sz w:val="20"/>
          <w:szCs w:val="20"/>
        </w:rPr>
      </w:pPr>
      <w:r w:rsidRPr="00D123E4">
        <w:rPr>
          <w:rFonts w:ascii="Bookman Old Style" w:hAnsi="Bookman Old Style" w:cs="Times New Roman"/>
          <w:sz w:val="20"/>
          <w:szCs w:val="20"/>
        </w:rPr>
        <w:t>Considerando que estes insumos são imprescindíveis para o uso em todas as Unidades de Saú</w:t>
      </w:r>
      <w:r w:rsidR="00F729B9" w:rsidRPr="00D123E4">
        <w:rPr>
          <w:rFonts w:ascii="Bookman Old Style" w:hAnsi="Bookman Old Style" w:cs="Times New Roman"/>
          <w:sz w:val="20"/>
          <w:szCs w:val="20"/>
        </w:rPr>
        <w:t>de</w:t>
      </w:r>
      <w:r w:rsidRPr="00D123E4">
        <w:rPr>
          <w:rFonts w:ascii="Bookman Old Style" w:hAnsi="Bookman Old Style" w:cs="Times New Roman"/>
          <w:sz w:val="20"/>
          <w:szCs w:val="20"/>
        </w:rPr>
        <w:t xml:space="preserve">, </w:t>
      </w:r>
      <w:r w:rsidR="00F729B9" w:rsidRPr="00D123E4">
        <w:rPr>
          <w:rFonts w:ascii="Bookman Old Style" w:hAnsi="Bookman Old Style"/>
          <w:sz w:val="20"/>
          <w:szCs w:val="20"/>
        </w:rPr>
        <w:t>CSCPMJF</w:t>
      </w:r>
      <w:r w:rsidR="00F729B9" w:rsidRPr="00D123E4">
        <w:rPr>
          <w:rFonts w:ascii="Bookman Old Style" w:hAnsi="Bookman Old Style" w:cs="Courier New"/>
          <w:sz w:val="20"/>
          <w:szCs w:val="20"/>
        </w:rPr>
        <w:t xml:space="preserve">, IST/DSTS – AIDS </w:t>
      </w:r>
      <w:r w:rsidR="00D123E4">
        <w:rPr>
          <w:rFonts w:ascii="Bookman Old Style" w:hAnsi="Bookman Old Style" w:cs="Courier New"/>
          <w:sz w:val="20"/>
          <w:szCs w:val="20"/>
        </w:rPr>
        <w:t>–</w:t>
      </w:r>
      <w:r w:rsidR="00F729B9" w:rsidRPr="00D123E4">
        <w:rPr>
          <w:rFonts w:ascii="Bookman Old Style" w:hAnsi="Bookman Old Style" w:cs="Courier New"/>
          <w:sz w:val="20"/>
          <w:szCs w:val="20"/>
        </w:rPr>
        <w:t xml:space="preserve"> SMS</w:t>
      </w:r>
      <w:r w:rsidR="00D123E4">
        <w:rPr>
          <w:rFonts w:ascii="Bookman Old Style" w:hAnsi="Bookman Old Style" w:cs="Courier New"/>
          <w:sz w:val="20"/>
          <w:szCs w:val="20"/>
        </w:rPr>
        <w:t xml:space="preserve"> </w:t>
      </w:r>
      <w:r w:rsidRPr="00D123E4">
        <w:rPr>
          <w:rFonts w:ascii="Bookman Old Style" w:hAnsi="Bookman Old Style" w:cs="Times New Roman"/>
          <w:sz w:val="20"/>
          <w:szCs w:val="20"/>
        </w:rPr>
        <w:t>pelo período de 12 meses.</w:t>
      </w:r>
    </w:p>
    <w:p w14:paraId="4CA635E4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Courier New"/>
          <w:sz w:val="20"/>
          <w:szCs w:val="20"/>
        </w:rPr>
        <w:t>Justificando com a tabela da estimativa com as respectivas unidades contempladas.</w:t>
      </w:r>
    </w:p>
    <w:p w14:paraId="1F6E5674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Justificando com os relatórios de saídas dos insumos para as unidades que os utilizam.</w:t>
      </w:r>
    </w:p>
    <w:p w14:paraId="66F765D2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A aquisição dos insumos</w:t>
      </w:r>
      <w:r w:rsidRPr="008E7D9C">
        <w:rPr>
          <w:rFonts w:ascii="Bookman Old Style" w:hAnsi="Bookman Old Style" w:cs="Times New Roman"/>
          <w:b/>
          <w:sz w:val="20"/>
          <w:szCs w:val="20"/>
        </w:rPr>
        <w:t>, por meio de registro de preços</w:t>
      </w:r>
      <w:r w:rsidRPr="008E7D9C">
        <w:rPr>
          <w:rFonts w:ascii="Bookman Old Style" w:hAnsi="Bookman Old Style" w:cs="Times New Roman"/>
          <w:sz w:val="20"/>
          <w:szCs w:val="20"/>
        </w:rPr>
        <w:t>, conforme condições, quantidades, exigências e estimativas, estabelecidas neste instrumento.</w:t>
      </w:r>
    </w:p>
    <w:p w14:paraId="3C0A26A5" w14:textId="77777777" w:rsidR="00CB509B" w:rsidRDefault="00CB509B" w:rsidP="00141CC7">
      <w:pPr>
        <w:pStyle w:val="PargrafodaLista"/>
        <w:spacing w:before="120" w:after="120" w:line="276" w:lineRule="auto"/>
        <w:ind w:left="142"/>
        <w:rPr>
          <w:rFonts w:ascii="Bookman Old Style" w:hAnsi="Bookman Old Style" w:cs="Courier New"/>
          <w:sz w:val="20"/>
          <w:szCs w:val="20"/>
        </w:rPr>
      </w:pPr>
    </w:p>
    <w:p w14:paraId="6C795D5B" w14:textId="77777777" w:rsidR="00EA20B8" w:rsidRPr="008E7D9C" w:rsidRDefault="00EA20B8" w:rsidP="00141CC7">
      <w:pPr>
        <w:pStyle w:val="PargrafodaLista"/>
        <w:spacing w:before="120" w:after="120" w:line="276" w:lineRule="auto"/>
        <w:ind w:left="142"/>
        <w:rPr>
          <w:rFonts w:ascii="Bookman Old Style" w:hAnsi="Bookman Old Style" w:cs="Courier New"/>
          <w:sz w:val="20"/>
          <w:szCs w:val="20"/>
        </w:rPr>
      </w:pPr>
    </w:p>
    <w:p w14:paraId="06FF6EF6" w14:textId="77777777" w:rsidR="00361830" w:rsidRPr="008E7D9C" w:rsidRDefault="00322A6E" w:rsidP="00141CC7">
      <w:pPr>
        <w:pStyle w:val="PargrafodaLista"/>
        <w:numPr>
          <w:ilvl w:val="0"/>
          <w:numId w:val="6"/>
        </w:numPr>
        <w:spacing w:line="276" w:lineRule="auto"/>
        <w:ind w:left="142" w:firstLine="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OBJETO</w:t>
      </w:r>
      <w:r w:rsidR="00FA0D67" w:rsidRPr="008E7D9C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1050936F" w14:textId="77777777" w:rsidR="002A3641" w:rsidRPr="008E7D9C" w:rsidRDefault="002A3641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7E34C869" w14:textId="77777777" w:rsidR="00CB509B" w:rsidRDefault="00F729B9" w:rsidP="00141CC7">
      <w:pPr>
        <w:pStyle w:val="PargrafodaLista"/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  <w:r w:rsidRPr="008E7D9C">
        <w:rPr>
          <w:rFonts w:ascii="Bookman Old Style" w:hAnsi="Bookman Old Style" w:cs="Arial"/>
          <w:b/>
          <w:sz w:val="20"/>
          <w:szCs w:val="20"/>
        </w:rPr>
        <w:t xml:space="preserve">AQUISIÇÃODE MATERIAL </w:t>
      </w:r>
      <w:r w:rsidR="00D123E4" w:rsidRPr="00CA6818">
        <w:rPr>
          <w:rFonts w:ascii="Bookman Old Style" w:hAnsi="Bookman Old Style" w:cs="Times New Roman"/>
          <w:b/>
          <w:sz w:val="20"/>
          <w:szCs w:val="20"/>
        </w:rPr>
        <w:t>DE KIT DE COLETA PARA EXAME DE PAPANICOLAU – ESPÁTULA AYRE E ESCOVA CERVICAL, PARA ATENDER AS DEMANDAS</w:t>
      </w:r>
      <w:r w:rsidR="00CB509B" w:rsidRPr="008E7D9C"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6156ED" w:rsidRPr="008E7D9C">
        <w:rPr>
          <w:rFonts w:ascii="Bookman Old Style" w:hAnsi="Bookman Old Style" w:cs="Arial"/>
          <w:b/>
          <w:bCs/>
          <w:sz w:val="20"/>
          <w:szCs w:val="20"/>
        </w:rPr>
        <w:t xml:space="preserve">DAS UNIDADES DE SAÚDE, </w:t>
      </w:r>
      <w:r w:rsidRPr="008E7D9C">
        <w:rPr>
          <w:rFonts w:ascii="Bookman Old Style" w:hAnsi="Bookman Old Style"/>
          <w:b/>
          <w:sz w:val="20"/>
          <w:szCs w:val="20"/>
        </w:rPr>
        <w:t>CSCPMJF</w:t>
      </w:r>
      <w:r w:rsidRPr="008E7D9C">
        <w:rPr>
          <w:rFonts w:ascii="Bookman Old Style" w:hAnsi="Bookman Old Style" w:cs="Courier New"/>
          <w:b/>
          <w:sz w:val="20"/>
          <w:szCs w:val="20"/>
        </w:rPr>
        <w:t>, IST/DSTS – AIDS - SMS</w:t>
      </w:r>
      <w:r w:rsidR="00CB509B" w:rsidRPr="008E7D9C">
        <w:rPr>
          <w:rFonts w:ascii="Bookman Old Style" w:hAnsi="Bookman Old Style" w:cs="Arial"/>
          <w:b/>
          <w:bCs/>
          <w:sz w:val="20"/>
          <w:szCs w:val="20"/>
        </w:rPr>
        <w:t xml:space="preserve"> PERÍODO DE 12 (DOZE) MESES</w:t>
      </w:r>
      <w:r w:rsidR="00CB509B" w:rsidRPr="008E7D9C">
        <w:rPr>
          <w:rFonts w:ascii="Bookman Old Style" w:hAnsi="Bookman Old Style" w:cs="Arial"/>
          <w:b/>
          <w:sz w:val="20"/>
          <w:szCs w:val="20"/>
        </w:rPr>
        <w:t xml:space="preserve"> A SER PROCESSADO PELO SISTEMA DE REGISTRO DE PREÇOS.</w:t>
      </w:r>
    </w:p>
    <w:p w14:paraId="49F96219" w14:textId="77777777" w:rsidR="00E3181F" w:rsidRPr="00E3181F" w:rsidRDefault="00E3181F" w:rsidP="00E3181F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E3181F">
        <w:rPr>
          <w:rFonts w:ascii="Bookman Old Style" w:hAnsi="Bookman Old Style" w:cs="Times New Roman"/>
          <w:sz w:val="20"/>
          <w:szCs w:val="20"/>
        </w:rPr>
        <w:t xml:space="preserve">A utilização do Registro de Preços será adotada, pois conforme características dos insumos haverá necessidade de contratações </w:t>
      </w:r>
      <w:r w:rsidR="004650D7" w:rsidRPr="00E3181F">
        <w:rPr>
          <w:rFonts w:ascii="Bookman Old Style" w:hAnsi="Bookman Old Style" w:cs="Times New Roman"/>
          <w:sz w:val="20"/>
          <w:szCs w:val="20"/>
        </w:rPr>
        <w:t>frequentes</w:t>
      </w:r>
      <w:r w:rsidRPr="00E3181F">
        <w:rPr>
          <w:rFonts w:ascii="Bookman Old Style" w:hAnsi="Bookman Old Style" w:cs="Times New Roman"/>
          <w:sz w:val="20"/>
          <w:szCs w:val="20"/>
        </w:rPr>
        <w:t>, com entregas parceladas, não sendo possível definir previamente o quantitativo a ser demandado.</w:t>
      </w:r>
    </w:p>
    <w:p w14:paraId="7F353FF4" w14:textId="77777777" w:rsidR="00E3181F" w:rsidRPr="00E3181F" w:rsidRDefault="00E3181F" w:rsidP="00E3181F">
      <w:pPr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</w:p>
    <w:p w14:paraId="38E382E7" w14:textId="77777777" w:rsidR="00E3181F" w:rsidRPr="00E3181F" w:rsidRDefault="00E3181F" w:rsidP="00E3181F">
      <w:pPr>
        <w:spacing w:line="276" w:lineRule="auto"/>
        <w:ind w:left="142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E3181F">
        <w:rPr>
          <w:rFonts w:ascii="Bookman Old Style" w:eastAsia="Times New Roman" w:hAnsi="Bookman Old Style" w:cs="Times New Roman"/>
          <w:b/>
          <w:bCs/>
          <w:sz w:val="20"/>
          <w:szCs w:val="20"/>
        </w:rPr>
        <w:t>3. PRAZO DE ENTREGA:</w:t>
      </w:r>
    </w:p>
    <w:p w14:paraId="0B21BD26" w14:textId="77777777" w:rsidR="00E3181F" w:rsidRPr="00E3181F" w:rsidRDefault="00E3181F" w:rsidP="00E3181F">
      <w:pPr>
        <w:suppressAutoHyphens/>
        <w:spacing w:after="0" w:line="276" w:lineRule="auto"/>
        <w:ind w:left="142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  <w:r w:rsidRPr="00E3181F">
        <w:rPr>
          <w:rFonts w:ascii="Bookman Old Style" w:eastAsia="Times New Roman" w:hAnsi="Bookman Old Style" w:cs="Times New Roman"/>
          <w:bCs/>
          <w:sz w:val="20"/>
          <w:szCs w:val="20"/>
          <w:lang w:eastAsia="ar-SA"/>
        </w:rPr>
        <w:t>O prazo da entrega dos Materiais</w:t>
      </w:r>
      <w:r w:rsidR="004650D7">
        <w:rPr>
          <w:rFonts w:ascii="Bookman Old Style" w:eastAsia="Times New Roman" w:hAnsi="Bookman Old Style" w:cs="Times New Roman"/>
          <w:bCs/>
          <w:sz w:val="20"/>
          <w:szCs w:val="20"/>
          <w:lang w:eastAsia="ar-SA"/>
        </w:rPr>
        <w:t xml:space="preserve"> </w:t>
      </w:r>
      <w:r w:rsidRPr="00E3181F">
        <w:rPr>
          <w:rFonts w:ascii="Bookman Old Style" w:eastAsia="Times New Roman" w:hAnsi="Bookman Old Style" w:cs="Times New Roman"/>
          <w:bCs/>
          <w:sz w:val="20"/>
          <w:szCs w:val="20"/>
          <w:lang w:eastAsia="ar-SA"/>
        </w:rPr>
        <w:t xml:space="preserve">deverá ser de 08 </w:t>
      </w:r>
      <w:r w:rsidRPr="00E3181F">
        <w:rPr>
          <w:rFonts w:ascii="Bookman Old Style" w:eastAsia="Times New Roman" w:hAnsi="Bookman Old Style" w:cs="Times New Roman"/>
          <w:sz w:val="20"/>
          <w:szCs w:val="20"/>
          <w:lang w:eastAsia="ar-SA"/>
        </w:rPr>
        <w:t>(oito) dias, contados a partir do recebimento da solicitação e autorização</w:t>
      </w:r>
      <w:r w:rsidR="004650D7">
        <w:rPr>
          <w:rFonts w:ascii="Bookman Old Style" w:eastAsia="Times New Roman" w:hAnsi="Bookman Old Style" w:cs="Times New Roman"/>
          <w:sz w:val="20"/>
          <w:szCs w:val="20"/>
          <w:lang w:eastAsia="ar-SA"/>
        </w:rPr>
        <w:t xml:space="preserve"> </w:t>
      </w:r>
      <w:r w:rsidRPr="00E3181F">
        <w:rPr>
          <w:rFonts w:ascii="Bookman Old Style" w:eastAsia="Times New Roman" w:hAnsi="Bookman Old Style" w:cs="Times New Roman"/>
          <w:sz w:val="20"/>
          <w:szCs w:val="20"/>
          <w:lang w:eastAsia="ar-SA"/>
        </w:rPr>
        <w:t xml:space="preserve">de Fornecimento (SAF), acompanhada da(s) Notas de Empenho(s) correspondente(s). </w:t>
      </w:r>
    </w:p>
    <w:p w14:paraId="28621D7E" w14:textId="77777777" w:rsidR="00E3181F" w:rsidRPr="00E3181F" w:rsidRDefault="00E3181F" w:rsidP="00E3181F">
      <w:pPr>
        <w:suppressAutoHyphens/>
        <w:spacing w:after="0" w:line="276" w:lineRule="auto"/>
        <w:ind w:left="142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57123793" w14:textId="77777777" w:rsidR="00E3181F" w:rsidRPr="00E3181F" w:rsidRDefault="00E3181F" w:rsidP="00E3181F">
      <w:pPr>
        <w:suppressAutoHyphens/>
        <w:spacing w:after="0" w:line="276" w:lineRule="auto"/>
        <w:ind w:left="142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70EAE335" w14:textId="77777777" w:rsidR="00E3181F" w:rsidRPr="00E3181F" w:rsidRDefault="00E3181F" w:rsidP="00E3181F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</w:pPr>
      <w:r w:rsidRPr="00E3181F"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  <w:t xml:space="preserve">4. CRITÉRIO DE JULGAMENTO: </w:t>
      </w:r>
    </w:p>
    <w:p w14:paraId="7E1B5C2A" w14:textId="77777777" w:rsidR="00E3181F" w:rsidRPr="00E3181F" w:rsidRDefault="00E3181F" w:rsidP="00E3181F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</w:pPr>
    </w:p>
    <w:p w14:paraId="7AABB775" w14:textId="77777777" w:rsidR="00E3181F" w:rsidRPr="00E3181F" w:rsidRDefault="00E3181F" w:rsidP="00E3181F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ar-SA"/>
        </w:rPr>
      </w:pPr>
      <w:r w:rsidRPr="00E3181F">
        <w:rPr>
          <w:rFonts w:ascii="Bookman Old Style" w:eastAsia="Times New Roman" w:hAnsi="Bookman Old Style" w:cs="Times New Roman"/>
          <w:sz w:val="20"/>
          <w:szCs w:val="20"/>
          <w:u w:val="single"/>
          <w:lang w:eastAsia="ar-SA"/>
        </w:rPr>
        <w:t>MENOR PREÇO POR ITEM</w:t>
      </w:r>
    </w:p>
    <w:p w14:paraId="28A9FB9E" w14:textId="77777777" w:rsidR="00E3181F" w:rsidRPr="00E3181F" w:rsidRDefault="00E3181F" w:rsidP="00E3181F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ar-SA"/>
        </w:rPr>
      </w:pPr>
    </w:p>
    <w:p w14:paraId="1C269678" w14:textId="77777777" w:rsidR="00E3181F" w:rsidRPr="00E3181F" w:rsidRDefault="00E3181F" w:rsidP="00E3181F">
      <w:pPr>
        <w:suppressAutoHyphens/>
        <w:spacing w:after="0" w:line="276" w:lineRule="auto"/>
        <w:ind w:left="142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0F674AAB" w14:textId="77777777" w:rsidR="00E3181F" w:rsidRPr="00E3181F" w:rsidRDefault="00E3181F" w:rsidP="00E3181F">
      <w:pPr>
        <w:suppressAutoHyphens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08A84A22" w14:textId="77777777" w:rsidR="00E3181F" w:rsidRPr="00E3181F" w:rsidRDefault="00E3181F" w:rsidP="00E3181F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E3181F">
        <w:rPr>
          <w:rFonts w:ascii="Bookman Old Style" w:hAnsi="Bookman Old Style" w:cs="Times New Roman"/>
          <w:b/>
          <w:sz w:val="18"/>
          <w:szCs w:val="18"/>
        </w:rPr>
        <w:lastRenderedPageBreak/>
        <w:t>5. DAS AMOSTRAS:</w:t>
      </w:r>
    </w:p>
    <w:p w14:paraId="3B309CD2" w14:textId="77777777" w:rsidR="00E3181F" w:rsidRPr="00E3181F" w:rsidRDefault="00E3181F" w:rsidP="00E3181F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</w:p>
    <w:p w14:paraId="52FCED0B" w14:textId="77777777" w:rsidR="00E3181F" w:rsidRPr="00E3181F" w:rsidRDefault="00E3181F" w:rsidP="00E3181F">
      <w:pPr>
        <w:numPr>
          <w:ilvl w:val="0"/>
          <w:numId w:val="8"/>
        </w:numPr>
        <w:spacing w:line="276" w:lineRule="auto"/>
        <w:ind w:left="426" w:firstLine="0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E3181F">
        <w:rPr>
          <w:rFonts w:ascii="Bookman Old Style" w:hAnsi="Bookman Old Style"/>
          <w:sz w:val="18"/>
          <w:szCs w:val="18"/>
        </w:rPr>
        <w:t xml:space="preserve">Os licitantes classificados em primeiro lugar </w:t>
      </w:r>
      <w:r w:rsidRPr="00E3181F">
        <w:rPr>
          <w:rFonts w:ascii="Bookman Old Style" w:hAnsi="Bookman Old Style"/>
          <w:sz w:val="18"/>
          <w:szCs w:val="18"/>
          <w:u w:val="single"/>
        </w:rPr>
        <w:t>deverão enviar as amostras dos insumos devidamente identificadas</w:t>
      </w:r>
      <w:r w:rsidRPr="00E3181F">
        <w:rPr>
          <w:rFonts w:ascii="Bookman Old Style" w:hAnsi="Bookman Old Style"/>
          <w:sz w:val="18"/>
          <w:szCs w:val="18"/>
        </w:rPr>
        <w:t>, para serem analisadas e submetidas a testes de proficiência pela Secretaria de Saúde.  Após análise do produto, será emitido o parecer do Departamento Competente sobre as amostras apresentadas.</w:t>
      </w:r>
    </w:p>
    <w:p w14:paraId="4C1EA725" w14:textId="77777777" w:rsidR="00E3181F" w:rsidRPr="00E3181F" w:rsidRDefault="00E3181F" w:rsidP="00E3181F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4EFF22B6" w14:textId="77777777" w:rsidR="00E3181F" w:rsidRPr="00E3181F" w:rsidRDefault="00E3181F" w:rsidP="00E3181F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  <w:r w:rsidRPr="00E3181F">
        <w:rPr>
          <w:rFonts w:ascii="Bookman Old Style" w:hAnsi="Bookman Old Style" w:cs="Times New Roman"/>
          <w:b/>
          <w:sz w:val="18"/>
          <w:szCs w:val="18"/>
        </w:rPr>
        <w:t xml:space="preserve">OBS: O REQUERIMENTO DE AMOSTRAS, </w:t>
      </w:r>
      <w:r w:rsidRPr="00E3181F">
        <w:rPr>
          <w:rFonts w:ascii="Bookman Old Style" w:hAnsi="Bookman Old Style" w:cs="Times New Roman"/>
          <w:b/>
          <w:sz w:val="18"/>
          <w:szCs w:val="18"/>
          <w:u w:val="single"/>
        </w:rPr>
        <w:t>PARA A PROPOSTA VENCEDORA</w:t>
      </w:r>
      <w:r w:rsidRPr="00E3181F">
        <w:rPr>
          <w:rFonts w:ascii="Bookman Old Style" w:hAnsi="Bookman Old Style" w:cs="Times New Roman"/>
          <w:b/>
          <w:sz w:val="18"/>
          <w:szCs w:val="18"/>
        </w:rPr>
        <w:t xml:space="preserve">, VISA ASSEGURAR A QUALIDADE MÍNIMA PRETENDIDA QUANTO À ADEQUAÇÃO ÀS NORMAS E LEGISLAÇÕES PERTINENTES E ESPECIFICAÇÕES MÍNIMAS ESTABELECIDAS NESTE TERMO DE REFERENCIA, RESGUARDANDO EFETIVAMENTE A QUALIDADE NECESSÁRIA PARA AFERIÇÃO DO </w:t>
      </w:r>
      <w:r w:rsidRPr="00E3181F">
        <w:rPr>
          <w:rFonts w:ascii="Bookman Old Style" w:hAnsi="Bookman Old Style" w:cs="Times New Roman"/>
          <w:b/>
          <w:sz w:val="18"/>
          <w:szCs w:val="18"/>
          <w:u w:val="single"/>
        </w:rPr>
        <w:t>MENOR PREÇO</w:t>
      </w:r>
      <w:r w:rsidRPr="00E3181F">
        <w:rPr>
          <w:rFonts w:ascii="Bookman Old Style" w:hAnsi="Bookman Old Style" w:cs="Times New Roman"/>
          <w:b/>
          <w:sz w:val="18"/>
          <w:szCs w:val="18"/>
        </w:rPr>
        <w:t xml:space="preserve"> EFETIVO DENTRO DAS NORMAS TÉCNICAS SOLICITADAS. </w:t>
      </w:r>
    </w:p>
    <w:p w14:paraId="2CE38C04" w14:textId="77777777" w:rsidR="00E3181F" w:rsidRPr="00E3181F" w:rsidRDefault="00E3181F" w:rsidP="00E3181F">
      <w:pPr>
        <w:spacing w:line="276" w:lineRule="auto"/>
        <w:ind w:left="426"/>
        <w:rPr>
          <w:rFonts w:ascii="Bookman Old Style" w:hAnsi="Bookman Old Style" w:cs="Times New Roman"/>
          <w:b/>
          <w:sz w:val="18"/>
          <w:szCs w:val="18"/>
        </w:rPr>
      </w:pPr>
    </w:p>
    <w:p w14:paraId="307F3E82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E3181F">
        <w:rPr>
          <w:rFonts w:ascii="Bookman Old Style" w:hAnsi="Bookman Old Style" w:cs="Times New Roman"/>
          <w:b/>
          <w:sz w:val="18"/>
          <w:szCs w:val="18"/>
        </w:rPr>
        <w:t>5.1- LOCAL ENTREGA DAS AMOSTRAS:</w:t>
      </w:r>
    </w:p>
    <w:p w14:paraId="1C8DDEE4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09AC8641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r w:rsidRPr="00E3181F">
        <w:rPr>
          <w:rFonts w:ascii="Bookman Old Style" w:hAnsi="Bookman Old Style" w:cs="Times New Roman"/>
          <w:sz w:val="18"/>
          <w:szCs w:val="18"/>
        </w:rPr>
        <w:t>Os licitantes classificados em primeiro lugar deverão enviar as amostras dos insumos devidamente identificadas, para serem analisadas e submetidas ao controle de qualidade pela Secretaria de Saúde;</w:t>
      </w:r>
    </w:p>
    <w:p w14:paraId="3AA732A5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</w:p>
    <w:p w14:paraId="3B4EC546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r w:rsidRPr="00E3181F">
        <w:rPr>
          <w:rFonts w:ascii="Bookman Old Style" w:hAnsi="Bookman Old Style" w:cs="Times New Roman"/>
          <w:sz w:val="18"/>
          <w:szCs w:val="18"/>
        </w:rPr>
        <w:t xml:space="preserve">As amostras deveram ser entregues: </w:t>
      </w:r>
    </w:p>
    <w:p w14:paraId="57F2E665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</w:p>
    <w:p w14:paraId="1C7D93F9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proofErr w:type="gramStart"/>
      <w:r w:rsidRPr="00E3181F">
        <w:rPr>
          <w:rFonts w:ascii="Bookman Old Style" w:hAnsi="Bookman Old Style" w:cs="Times New Roman"/>
          <w:b/>
          <w:sz w:val="18"/>
          <w:szCs w:val="18"/>
        </w:rPr>
        <w:t>DELCA  -</w:t>
      </w:r>
      <w:proofErr w:type="gramEnd"/>
      <w:r w:rsidRPr="00E3181F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Pr="00E3181F">
        <w:rPr>
          <w:rFonts w:ascii="Bookman Old Style" w:hAnsi="Bookman Old Style" w:cs="Times New Roman"/>
          <w:sz w:val="18"/>
          <w:szCs w:val="18"/>
        </w:rPr>
        <w:t xml:space="preserve">Departamento de Licitações Compras e Contratos Administrativos  </w:t>
      </w:r>
    </w:p>
    <w:p w14:paraId="18A284C9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  <w:r w:rsidRPr="00E3181F">
        <w:rPr>
          <w:rFonts w:ascii="Bookman Old Style" w:hAnsi="Bookman Old Style" w:cs="Times New Roman"/>
          <w:sz w:val="18"/>
          <w:szCs w:val="18"/>
        </w:rPr>
        <w:t>Aos cuidados do Pregoeiro</w:t>
      </w:r>
    </w:p>
    <w:p w14:paraId="2DCCD7E1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b/>
          <w:i/>
          <w:sz w:val="18"/>
          <w:szCs w:val="18"/>
          <w:u w:val="single"/>
        </w:rPr>
      </w:pPr>
      <w:r w:rsidRPr="00E3181F">
        <w:rPr>
          <w:rFonts w:ascii="Bookman Old Style" w:hAnsi="Bookman Old Style" w:cs="Times New Roman"/>
          <w:sz w:val="18"/>
          <w:szCs w:val="18"/>
        </w:rPr>
        <w:t>Rua Teresa, 1515 – Alto da Serra – Petrópolis/RJ – Cep: 25.625-027 no horário de 10h as 16h, de segunda a sexta</w:t>
      </w:r>
      <w:r w:rsidRPr="00E3181F">
        <w:rPr>
          <w:rFonts w:ascii="Bookman Old Style" w:hAnsi="Bookman Old Style" w:cs="Times New Roman"/>
          <w:b/>
          <w:i/>
          <w:sz w:val="18"/>
          <w:szCs w:val="18"/>
          <w:u w:val="single"/>
        </w:rPr>
        <w:t>, no Prazo máximo de 10 (Dez) dias Úteis após a confirmação da proposta vencedora.</w:t>
      </w:r>
    </w:p>
    <w:p w14:paraId="2682A9CF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sz w:val="18"/>
          <w:szCs w:val="18"/>
        </w:rPr>
      </w:pPr>
    </w:p>
    <w:p w14:paraId="7DB92038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4216031F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6182A2FD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  <w:r w:rsidRPr="00E3181F">
        <w:rPr>
          <w:rFonts w:ascii="Bookman Old Style" w:hAnsi="Bookman Old Style" w:cs="Times New Roman"/>
          <w:b/>
          <w:sz w:val="18"/>
          <w:szCs w:val="18"/>
        </w:rPr>
        <w:t>5.2 - DOS CRITÉRIOS DE ACEITAÇÃO DE AMOSTRAS:</w:t>
      </w:r>
    </w:p>
    <w:p w14:paraId="6BB39EDF" w14:textId="77777777" w:rsidR="00E3181F" w:rsidRPr="00E3181F" w:rsidRDefault="00E3181F" w:rsidP="00E3181F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18"/>
          <w:szCs w:val="18"/>
        </w:rPr>
      </w:pPr>
    </w:p>
    <w:p w14:paraId="64E2BE7B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E3181F">
        <w:rPr>
          <w:rFonts w:ascii="Bookman Old Style" w:hAnsi="Bookman Old Style"/>
          <w:sz w:val="18"/>
          <w:szCs w:val="18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69B25D0E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E3181F">
        <w:rPr>
          <w:rFonts w:ascii="Bookman Old Style" w:hAnsi="Bookman Old Style"/>
          <w:sz w:val="18"/>
          <w:szCs w:val="18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7AA8E342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E3181F">
        <w:rPr>
          <w:rFonts w:ascii="Bookman Old Style" w:hAnsi="Bookman Old Style"/>
          <w:sz w:val="18"/>
          <w:szCs w:val="18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3C2360E0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18"/>
          <w:szCs w:val="18"/>
        </w:rPr>
      </w:pPr>
      <w:r w:rsidRPr="00E3181F">
        <w:rPr>
          <w:rFonts w:ascii="Bookman Old Style" w:hAnsi="Bookman Old Style"/>
          <w:sz w:val="18"/>
          <w:szCs w:val="18"/>
        </w:rPr>
        <w:t xml:space="preserve">As avaliações serão realizadas </w:t>
      </w:r>
      <w:r w:rsidRPr="00E3181F">
        <w:rPr>
          <w:rFonts w:ascii="Bookman Old Style" w:hAnsi="Bookman Old Style"/>
          <w:b/>
          <w:sz w:val="18"/>
          <w:szCs w:val="18"/>
        </w:rPr>
        <w:t>ÁREAS TECNICAS EM SAUDE DA MULHER</w:t>
      </w:r>
      <w:r w:rsidRPr="00E3181F">
        <w:rPr>
          <w:rFonts w:ascii="Bookman Old Style" w:hAnsi="Bookman Old Style"/>
          <w:sz w:val="18"/>
          <w:szCs w:val="18"/>
        </w:rPr>
        <w:t xml:space="preserve"> de segunda a sexta de 08 as 16h, </w:t>
      </w:r>
      <w:r w:rsidRPr="00E3181F">
        <w:rPr>
          <w:rFonts w:ascii="Bookman Old Style" w:hAnsi="Bookman Old Style"/>
          <w:b/>
          <w:sz w:val="18"/>
          <w:szCs w:val="18"/>
          <w:u w:val="single"/>
        </w:rPr>
        <w:t>07 (sete) dias úteis</w:t>
      </w:r>
      <w:r w:rsidRPr="00E3181F">
        <w:rPr>
          <w:rFonts w:ascii="Bookman Old Style" w:hAnsi="Bookman Old Style"/>
          <w:sz w:val="18"/>
          <w:szCs w:val="18"/>
        </w:rPr>
        <w:t xml:space="preserve"> após a data de recebimento da amostra pelo setor, sinalizada ao DELCA/DILIC, para posterior aviso aos licitantes.</w:t>
      </w:r>
    </w:p>
    <w:p w14:paraId="34483BA1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contextualSpacing/>
        <w:jc w:val="both"/>
        <w:rPr>
          <w:rFonts w:ascii="Bookman Old Style" w:hAnsi="Bookman Old Style"/>
          <w:sz w:val="18"/>
          <w:szCs w:val="18"/>
        </w:rPr>
      </w:pPr>
      <w:r w:rsidRPr="00E3181F">
        <w:rPr>
          <w:rFonts w:ascii="Bookman Old Style" w:hAnsi="Bookman Old Style"/>
          <w:sz w:val="18"/>
          <w:szCs w:val="18"/>
        </w:rPr>
        <w:t>A amostra entregue desde que classificada, permanecerá na Divisão de Almoxarifado/SMS, para confronto com o produto a ser entregue após a homologação.</w:t>
      </w:r>
    </w:p>
    <w:p w14:paraId="5224698D" w14:textId="77777777" w:rsidR="00E3181F" w:rsidRPr="00E3181F" w:rsidRDefault="00E3181F" w:rsidP="00E3181F">
      <w:pPr>
        <w:spacing w:line="360" w:lineRule="auto"/>
        <w:ind w:left="709"/>
        <w:contextualSpacing/>
        <w:jc w:val="both"/>
        <w:rPr>
          <w:rFonts w:ascii="Bookman Old Style" w:hAnsi="Bookman Old Style"/>
          <w:sz w:val="20"/>
          <w:szCs w:val="20"/>
        </w:rPr>
      </w:pPr>
    </w:p>
    <w:p w14:paraId="59F22CCC" w14:textId="77777777" w:rsidR="00E3181F" w:rsidRPr="00E3181F" w:rsidRDefault="00E3181F" w:rsidP="00E3181F">
      <w:pPr>
        <w:spacing w:line="360" w:lineRule="auto"/>
        <w:ind w:firstLine="425"/>
        <w:jc w:val="both"/>
        <w:rPr>
          <w:rFonts w:ascii="Bookman Old Style" w:hAnsi="Bookman Old Style"/>
          <w:b/>
          <w:sz w:val="20"/>
          <w:szCs w:val="20"/>
        </w:rPr>
      </w:pPr>
      <w:r w:rsidRPr="00E3181F">
        <w:rPr>
          <w:rFonts w:ascii="Bookman Old Style" w:hAnsi="Bookman Old Style"/>
          <w:b/>
          <w:sz w:val="20"/>
          <w:szCs w:val="20"/>
        </w:rPr>
        <w:t xml:space="preserve">5.3- SERÁ APROVADA A AMOSTRA QUE ATENDER AOS SEGUINTES CRITÉRIOS: </w:t>
      </w:r>
    </w:p>
    <w:p w14:paraId="3AAD8180" w14:textId="77777777" w:rsidR="00E3181F" w:rsidRPr="00E3181F" w:rsidRDefault="00E3181F" w:rsidP="00E3181F">
      <w:pPr>
        <w:ind w:left="720"/>
        <w:contextualSpacing/>
        <w:rPr>
          <w:rFonts w:ascii="Bookman Old Style" w:hAnsi="Bookman Old Style"/>
          <w:b/>
          <w:sz w:val="20"/>
          <w:szCs w:val="20"/>
        </w:rPr>
      </w:pPr>
    </w:p>
    <w:p w14:paraId="2D4DDADA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1ED19E63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 xml:space="preserve">Embalagem: Observar se o invólucro protege adequadamente o produto/material; facilidade de abertura da embalagem sem delaminação e suas características, tais como data fabricação, </w:t>
      </w:r>
      <w:r w:rsidRPr="00E3181F">
        <w:rPr>
          <w:rFonts w:ascii="Bookman Old Style" w:hAnsi="Bookman Old Style"/>
          <w:sz w:val="20"/>
          <w:szCs w:val="20"/>
        </w:rPr>
        <w:lastRenderedPageBreak/>
        <w:t xml:space="preserve">prazo de validade, quantidade do produto, marca, número de referência, código do produto e modelo, estão </w:t>
      </w:r>
      <w:proofErr w:type="gramStart"/>
      <w:r w:rsidRPr="00E3181F">
        <w:rPr>
          <w:rFonts w:ascii="Bookman Old Style" w:hAnsi="Bookman Old Style"/>
          <w:sz w:val="20"/>
          <w:szCs w:val="20"/>
        </w:rPr>
        <w:t>registrado</w:t>
      </w:r>
      <w:proofErr w:type="gramEnd"/>
      <w:r w:rsidRPr="00E3181F">
        <w:rPr>
          <w:rFonts w:ascii="Bookman Old Style" w:hAnsi="Bookman Old Style"/>
          <w:sz w:val="20"/>
          <w:szCs w:val="20"/>
        </w:rPr>
        <w:t xml:space="preserve"> de forma clara na embalagem; </w:t>
      </w:r>
    </w:p>
    <w:p w14:paraId="6AB5F07D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60D7D1E9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529CC411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631A93A5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0D9F081F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>Acabamento: Observar qualidade do acabamento do produto/material;</w:t>
      </w:r>
    </w:p>
    <w:p w14:paraId="2907454F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16FABC72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2C1C259A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4EDB43A9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 xml:space="preserve">Segurança: Observar se o produto propicia condições de utilização seguras segundos às normas de Boas Práticas; </w:t>
      </w:r>
    </w:p>
    <w:p w14:paraId="4CBF8582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6A71A145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2444B420" w14:textId="77777777" w:rsidR="00E3181F" w:rsidRPr="00E3181F" w:rsidRDefault="00E3181F" w:rsidP="00E3181F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7ABF0437" w14:textId="77777777" w:rsidR="00E3181F" w:rsidRDefault="00E3181F" w:rsidP="004650D7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E3181F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0D11B4F5" w14:textId="77777777" w:rsidR="004650D7" w:rsidRPr="00E3181F" w:rsidRDefault="004650D7" w:rsidP="004650D7">
      <w:pPr>
        <w:spacing w:line="360" w:lineRule="auto"/>
        <w:ind w:left="709"/>
        <w:contextualSpacing/>
        <w:jc w:val="both"/>
        <w:rPr>
          <w:rFonts w:ascii="Bookman Old Style" w:hAnsi="Bookman Old Style"/>
          <w:sz w:val="20"/>
          <w:szCs w:val="20"/>
        </w:rPr>
      </w:pPr>
    </w:p>
    <w:p w14:paraId="7B57E1F5" w14:textId="77777777" w:rsidR="00E3181F" w:rsidRPr="00E3181F" w:rsidRDefault="00E3181F" w:rsidP="00E3181F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 w:rsidRPr="00E3181F">
        <w:rPr>
          <w:rFonts w:ascii="Bookman Old Style" w:hAnsi="Bookman Old Style" w:cs="Times New Roman"/>
          <w:b/>
          <w:sz w:val="20"/>
          <w:szCs w:val="20"/>
        </w:rPr>
        <w:t>6. MODO E LOCAL DO FORNECIMENTO:</w:t>
      </w:r>
    </w:p>
    <w:p w14:paraId="758474BA" w14:textId="77777777" w:rsidR="00E3181F" w:rsidRPr="00E3181F" w:rsidRDefault="00E3181F" w:rsidP="00E3181F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E3181F">
        <w:rPr>
          <w:rFonts w:ascii="Bookman Old Style" w:hAnsi="Bookman Old Style" w:cs="Arial"/>
          <w:bCs/>
          <w:sz w:val="20"/>
          <w:szCs w:val="20"/>
        </w:rPr>
        <w:t>A entrega deverá ser efetuada:</w:t>
      </w:r>
    </w:p>
    <w:p w14:paraId="757F062B" w14:textId="77777777" w:rsidR="00E3181F" w:rsidRPr="00E3181F" w:rsidRDefault="00E3181F" w:rsidP="00E3181F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E3181F">
        <w:rPr>
          <w:rFonts w:ascii="Bookman Old Style" w:hAnsi="Bookman Old Style" w:cs="Arial"/>
          <w:bCs/>
          <w:sz w:val="20"/>
          <w:szCs w:val="20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251C908A" w14:textId="77777777" w:rsidR="00E3181F" w:rsidRPr="00E3181F" w:rsidRDefault="00E3181F" w:rsidP="00E3181F">
      <w:pPr>
        <w:numPr>
          <w:ilvl w:val="0"/>
          <w:numId w:val="9"/>
        </w:numPr>
        <w:spacing w:line="276" w:lineRule="auto"/>
        <w:contextualSpacing/>
        <w:rPr>
          <w:rFonts w:ascii="Bookman Old Style" w:hAnsi="Bookman Old Style" w:cs="Arial"/>
          <w:b/>
          <w:sz w:val="20"/>
          <w:szCs w:val="20"/>
        </w:rPr>
      </w:pPr>
      <w:r w:rsidRPr="00E3181F">
        <w:rPr>
          <w:rFonts w:ascii="Bookman Old Style" w:hAnsi="Bookman Old Style" w:cs="Arial"/>
          <w:b/>
          <w:bCs/>
          <w:sz w:val="20"/>
          <w:szCs w:val="20"/>
        </w:rPr>
        <w:t>Horário de Expediente: Segunda à Sexta de</w:t>
      </w:r>
      <w:r w:rsidRPr="00E3181F">
        <w:rPr>
          <w:rFonts w:ascii="Bookman Old Style" w:hAnsi="Bookman Old Style" w:cs="Arial"/>
          <w:b/>
          <w:sz w:val="20"/>
          <w:szCs w:val="20"/>
        </w:rPr>
        <w:t xml:space="preserve"> 09h as16h.</w:t>
      </w:r>
    </w:p>
    <w:p w14:paraId="53E1CDC8" w14:textId="77777777" w:rsidR="00E3181F" w:rsidRPr="00E3181F" w:rsidRDefault="00E3181F" w:rsidP="00E3181F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  <w:r w:rsidRPr="00E3181F">
        <w:rPr>
          <w:rFonts w:ascii="Bookman Old Style" w:hAnsi="Bookman Old Style" w:cs="Times New Roman"/>
          <w:b/>
          <w:bCs/>
          <w:sz w:val="20"/>
          <w:szCs w:val="20"/>
        </w:rPr>
        <w:lastRenderedPageBreak/>
        <w:t>7.  PRAZO E VALIDADE DA PROPOSTA:</w:t>
      </w:r>
    </w:p>
    <w:p w14:paraId="18A04EB8" w14:textId="77777777" w:rsidR="00E3181F" w:rsidRPr="00E3181F" w:rsidRDefault="00E3181F" w:rsidP="00E3181F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E3181F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58F8B33F" w14:textId="77777777" w:rsidR="00E3181F" w:rsidRPr="00E3181F" w:rsidRDefault="00E3181F" w:rsidP="00E3181F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58015FE3" w14:textId="77777777" w:rsidR="00E3181F" w:rsidRPr="00E3181F" w:rsidRDefault="00E3181F" w:rsidP="00E3181F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E3181F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8. GARANTIA/VALIDADE DOS INSUMOS: </w:t>
      </w:r>
    </w:p>
    <w:p w14:paraId="47C865CD" w14:textId="77777777" w:rsidR="00E3181F" w:rsidRPr="00E3181F" w:rsidRDefault="00E3181F" w:rsidP="00E3181F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E3181F">
        <w:rPr>
          <w:rFonts w:ascii="Bookman Old Style" w:hAnsi="Bookman Old Style" w:cs="Times New Roman"/>
          <w:bCs/>
          <w:sz w:val="20"/>
          <w:szCs w:val="20"/>
          <w:lang w:eastAsia="pt-BR"/>
        </w:rPr>
        <w:tab/>
        <w:t>O prazo de validade mínimo dos insumos será de 12 (DOZE) meses, a contar da data de entrega.</w:t>
      </w:r>
    </w:p>
    <w:p w14:paraId="6DF6373F" w14:textId="77777777" w:rsidR="00E3181F" w:rsidRPr="00E3181F" w:rsidRDefault="00E3181F" w:rsidP="00E3181F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19B25A8F" w14:textId="77777777" w:rsidR="00E3181F" w:rsidRPr="00E3181F" w:rsidRDefault="00E3181F" w:rsidP="00E3181F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E3181F">
        <w:rPr>
          <w:rFonts w:ascii="Bookman Old Style" w:hAnsi="Bookman Old Style" w:cs="Courier New"/>
          <w:b/>
          <w:sz w:val="20"/>
          <w:szCs w:val="20"/>
        </w:rPr>
        <w:t xml:space="preserve">       9. PRAZO DE VIGÊNCIA DO CONTRATO:</w:t>
      </w:r>
    </w:p>
    <w:p w14:paraId="6A48DE5D" w14:textId="77777777" w:rsidR="00E3181F" w:rsidRPr="00E3181F" w:rsidRDefault="00E3181F" w:rsidP="00E3181F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  <w:sectPr w:rsidR="00E3181F" w:rsidRPr="00E3181F" w:rsidSect="00CB509B">
          <w:headerReference w:type="default" r:id="rId8"/>
          <w:pgSz w:w="11906" w:h="16838" w:code="9"/>
          <w:pgMar w:top="0" w:right="991" w:bottom="567" w:left="993" w:header="0" w:footer="695" w:gutter="0"/>
          <w:cols w:space="708"/>
          <w:docGrid w:linePitch="360"/>
        </w:sectPr>
      </w:pPr>
      <w:r w:rsidRPr="00E3181F">
        <w:rPr>
          <w:rFonts w:ascii="Bookman Old Style" w:hAnsi="Bookman Old Style" w:cs="Courier New"/>
          <w:sz w:val="20"/>
          <w:szCs w:val="20"/>
        </w:rPr>
        <w:t xml:space="preserve">O contrato terá vigência por 12 (DOZE) meses, em consonância com </w:t>
      </w:r>
      <w:r>
        <w:rPr>
          <w:rFonts w:ascii="Bookman Old Style" w:hAnsi="Bookman Old Style" w:cs="Courier New"/>
          <w:sz w:val="20"/>
          <w:szCs w:val="20"/>
        </w:rPr>
        <w:t>a l</w:t>
      </w:r>
      <w:r w:rsidR="004650D7">
        <w:rPr>
          <w:rFonts w:ascii="Bookman Old Style" w:hAnsi="Bookman Old Style" w:cs="Courier New"/>
          <w:sz w:val="20"/>
          <w:szCs w:val="20"/>
        </w:rPr>
        <w:t>egislação.</w:t>
      </w:r>
    </w:p>
    <w:p w14:paraId="08877B64" w14:textId="77777777" w:rsidR="00D123E4" w:rsidRDefault="00D123E4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50956A7E" w14:textId="77777777" w:rsidR="00E3181F" w:rsidRPr="00E3181F" w:rsidRDefault="00E3181F" w:rsidP="00E3181F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  <w:r w:rsidRPr="00E3181F">
        <w:rPr>
          <w:rFonts w:ascii="Bookman Old Style" w:hAnsi="Bookman Old Style" w:cs="Times New Roman"/>
          <w:b/>
          <w:bCs/>
          <w:sz w:val="20"/>
          <w:szCs w:val="20"/>
        </w:rPr>
        <w:t>DESCRIÇÃO DETALHADA DO PRODUTO:</w:t>
      </w:r>
    </w:p>
    <w:tbl>
      <w:tblPr>
        <w:tblStyle w:val="Tabelacomgrade"/>
        <w:tblW w:w="15134" w:type="dxa"/>
        <w:tblLook w:val="04A0" w:firstRow="1" w:lastRow="0" w:firstColumn="1" w:lastColumn="0" w:noHBand="0" w:noVBand="1"/>
      </w:tblPr>
      <w:tblGrid>
        <w:gridCol w:w="1417"/>
        <w:gridCol w:w="3511"/>
        <w:gridCol w:w="8162"/>
        <w:gridCol w:w="2044"/>
      </w:tblGrid>
      <w:tr w:rsidR="00E3181F" w:rsidRPr="00CA6818" w14:paraId="0598C720" w14:textId="77777777" w:rsidTr="00D12C94">
        <w:trPr>
          <w:trHeight w:val="601"/>
        </w:trPr>
        <w:tc>
          <w:tcPr>
            <w:tcW w:w="1417" w:type="dxa"/>
          </w:tcPr>
          <w:p w14:paraId="0F234256" w14:textId="77777777" w:rsidR="00E3181F" w:rsidRPr="00CA6818" w:rsidRDefault="00E3181F" w:rsidP="00D12C94">
            <w:pPr>
              <w:spacing w:after="200" w:line="360" w:lineRule="auto"/>
              <w:jc w:val="center"/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</w:pPr>
            <w:r w:rsidRPr="00CA6818"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3511" w:type="dxa"/>
          </w:tcPr>
          <w:p w14:paraId="56B4998F" w14:textId="77777777" w:rsidR="00E3181F" w:rsidRPr="00CA6818" w:rsidRDefault="00E3181F" w:rsidP="00D12C94">
            <w:pPr>
              <w:spacing w:after="200" w:line="360" w:lineRule="auto"/>
              <w:jc w:val="center"/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</w:pPr>
            <w:r w:rsidRPr="00CA6818"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  <w:t>DESCRIÇÃO TÉCNICA</w:t>
            </w:r>
          </w:p>
        </w:tc>
        <w:tc>
          <w:tcPr>
            <w:tcW w:w="8162" w:type="dxa"/>
          </w:tcPr>
          <w:p w14:paraId="6973E541" w14:textId="77777777" w:rsidR="00E3181F" w:rsidRPr="00CA6818" w:rsidRDefault="00E3181F" w:rsidP="00D12C94">
            <w:pPr>
              <w:spacing w:after="200" w:line="360" w:lineRule="auto"/>
              <w:jc w:val="center"/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</w:pPr>
            <w:r w:rsidRPr="00CA6818"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  <w:t>PORTARIA/ NOTA TÉCNICA</w:t>
            </w:r>
          </w:p>
        </w:tc>
        <w:tc>
          <w:tcPr>
            <w:tcW w:w="2044" w:type="dxa"/>
          </w:tcPr>
          <w:p w14:paraId="1E2ED471" w14:textId="77777777" w:rsidR="00E3181F" w:rsidRPr="00CA6818" w:rsidRDefault="00E3181F" w:rsidP="00D12C94">
            <w:pPr>
              <w:spacing w:after="200" w:line="360" w:lineRule="auto"/>
              <w:jc w:val="center"/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</w:pPr>
            <w:r w:rsidRPr="00CA6818">
              <w:rPr>
                <w:rFonts w:ascii="Bookman Old Style" w:eastAsia="Arial Narrow" w:hAnsi="Bookman Old Style" w:cs="Times New Roman"/>
                <w:b/>
                <w:color w:val="000000"/>
                <w:sz w:val="20"/>
                <w:szCs w:val="20"/>
              </w:rPr>
              <w:t>DOCUMENTAÇÃO</w:t>
            </w:r>
          </w:p>
        </w:tc>
      </w:tr>
      <w:tr w:rsidR="00E3181F" w:rsidRPr="00CA6818" w14:paraId="7B6E7E9D" w14:textId="77777777" w:rsidTr="00D12C94">
        <w:tc>
          <w:tcPr>
            <w:tcW w:w="1417" w:type="dxa"/>
            <w:vAlign w:val="center"/>
          </w:tcPr>
          <w:p w14:paraId="511BC275" w14:textId="77777777" w:rsidR="00E3181F" w:rsidRPr="00CA6818" w:rsidRDefault="00E3181F" w:rsidP="00D12C94">
            <w:pPr>
              <w:spacing w:line="360" w:lineRule="auto"/>
              <w:jc w:val="both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CA6818"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t xml:space="preserve">Kit de coleta para exame de </w:t>
            </w:r>
            <w:proofErr w:type="spellStart"/>
            <w:r w:rsidRPr="00CA6818"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t>papanicolau</w:t>
            </w:r>
            <w:proofErr w:type="spellEnd"/>
          </w:p>
        </w:tc>
        <w:tc>
          <w:tcPr>
            <w:tcW w:w="3511" w:type="dxa"/>
            <w:vAlign w:val="center"/>
          </w:tcPr>
          <w:p w14:paraId="30FFE64F" w14:textId="77777777" w:rsidR="00E3181F" w:rsidRPr="00CA6818" w:rsidRDefault="00E3181F" w:rsidP="00D12C94">
            <w:pPr>
              <w:spacing w:line="360" w:lineRule="auto"/>
              <w:jc w:val="both"/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</w:pPr>
            <w:r w:rsidRPr="00CA6818"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t>1 escova cervical, com cerdas fabricadas em Nylon, de 20mm de comprimento, aderida firmemente em uma haste plástica de 180mm de comprimento. Comprimento total: 200mm</w:t>
            </w:r>
          </w:p>
          <w:p w14:paraId="64333C70" w14:textId="77777777" w:rsidR="00E3181F" w:rsidRPr="00CA6818" w:rsidRDefault="00E3181F" w:rsidP="00D12C94">
            <w:pPr>
              <w:spacing w:line="360" w:lineRule="auto"/>
              <w:jc w:val="both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CA6818"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t xml:space="preserve">1 espátula de </w:t>
            </w:r>
            <w:proofErr w:type="spellStart"/>
            <w:r w:rsidRPr="00CA6818"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t>Ayre</w:t>
            </w:r>
            <w:proofErr w:type="spellEnd"/>
            <w:r w:rsidRPr="00CA6818"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t>, fabricada em madeira, com 176mm</w:t>
            </w:r>
          </w:p>
        </w:tc>
        <w:tc>
          <w:tcPr>
            <w:tcW w:w="8162" w:type="dxa"/>
            <w:vAlign w:val="center"/>
          </w:tcPr>
          <w:p w14:paraId="1CA2896E" w14:textId="77777777" w:rsidR="00E3181F" w:rsidRPr="00CA6818" w:rsidRDefault="00E3181F" w:rsidP="00D12C94">
            <w:pPr>
              <w:spacing w:line="360" w:lineRule="auto"/>
              <w:jc w:val="both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CA6818">
              <w:rPr>
                <w:rFonts w:ascii="Bookman Old Style" w:hAnsi="Bookman Old Style" w:cs="Times New Roman"/>
                <w:sz w:val="20"/>
                <w:szCs w:val="20"/>
              </w:rPr>
              <w:t xml:space="preserve">O </w:t>
            </w:r>
            <w:r w:rsidRPr="00CA6818">
              <w:rPr>
                <w:rStyle w:val="Forte"/>
                <w:rFonts w:ascii="Bookman Old Style" w:hAnsi="Bookman Old Style" w:cs="Times New Roman"/>
                <w:sz w:val="20"/>
                <w:szCs w:val="20"/>
              </w:rPr>
              <w:t>kit de Papanicolau</w:t>
            </w:r>
            <w:r w:rsidRPr="00CA6818">
              <w:rPr>
                <w:rFonts w:ascii="Bookman Old Style" w:hAnsi="Bookman Old Style" w:cs="Times New Roman"/>
                <w:sz w:val="20"/>
                <w:szCs w:val="20"/>
              </w:rPr>
              <w:t xml:space="preserve"> (exame citológico) se enquadra na regulamentação da ANVISA como um </w:t>
            </w:r>
            <w:r w:rsidRPr="00CA6818">
              <w:rPr>
                <w:rStyle w:val="Forte"/>
                <w:rFonts w:ascii="Bookman Old Style" w:hAnsi="Bookman Old Style" w:cs="Times New Roman"/>
                <w:sz w:val="20"/>
                <w:szCs w:val="20"/>
              </w:rPr>
              <w:t>produto para diagnóstico in vitro (PDIV)</w:t>
            </w:r>
            <w:r w:rsidRPr="00CA6818">
              <w:rPr>
                <w:rFonts w:ascii="Bookman Old Style" w:hAnsi="Bookman Old Style" w:cs="Times New Roman"/>
                <w:sz w:val="20"/>
                <w:szCs w:val="20"/>
              </w:rPr>
              <w:t xml:space="preserve">, que é um tipo de dispositivo médico. O kit de Papanicolau é regulamentado pela </w:t>
            </w:r>
            <w:r w:rsidRPr="00CA6818">
              <w:rPr>
                <w:rStyle w:val="Forte"/>
                <w:rFonts w:ascii="Bookman Old Style" w:hAnsi="Bookman Old Style" w:cs="Times New Roman"/>
                <w:sz w:val="20"/>
                <w:szCs w:val="20"/>
              </w:rPr>
              <w:t>RDC nº 36, de 25 de julho de 2014</w:t>
            </w:r>
            <w:r w:rsidRPr="00CA6818">
              <w:rPr>
                <w:rFonts w:ascii="Bookman Old Style" w:hAnsi="Bookman Old Style" w:cs="Times New Roman"/>
                <w:sz w:val="20"/>
                <w:szCs w:val="20"/>
              </w:rPr>
              <w:t>, que estabelece os requisitos para o registro, a notificação e a comercialização de produtos para diagnóstico in vitro no Brasil. Esta resolução trata especificamente de exames laboratoriais e outros dispositivos para diagnóstico, e inclui os kits utilizados para exames citológicos, como o Papanicolau.</w:t>
            </w:r>
          </w:p>
        </w:tc>
        <w:tc>
          <w:tcPr>
            <w:tcW w:w="2044" w:type="dxa"/>
            <w:vAlign w:val="center"/>
          </w:tcPr>
          <w:p w14:paraId="227EF44A" w14:textId="77777777" w:rsidR="00E3181F" w:rsidRPr="00CA6818" w:rsidRDefault="00E3181F" w:rsidP="00D12C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CA6818">
              <w:rPr>
                <w:rFonts w:ascii="Bookman Old Style" w:eastAsia="Arial Narrow" w:hAnsi="Bookman Old Style" w:cs="Times New Roman"/>
                <w:color w:val="000000"/>
                <w:sz w:val="20"/>
                <w:szCs w:val="20"/>
              </w:rPr>
              <w:t>ANVISA</w:t>
            </w:r>
          </w:p>
        </w:tc>
      </w:tr>
    </w:tbl>
    <w:p w14:paraId="58FC5507" w14:textId="77777777" w:rsidR="00E3181F" w:rsidRPr="00CA6818" w:rsidRDefault="00E3181F" w:rsidP="00E3181F">
      <w:pPr>
        <w:spacing w:line="360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</w:pPr>
    </w:p>
    <w:p w14:paraId="6356E175" w14:textId="77777777" w:rsidR="00E3181F" w:rsidRPr="00E3181F" w:rsidRDefault="00E3181F" w:rsidP="00E3181F">
      <w:pPr>
        <w:pStyle w:val="PargrafodaLista"/>
        <w:numPr>
          <w:ilvl w:val="1"/>
          <w:numId w:val="27"/>
        </w:numPr>
        <w:spacing w:line="360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</w:pPr>
      <w:r w:rsidRPr="00E3181F"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  <w:t>DESCRIÇÃO DO PRODUTO COM QUANTITATIVO Á SER ADQUIRIDO:</w:t>
      </w:r>
    </w:p>
    <w:tbl>
      <w:tblPr>
        <w:tblStyle w:val="Tabelacomgrade"/>
        <w:tblW w:w="14995" w:type="dxa"/>
        <w:tblLook w:val="04A0" w:firstRow="1" w:lastRow="0" w:firstColumn="1" w:lastColumn="0" w:noHBand="0" w:noVBand="1"/>
      </w:tblPr>
      <w:tblGrid>
        <w:gridCol w:w="3621"/>
        <w:gridCol w:w="4132"/>
        <w:gridCol w:w="3621"/>
        <w:gridCol w:w="3621"/>
      </w:tblGrid>
      <w:tr w:rsidR="00E3181F" w:rsidRPr="00CA6818" w14:paraId="60BD763F" w14:textId="77777777" w:rsidTr="00D12C94">
        <w:trPr>
          <w:trHeight w:val="604"/>
        </w:trPr>
        <w:tc>
          <w:tcPr>
            <w:tcW w:w="3621" w:type="dxa"/>
            <w:vAlign w:val="center"/>
          </w:tcPr>
          <w:p w14:paraId="17141F45" w14:textId="77777777" w:rsidR="00E3181F" w:rsidRPr="00CA6818" w:rsidRDefault="00E3181F" w:rsidP="00D12C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CA6818">
              <w:rPr>
                <w:rFonts w:ascii="Bookman Old Style" w:hAnsi="Bookman Old Style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132" w:type="dxa"/>
            <w:vAlign w:val="center"/>
          </w:tcPr>
          <w:p w14:paraId="7A0064C4" w14:textId="77777777" w:rsidR="00E3181F" w:rsidRPr="00CA6818" w:rsidRDefault="00E3181F" w:rsidP="00D12C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CA6818">
              <w:rPr>
                <w:rFonts w:ascii="Bookman Old Style" w:hAnsi="Bookman Old Style" w:cs="Times New Roman"/>
                <w:b/>
                <w:sz w:val="20"/>
                <w:szCs w:val="20"/>
              </w:rPr>
              <w:t>ESPECIFICAÇÕES</w:t>
            </w:r>
          </w:p>
        </w:tc>
        <w:tc>
          <w:tcPr>
            <w:tcW w:w="3621" w:type="dxa"/>
            <w:vAlign w:val="center"/>
          </w:tcPr>
          <w:p w14:paraId="7C26B713" w14:textId="77777777" w:rsidR="00E3181F" w:rsidRPr="00CA6818" w:rsidRDefault="00E3181F" w:rsidP="00D12C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CA6818">
              <w:rPr>
                <w:rFonts w:ascii="Bookman Old Style" w:hAnsi="Bookman Old Style" w:cs="Times New Roman"/>
                <w:b/>
                <w:sz w:val="20"/>
                <w:szCs w:val="20"/>
              </w:rPr>
              <w:t>UNID</w:t>
            </w:r>
          </w:p>
        </w:tc>
        <w:tc>
          <w:tcPr>
            <w:tcW w:w="3621" w:type="dxa"/>
            <w:vAlign w:val="center"/>
          </w:tcPr>
          <w:p w14:paraId="744A481D" w14:textId="77777777" w:rsidR="00E3181F" w:rsidRPr="00CA6818" w:rsidRDefault="00E3181F" w:rsidP="00D12C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CA6818">
              <w:rPr>
                <w:rFonts w:ascii="Bookman Old Style" w:hAnsi="Bookman Old Style" w:cs="Times New Roman"/>
                <w:b/>
                <w:sz w:val="20"/>
                <w:szCs w:val="20"/>
              </w:rPr>
              <w:t>QUANT. CONF. DEMANA</w:t>
            </w:r>
          </w:p>
        </w:tc>
      </w:tr>
      <w:tr w:rsidR="00E3181F" w:rsidRPr="00CA6818" w14:paraId="03813073" w14:textId="77777777" w:rsidTr="00D12C94">
        <w:trPr>
          <w:trHeight w:val="923"/>
        </w:trPr>
        <w:tc>
          <w:tcPr>
            <w:tcW w:w="3621" w:type="dxa"/>
            <w:vAlign w:val="center"/>
          </w:tcPr>
          <w:p w14:paraId="5F6E3683" w14:textId="77777777" w:rsidR="00E3181F" w:rsidRPr="00CA6818" w:rsidRDefault="00E3181F" w:rsidP="00D12C94">
            <w:pPr>
              <w:spacing w:line="360" w:lineRule="auto"/>
              <w:jc w:val="center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r w:rsidRPr="00CA681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4132" w:type="dxa"/>
            <w:vAlign w:val="center"/>
          </w:tcPr>
          <w:p w14:paraId="222E2173" w14:textId="77777777" w:rsidR="00E3181F" w:rsidRPr="00CA6818" w:rsidRDefault="00E3181F" w:rsidP="00D12C94">
            <w:pPr>
              <w:spacing w:line="360" w:lineRule="auto"/>
              <w:jc w:val="center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r w:rsidRPr="00CA681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Kit de coleta para </w:t>
            </w:r>
            <w:proofErr w:type="spellStart"/>
            <w:r w:rsidRPr="00CA681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exame</w:t>
            </w:r>
            <w:proofErr w:type="spellEnd"/>
            <w:r w:rsidRPr="00CA681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 xml:space="preserve"> de </w:t>
            </w:r>
            <w:proofErr w:type="spellStart"/>
            <w:r w:rsidRPr="00CA681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papanicolau</w:t>
            </w:r>
            <w:proofErr w:type="spellEnd"/>
          </w:p>
        </w:tc>
        <w:tc>
          <w:tcPr>
            <w:tcW w:w="3621" w:type="dxa"/>
            <w:vAlign w:val="center"/>
          </w:tcPr>
          <w:p w14:paraId="5EC5F4CB" w14:textId="77777777" w:rsidR="00E3181F" w:rsidRPr="00CA6818" w:rsidRDefault="00E3181F" w:rsidP="00D12C94">
            <w:pPr>
              <w:spacing w:line="360" w:lineRule="auto"/>
              <w:jc w:val="center"/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</w:pPr>
            <w:proofErr w:type="spellStart"/>
            <w:r w:rsidRPr="00CA681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Unidade</w:t>
            </w:r>
            <w:proofErr w:type="spellEnd"/>
          </w:p>
        </w:tc>
        <w:tc>
          <w:tcPr>
            <w:tcW w:w="3621" w:type="dxa"/>
            <w:vAlign w:val="center"/>
          </w:tcPr>
          <w:p w14:paraId="6B4CFC8A" w14:textId="77777777" w:rsidR="00E3181F" w:rsidRPr="00CA6818" w:rsidRDefault="00E3181F" w:rsidP="00D12C94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 w:eastAsia="pt-BR"/>
              </w:rPr>
            </w:pPr>
            <w:r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30</w:t>
            </w:r>
            <w:r w:rsidRPr="00CA6818">
              <w:rPr>
                <w:rFonts w:ascii="Bookman Old Style" w:hAnsi="Bookman Old Style" w:cs="Times New Roman"/>
                <w:bCs/>
                <w:sz w:val="20"/>
                <w:szCs w:val="20"/>
                <w:lang w:val="en-US" w:eastAsia="pt-BR"/>
              </w:rPr>
              <w:t>.000</w:t>
            </w:r>
          </w:p>
        </w:tc>
      </w:tr>
    </w:tbl>
    <w:p w14:paraId="0E2C5810" w14:textId="77777777" w:rsidR="00E3181F" w:rsidRPr="00CA6818" w:rsidRDefault="00E3181F" w:rsidP="00E3181F">
      <w:pPr>
        <w:spacing w:line="360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  <w:sectPr w:rsidR="00E3181F" w:rsidRPr="00CA6818" w:rsidSect="00BB4623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563B1EB3" w14:textId="77777777" w:rsidR="004650D7" w:rsidRPr="008E7D9C" w:rsidRDefault="004650D7" w:rsidP="004650D7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lastRenderedPageBreak/>
        <w:t>1</w:t>
      </w:r>
      <w:r>
        <w:rPr>
          <w:rFonts w:ascii="Bookman Old Style" w:hAnsi="Bookman Old Style" w:cs="Times New Roman"/>
          <w:b/>
          <w:sz w:val="20"/>
          <w:szCs w:val="20"/>
        </w:rPr>
        <w:t>1</w:t>
      </w:r>
      <w:r w:rsidRPr="008E7D9C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35159E68" w14:textId="77777777" w:rsidR="004650D7" w:rsidRPr="008E7D9C" w:rsidRDefault="004650D7" w:rsidP="004650D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196ACC68" w14:textId="77777777" w:rsidR="004650D7" w:rsidRPr="008E7D9C" w:rsidRDefault="004650D7" w:rsidP="004650D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31307658" w14:textId="77777777" w:rsidR="004650D7" w:rsidRPr="008E7D9C" w:rsidRDefault="004650D7" w:rsidP="004650D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2B38C92A" w14:textId="77777777" w:rsidR="004650D7" w:rsidRPr="008E7D9C" w:rsidRDefault="004650D7" w:rsidP="004650D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1</w:t>
      </w:r>
      <w:r>
        <w:rPr>
          <w:rFonts w:ascii="Bookman Old Style" w:hAnsi="Bookman Old Style" w:cs="Times New Roman"/>
          <w:b/>
          <w:sz w:val="20"/>
          <w:szCs w:val="20"/>
        </w:rPr>
        <w:t>2</w:t>
      </w:r>
      <w:r w:rsidRPr="008E7D9C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3C8A16C4" w14:textId="77777777" w:rsidR="004650D7" w:rsidRPr="008E7D9C" w:rsidRDefault="004650D7" w:rsidP="004650D7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1898341F" w14:textId="77777777" w:rsidR="004650D7" w:rsidRPr="008E7D9C" w:rsidRDefault="004650D7" w:rsidP="004650D7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O recebimento definitivo será efetuado por servidor (es) designado (s), </w:t>
      </w:r>
      <w:r w:rsidRPr="008E7D9C">
        <w:rPr>
          <w:rFonts w:ascii="Bookman Old Style" w:hAnsi="Bookman Old Style" w:cs="Times New Roman"/>
          <w:b/>
          <w:sz w:val="20"/>
          <w:szCs w:val="20"/>
        </w:rPr>
        <w:t>mediante ateste</w:t>
      </w:r>
      <w:r w:rsidRPr="008E7D9C">
        <w:rPr>
          <w:rFonts w:ascii="Bookman Old Style" w:hAnsi="Bookman Old Style" w:cs="Times New Roman"/>
          <w:sz w:val="20"/>
          <w:szCs w:val="20"/>
        </w:rPr>
        <w:t>, conforme artigo 140 incisos I alínea “b” da Lei nº 14.133/2021</w:t>
      </w:r>
    </w:p>
    <w:p w14:paraId="221457B7" w14:textId="77777777" w:rsidR="004650D7" w:rsidRPr="008E7D9C" w:rsidRDefault="004650D7" w:rsidP="004650D7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0175C1C7" w14:textId="77777777" w:rsidR="004650D7" w:rsidRPr="008E7D9C" w:rsidRDefault="004650D7" w:rsidP="004650D7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1D97AEE9" w14:textId="77777777" w:rsidR="004650D7" w:rsidRPr="008E7D9C" w:rsidRDefault="004650D7" w:rsidP="004650D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13</w:t>
      </w:r>
      <w:r w:rsidRPr="008E7D9C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5F1DDC49" w14:textId="77777777" w:rsidR="004650D7" w:rsidRPr="008E7D9C" w:rsidRDefault="004650D7" w:rsidP="004650D7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1798D857" w14:textId="77777777" w:rsidR="004650D7" w:rsidRPr="008E7D9C" w:rsidRDefault="004650D7" w:rsidP="004650D7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5DB04E7B" w14:textId="77777777" w:rsidR="004650D7" w:rsidRPr="008E7D9C" w:rsidRDefault="004650D7" w:rsidP="004650D7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4FBFAC75" w14:textId="77777777" w:rsidR="004650D7" w:rsidRPr="008E7D9C" w:rsidRDefault="004650D7" w:rsidP="004650D7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0747F44D" w14:textId="77777777" w:rsidR="004650D7" w:rsidRPr="008E7D9C" w:rsidRDefault="004650D7" w:rsidP="004650D7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6E73E1BF" w14:textId="77777777" w:rsidR="004650D7" w:rsidRPr="008E7D9C" w:rsidRDefault="004650D7" w:rsidP="004650D7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6EA849EE" w14:textId="77777777" w:rsidR="004650D7" w:rsidRPr="008E7D9C" w:rsidRDefault="004650D7" w:rsidP="004650D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14</w:t>
      </w:r>
      <w:r w:rsidRPr="008E7D9C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49291EE1" w14:textId="77777777" w:rsidR="004650D7" w:rsidRPr="008E7D9C" w:rsidRDefault="004650D7" w:rsidP="004650D7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Municipal de Saúde.</w:t>
      </w:r>
    </w:p>
    <w:p w14:paraId="49927B79" w14:textId="77777777" w:rsidR="004650D7" w:rsidRPr="008E7D9C" w:rsidRDefault="004650D7" w:rsidP="004650D7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1397B3B7" w14:textId="77777777" w:rsidR="004650D7" w:rsidRPr="008E7D9C" w:rsidRDefault="004650D7" w:rsidP="004650D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15</w:t>
      </w:r>
      <w:r w:rsidRPr="008E7D9C">
        <w:rPr>
          <w:rFonts w:ascii="Bookman Old Style" w:hAnsi="Bookman Old Style" w:cs="Times New Roman"/>
          <w:b/>
          <w:sz w:val="20"/>
          <w:szCs w:val="20"/>
        </w:rPr>
        <w:t>. OBRIGAÇOES DA CONTRATADA:</w:t>
      </w:r>
    </w:p>
    <w:p w14:paraId="3DD63664" w14:textId="77777777" w:rsidR="004650D7" w:rsidRPr="008E7D9C" w:rsidRDefault="004650D7" w:rsidP="004650D7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5DF17C08" w14:textId="77777777" w:rsidR="004650D7" w:rsidRPr="008E7D9C" w:rsidRDefault="004650D7" w:rsidP="004650D7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143039B7" w14:textId="77777777" w:rsidR="004650D7" w:rsidRPr="008E7D9C" w:rsidRDefault="004650D7" w:rsidP="004650D7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Reparar, corrigir ou substituir, as suas expensas, no todo ou em parte, o objeto deste Termo de </w:t>
      </w:r>
      <w:proofErr w:type="spellStart"/>
      <w:r w:rsidRPr="008E7D9C">
        <w:rPr>
          <w:rFonts w:ascii="Bookman Old Style" w:hAnsi="Bookman Old Style" w:cs="Times New Roman"/>
          <w:sz w:val="20"/>
          <w:szCs w:val="20"/>
        </w:rPr>
        <w:t>Referencia</w:t>
      </w:r>
      <w:proofErr w:type="spellEnd"/>
      <w:r w:rsidRPr="008E7D9C">
        <w:rPr>
          <w:rFonts w:ascii="Bookman Old Style" w:hAnsi="Bookman Old Style" w:cs="Times New Roman"/>
          <w:sz w:val="20"/>
          <w:szCs w:val="20"/>
        </w:rPr>
        <w:t>, em que se verificarem vícios, defeitos ou incorreções resultantes do fornecimento.</w:t>
      </w:r>
    </w:p>
    <w:p w14:paraId="1922F028" w14:textId="77777777" w:rsidR="004650D7" w:rsidRPr="008E7D9C" w:rsidRDefault="004650D7" w:rsidP="004650D7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6C63FDBA" w14:textId="77777777" w:rsidR="004650D7" w:rsidRPr="008E7D9C" w:rsidRDefault="004650D7" w:rsidP="004650D7">
      <w:pPr>
        <w:spacing w:line="276" w:lineRule="auto"/>
        <w:ind w:left="142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16</w:t>
      </w:r>
      <w:r w:rsidRPr="008E7D9C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5309C88C" w14:textId="77777777" w:rsidR="004650D7" w:rsidRPr="008E7D9C" w:rsidRDefault="004650D7" w:rsidP="004650D7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designado(s), nos termos do art. 117 da Lei nº 14.133/2021;</w:t>
      </w:r>
    </w:p>
    <w:p w14:paraId="395F85FE" w14:textId="77777777" w:rsidR="004650D7" w:rsidRPr="008E7D9C" w:rsidRDefault="004650D7" w:rsidP="004650D7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20A420AA" w14:textId="77777777" w:rsidR="004650D7" w:rsidRPr="008E7D9C" w:rsidRDefault="004650D7" w:rsidP="004650D7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5385E6DC" w14:textId="77777777" w:rsidR="004650D7" w:rsidRPr="008E7D9C" w:rsidRDefault="004650D7" w:rsidP="004650D7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Proporcionar todas as condições necessárias ao bom andamento da entrega do Material; </w:t>
      </w:r>
    </w:p>
    <w:p w14:paraId="52F65C3D" w14:textId="77777777" w:rsidR="004650D7" w:rsidRPr="008E7D9C" w:rsidRDefault="004650D7" w:rsidP="004650D7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503D7397" w14:textId="77777777" w:rsidR="004650D7" w:rsidRPr="008E7D9C" w:rsidRDefault="004650D7" w:rsidP="004650D7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lastRenderedPageBreak/>
        <w:t>Notificar, por escrito, a contratada, a disposição de aplicação de eventuais penalidades, garantido o contraditório e a ampla defesa.</w:t>
      </w:r>
    </w:p>
    <w:p w14:paraId="6088431E" w14:textId="77777777" w:rsidR="004650D7" w:rsidRPr="008E7D9C" w:rsidRDefault="004650D7" w:rsidP="004650D7">
      <w:pPr>
        <w:pStyle w:val="PargrafodaLista"/>
        <w:spacing w:line="276" w:lineRule="auto"/>
        <w:ind w:left="567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6683B8E0" w14:textId="77777777" w:rsidR="004650D7" w:rsidRPr="008E7D9C" w:rsidRDefault="004650D7" w:rsidP="004650D7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17</w:t>
      </w:r>
      <w:r w:rsidRPr="008E7D9C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6658678D" w14:textId="77777777" w:rsidR="004650D7" w:rsidRPr="008E7D9C" w:rsidRDefault="004650D7" w:rsidP="004650D7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A fiscalização do Contrato será exercida pela Contratante através do Servidor designado pela Secretaria de Saúde.</w:t>
      </w:r>
    </w:p>
    <w:p w14:paraId="688987ED" w14:textId="77777777" w:rsidR="004650D7" w:rsidRPr="008E7D9C" w:rsidRDefault="004650D7" w:rsidP="004650D7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</w:p>
    <w:p w14:paraId="7F308B07" w14:textId="77777777" w:rsidR="004650D7" w:rsidRPr="008E7D9C" w:rsidRDefault="004650D7" w:rsidP="004650D7">
      <w:pPr>
        <w:pStyle w:val="Textodocorpo0"/>
        <w:spacing w:after="283" w:line="276" w:lineRule="auto"/>
        <w:ind w:left="142" w:right="4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1</w:t>
      </w:r>
      <w:r>
        <w:rPr>
          <w:rFonts w:ascii="Bookman Old Style" w:hAnsi="Bookman Old Style" w:cs="Times New Roman"/>
          <w:b/>
          <w:sz w:val="20"/>
          <w:szCs w:val="20"/>
        </w:rPr>
        <w:t>8</w:t>
      </w:r>
      <w:r w:rsidRPr="008E7D9C">
        <w:rPr>
          <w:rFonts w:ascii="Bookman Old Style" w:hAnsi="Bookman Old Style" w:cs="Times New Roman"/>
          <w:b/>
          <w:sz w:val="20"/>
          <w:szCs w:val="20"/>
        </w:rPr>
        <w:t>. EXIGÊNCIA DE DOCUMENTAÇÃO OBRIGATÓRIA:</w:t>
      </w:r>
    </w:p>
    <w:p w14:paraId="04527605" w14:textId="77777777" w:rsidR="004650D7" w:rsidRPr="00CA6818" w:rsidRDefault="004650D7" w:rsidP="004650D7">
      <w:pPr>
        <w:pStyle w:val="Textodocorpo0"/>
        <w:numPr>
          <w:ilvl w:val="0"/>
          <w:numId w:val="25"/>
        </w:numPr>
        <w:shd w:val="clear" w:color="auto" w:fill="auto"/>
        <w:spacing w:after="283" w:line="360" w:lineRule="auto"/>
        <w:ind w:right="40"/>
        <w:jc w:val="left"/>
        <w:rPr>
          <w:rFonts w:ascii="Bookman Old Style" w:hAnsi="Bookman Old Style" w:cs="Times New Roman"/>
          <w:sz w:val="20"/>
          <w:szCs w:val="20"/>
        </w:rPr>
      </w:pPr>
      <w:r w:rsidRPr="00CA6818">
        <w:rPr>
          <w:rFonts w:ascii="Bookman Old Style" w:hAnsi="Bookman Old Style" w:cs="Times New Roman"/>
          <w:sz w:val="20"/>
          <w:szCs w:val="20"/>
        </w:rPr>
        <w:t>ANVISA;</w:t>
      </w:r>
    </w:p>
    <w:p w14:paraId="6A8655A3" w14:textId="77777777" w:rsidR="004650D7" w:rsidRPr="00CA6818" w:rsidRDefault="004650D7" w:rsidP="004650D7">
      <w:pPr>
        <w:pStyle w:val="Textodocorpo0"/>
        <w:shd w:val="clear" w:color="auto" w:fill="auto"/>
        <w:spacing w:after="283" w:line="360" w:lineRule="auto"/>
        <w:ind w:right="40"/>
        <w:jc w:val="center"/>
        <w:rPr>
          <w:rFonts w:ascii="Bookman Old Style" w:hAnsi="Bookman Old Style" w:cs="Times New Roman"/>
          <w:sz w:val="20"/>
          <w:szCs w:val="20"/>
        </w:rPr>
      </w:pPr>
      <w:r w:rsidRPr="00CA6818">
        <w:rPr>
          <w:rFonts w:ascii="Bookman Old Style" w:hAnsi="Bookman Old Style" w:cs="Times New Roman"/>
          <w:sz w:val="20"/>
          <w:szCs w:val="20"/>
        </w:rPr>
        <w:t xml:space="preserve">CONFORME PORTARIAS E NOTAS TÉCNICAS INFORMADO NA TABELA DA DESCRIÇÃO DETALHA DOS PRODUTOS NO ITEM </w:t>
      </w:r>
      <w:r>
        <w:rPr>
          <w:rFonts w:ascii="Bookman Old Style" w:hAnsi="Bookman Old Style" w:cs="Times New Roman"/>
          <w:sz w:val="20"/>
          <w:szCs w:val="20"/>
        </w:rPr>
        <w:t>10</w:t>
      </w:r>
      <w:r w:rsidRPr="00CA6818">
        <w:rPr>
          <w:rFonts w:ascii="Bookman Old Style" w:hAnsi="Bookman Old Style" w:cs="Times New Roman"/>
          <w:sz w:val="20"/>
          <w:szCs w:val="20"/>
        </w:rPr>
        <w:t>.</w:t>
      </w:r>
    </w:p>
    <w:p w14:paraId="3E90346B" w14:textId="77777777" w:rsidR="004650D7" w:rsidRPr="008E7D9C" w:rsidRDefault="004650D7" w:rsidP="004650D7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</w:p>
    <w:p w14:paraId="3D37BD6B" w14:textId="77777777" w:rsidR="004650D7" w:rsidRPr="00CA6818" w:rsidRDefault="004650D7" w:rsidP="004650D7">
      <w:pPr>
        <w:spacing w:line="360" w:lineRule="auto"/>
        <w:ind w:left="4248" w:firstLine="709"/>
        <w:jc w:val="both"/>
        <w:rPr>
          <w:rFonts w:ascii="Bookman Old Style" w:hAnsi="Bookman Old Style" w:cs="Times New Roman"/>
          <w:sz w:val="20"/>
          <w:szCs w:val="20"/>
        </w:rPr>
      </w:pPr>
      <w:r w:rsidRPr="00CA6818">
        <w:rPr>
          <w:rFonts w:ascii="Bookman Old Style" w:hAnsi="Bookman Old Style" w:cs="Times New Roman"/>
          <w:sz w:val="20"/>
          <w:szCs w:val="20"/>
        </w:rPr>
        <w:t xml:space="preserve">Petrópolis, </w:t>
      </w:r>
      <w:r>
        <w:rPr>
          <w:rFonts w:ascii="Bookman Old Style" w:hAnsi="Bookman Old Style" w:cs="Times New Roman"/>
          <w:sz w:val="20"/>
          <w:szCs w:val="20"/>
        </w:rPr>
        <w:t>0</w:t>
      </w:r>
      <w:r w:rsidR="00067966">
        <w:rPr>
          <w:rFonts w:ascii="Bookman Old Style" w:hAnsi="Bookman Old Style" w:cs="Times New Roman"/>
          <w:sz w:val="20"/>
          <w:szCs w:val="20"/>
        </w:rPr>
        <w:t>4</w:t>
      </w:r>
      <w:r>
        <w:rPr>
          <w:rFonts w:ascii="Bookman Old Style" w:hAnsi="Bookman Old Style" w:cs="Times New Roman"/>
          <w:sz w:val="20"/>
          <w:szCs w:val="20"/>
        </w:rPr>
        <w:t xml:space="preserve"> de junho </w:t>
      </w:r>
      <w:r w:rsidRPr="00CA6818">
        <w:rPr>
          <w:rFonts w:ascii="Bookman Old Style" w:hAnsi="Bookman Old Style" w:cs="Times New Roman"/>
          <w:sz w:val="20"/>
          <w:szCs w:val="20"/>
        </w:rPr>
        <w:t>de 2025.</w:t>
      </w:r>
    </w:p>
    <w:p w14:paraId="1E6A95D4" w14:textId="77777777" w:rsidR="004650D7" w:rsidRDefault="004650D7" w:rsidP="004650D7">
      <w:pPr>
        <w:spacing w:line="36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7A02A554" w14:textId="77777777" w:rsidR="004650D7" w:rsidRDefault="004650D7" w:rsidP="004650D7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528D7403" w14:textId="77777777" w:rsidR="004650D7" w:rsidRDefault="004650D7" w:rsidP="004650D7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17A87188" w14:textId="77777777" w:rsidR="004650D7" w:rsidRPr="00CA6818" w:rsidRDefault="004650D7" w:rsidP="004650D7">
      <w:pPr>
        <w:spacing w:line="360" w:lineRule="auto"/>
        <w:ind w:firstLine="709"/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____________________________________________________</w:t>
      </w:r>
    </w:p>
    <w:p w14:paraId="34182B19" w14:textId="77777777" w:rsidR="004650D7" w:rsidRDefault="004650D7" w:rsidP="004650D7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Coordenação Área Técnica Saúde da Mulher</w:t>
      </w:r>
    </w:p>
    <w:p w14:paraId="1E3A3CDE" w14:textId="77777777" w:rsidR="004650D7" w:rsidRDefault="004650D7" w:rsidP="004650D7">
      <w:pPr>
        <w:spacing w:line="360" w:lineRule="auto"/>
        <w:ind w:firstLine="709"/>
        <w:rPr>
          <w:rFonts w:ascii="Bookman Old Style" w:hAnsi="Bookman Old Style" w:cs="Arial"/>
          <w:sz w:val="20"/>
          <w:szCs w:val="20"/>
        </w:rPr>
      </w:pPr>
    </w:p>
    <w:p w14:paraId="3B3DE1DF" w14:textId="77777777" w:rsidR="004650D7" w:rsidRDefault="004650D7" w:rsidP="004650D7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500EFDF4" w14:textId="77777777" w:rsidR="004650D7" w:rsidRDefault="004650D7" w:rsidP="004650D7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______________________________________________________</w:t>
      </w:r>
    </w:p>
    <w:p w14:paraId="6A316097" w14:textId="77777777" w:rsidR="004650D7" w:rsidRPr="00CA6818" w:rsidRDefault="004650D7" w:rsidP="004650D7">
      <w:pPr>
        <w:spacing w:line="360" w:lineRule="auto"/>
        <w:ind w:firstLine="709"/>
        <w:jc w:val="center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Arial"/>
          <w:sz w:val="20"/>
          <w:szCs w:val="20"/>
        </w:rPr>
        <w:t>Superintendência de Atenção à Saúde</w:t>
      </w:r>
    </w:p>
    <w:p w14:paraId="035370BA" w14:textId="77777777" w:rsidR="004650D7" w:rsidRPr="008E7D9C" w:rsidRDefault="004650D7" w:rsidP="004650D7">
      <w:pPr>
        <w:pStyle w:val="Textodocorpo0"/>
        <w:shd w:val="clear" w:color="auto" w:fill="auto"/>
        <w:spacing w:after="283" w:line="276" w:lineRule="auto"/>
        <w:ind w:right="40"/>
        <w:jc w:val="left"/>
        <w:rPr>
          <w:rFonts w:ascii="Bookman Old Style" w:hAnsi="Bookman Old Style" w:cs="Times New Roman"/>
          <w:sz w:val="20"/>
          <w:szCs w:val="20"/>
        </w:rPr>
      </w:pPr>
    </w:p>
    <w:p w14:paraId="33184A51" w14:textId="77777777" w:rsidR="004650D7" w:rsidRPr="004650D7" w:rsidRDefault="004650D7" w:rsidP="004650D7">
      <w:pPr>
        <w:rPr>
          <w:rFonts w:ascii="Bookman Old Style" w:hAnsi="Bookman Old Style" w:cs="Times New Roman"/>
          <w:sz w:val="20"/>
          <w:szCs w:val="20"/>
        </w:rPr>
      </w:pPr>
    </w:p>
    <w:p w14:paraId="45E7C87D" w14:textId="77777777" w:rsidR="004650D7" w:rsidRPr="004650D7" w:rsidRDefault="004650D7" w:rsidP="004650D7">
      <w:pPr>
        <w:rPr>
          <w:rFonts w:ascii="Bookman Old Style" w:hAnsi="Bookman Old Style" w:cs="Times New Roman"/>
          <w:sz w:val="20"/>
          <w:szCs w:val="20"/>
        </w:rPr>
      </w:pPr>
    </w:p>
    <w:p w14:paraId="680343B1" w14:textId="77777777" w:rsidR="004650D7" w:rsidRPr="004650D7" w:rsidRDefault="004650D7" w:rsidP="004650D7">
      <w:pPr>
        <w:rPr>
          <w:rFonts w:ascii="Bookman Old Style" w:hAnsi="Bookman Old Style" w:cs="Times New Roman"/>
          <w:sz w:val="20"/>
          <w:szCs w:val="20"/>
        </w:rPr>
      </w:pPr>
    </w:p>
    <w:p w14:paraId="6048C6CC" w14:textId="77777777" w:rsidR="004650D7" w:rsidRDefault="004650D7" w:rsidP="004650D7">
      <w:pPr>
        <w:rPr>
          <w:rFonts w:ascii="Bookman Old Style" w:hAnsi="Bookman Old Style" w:cs="Times New Roman"/>
          <w:sz w:val="20"/>
          <w:szCs w:val="20"/>
        </w:rPr>
      </w:pPr>
    </w:p>
    <w:p w14:paraId="62FF76B8" w14:textId="77777777" w:rsidR="004650D7" w:rsidRPr="004650D7" w:rsidRDefault="004650D7" w:rsidP="004650D7">
      <w:pPr>
        <w:rPr>
          <w:rFonts w:ascii="Bookman Old Style" w:hAnsi="Bookman Old Style" w:cs="Times New Roman"/>
          <w:sz w:val="20"/>
          <w:szCs w:val="20"/>
        </w:rPr>
      </w:pPr>
    </w:p>
    <w:p w14:paraId="7D7A5F49" w14:textId="77777777" w:rsidR="0067344D" w:rsidRPr="008E7D9C" w:rsidRDefault="004650D7" w:rsidP="004650D7">
      <w:pPr>
        <w:tabs>
          <w:tab w:val="left" w:pos="1185"/>
        </w:tabs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ab/>
      </w:r>
    </w:p>
    <w:sectPr w:rsidR="0067344D" w:rsidRPr="008E7D9C" w:rsidSect="00CB509B">
      <w:headerReference w:type="default" r:id="rId9"/>
      <w:pgSz w:w="11906" w:h="16838" w:code="9"/>
      <w:pgMar w:top="0" w:right="991" w:bottom="567" w:left="993" w:header="0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C52E" w14:textId="77777777" w:rsidR="00CF18FF" w:rsidRDefault="00CF18FF" w:rsidP="00E91526">
      <w:pPr>
        <w:spacing w:after="0" w:line="240" w:lineRule="auto"/>
      </w:pPr>
      <w:r>
        <w:separator/>
      </w:r>
    </w:p>
  </w:endnote>
  <w:endnote w:type="continuationSeparator" w:id="0">
    <w:p w14:paraId="55ADFF0A" w14:textId="77777777" w:rsidR="00CF18FF" w:rsidRDefault="00CF18FF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2349" w14:textId="77777777" w:rsidR="00CF18FF" w:rsidRDefault="00CF18FF" w:rsidP="00E91526">
      <w:pPr>
        <w:spacing w:after="0" w:line="240" w:lineRule="auto"/>
      </w:pPr>
      <w:r>
        <w:separator/>
      </w:r>
    </w:p>
  </w:footnote>
  <w:footnote w:type="continuationSeparator" w:id="0">
    <w:p w14:paraId="67A574EE" w14:textId="77777777" w:rsidR="00CF18FF" w:rsidRDefault="00CF18FF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8C1B" w14:textId="77777777" w:rsidR="00E3181F" w:rsidRDefault="00E3181F" w:rsidP="00CB509B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</w:p>
  <w:p w14:paraId="1E94925F" w14:textId="77777777" w:rsidR="00E3181F" w:rsidRPr="00586E9B" w:rsidRDefault="00E3181F" w:rsidP="00586E9B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52163DEE" wp14:editId="3A52B7CA">
          <wp:simplePos x="0" y="0"/>
          <wp:positionH relativeFrom="column">
            <wp:posOffset>4892040</wp:posOffset>
          </wp:positionH>
          <wp:positionV relativeFrom="paragraph">
            <wp:posOffset>17145</wp:posOffset>
          </wp:positionV>
          <wp:extent cx="1409700" cy="657225"/>
          <wp:effectExtent l="19050" t="0" r="0" b="0"/>
          <wp:wrapSquare wrapText="bothSides"/>
          <wp:docPr id="5" name="Imagem 2" descr="Áreas técnicas de Saú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reas técnicas de Saúd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0" locked="0" layoutInCell="1" allowOverlap="1" wp14:anchorId="1261A28B" wp14:editId="46A56006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6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6E9B">
      <w:rPr>
        <w:b/>
        <w:sz w:val="24"/>
        <w:szCs w:val="24"/>
      </w:rPr>
      <w:t>PREFEITURA MUNICIPAL DE PETRÓPOLIS</w:t>
    </w:r>
  </w:p>
  <w:p w14:paraId="44C00095" w14:textId="77777777" w:rsidR="00E3181F" w:rsidRPr="00586E9B" w:rsidRDefault="00E3181F" w:rsidP="00586E9B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SECRETARIA MUNICIPAL DE SAÚDE</w:t>
    </w:r>
  </w:p>
  <w:p w14:paraId="14E32534" w14:textId="77777777" w:rsidR="00E3181F" w:rsidRPr="00586E9B" w:rsidRDefault="00E3181F" w:rsidP="00586E9B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SUPERINTENDENCIA DE ATENÇÃO À SAÚDE</w:t>
    </w:r>
  </w:p>
  <w:p w14:paraId="691703E5" w14:textId="77777777" w:rsidR="00E3181F" w:rsidRPr="00586E9B" w:rsidRDefault="00E3181F" w:rsidP="00586E9B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COORDENAÇÃO DAS ÁREAS TÉCNICAS DE SAÚDE</w:t>
    </w:r>
  </w:p>
  <w:p w14:paraId="32FD5763" w14:textId="77777777" w:rsidR="00E3181F" w:rsidRDefault="00E3181F" w:rsidP="00586E9B">
    <w:pPr>
      <w:pStyle w:val="Cabealho"/>
    </w:pPr>
  </w:p>
  <w:p w14:paraId="3C0E39B9" w14:textId="77777777" w:rsidR="00E3181F" w:rsidRPr="00CB509B" w:rsidRDefault="00E3181F" w:rsidP="00586E9B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eastAsia="Calibri" w:hAnsi="Calibri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0F8C" w14:textId="77777777" w:rsidR="00E3181F" w:rsidRDefault="00E3181F" w:rsidP="00E3181F">
    <w:pPr>
      <w:keepNext/>
      <w:tabs>
        <w:tab w:val="left" w:pos="2977"/>
      </w:tabs>
      <w:spacing w:after="28" w:line="360" w:lineRule="auto"/>
      <w:outlineLvl w:val="3"/>
      <w:rPr>
        <w:noProof/>
        <w:sz w:val="24"/>
        <w:szCs w:val="24"/>
        <w:lang w:eastAsia="pt-BR"/>
      </w:rPr>
    </w:pPr>
    <w:r w:rsidRPr="00E3181F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5161A27E" wp14:editId="29A38D39">
          <wp:simplePos x="0" y="0"/>
          <wp:positionH relativeFrom="column">
            <wp:posOffset>-488950</wp:posOffset>
          </wp:positionH>
          <wp:positionV relativeFrom="paragraph">
            <wp:posOffset>153670</wp:posOffset>
          </wp:positionV>
          <wp:extent cx="1019175" cy="1019175"/>
          <wp:effectExtent l="0" t="0" r="0" b="0"/>
          <wp:wrapNone/>
          <wp:docPr id="1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B83365" w14:textId="77777777" w:rsidR="00E3181F" w:rsidRPr="00E3181F" w:rsidRDefault="00E3181F" w:rsidP="00E3181F">
    <w:pPr>
      <w:pStyle w:val="Ttulo2"/>
      <w:spacing w:before="0" w:line="240" w:lineRule="auto"/>
      <w:jc w:val="center"/>
      <w:rPr>
        <w:b/>
        <w:sz w:val="24"/>
        <w:szCs w:val="24"/>
      </w:rPr>
    </w:pPr>
    <w:r w:rsidRPr="00E3181F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26D8832" wp14:editId="3F0E9A64">
          <wp:simplePos x="0" y="0"/>
          <wp:positionH relativeFrom="column">
            <wp:posOffset>5312410</wp:posOffset>
          </wp:positionH>
          <wp:positionV relativeFrom="paragraph">
            <wp:posOffset>8255</wp:posOffset>
          </wp:positionV>
          <wp:extent cx="1409700" cy="657225"/>
          <wp:effectExtent l="19050" t="0" r="0" b="0"/>
          <wp:wrapSquare wrapText="bothSides"/>
          <wp:docPr id="3" name="Imagem 2" descr="Áreas técnicas de Saú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reas técnicas de Saúde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97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</w:t>
    </w:r>
    <w:r w:rsidRPr="00E3181F">
      <w:rPr>
        <w:b/>
        <w:sz w:val="24"/>
        <w:szCs w:val="24"/>
      </w:rPr>
      <w:t>PREFEITURA MUNICIPAL DE PETRÓPOLIS</w:t>
    </w:r>
  </w:p>
  <w:p w14:paraId="119872C0" w14:textId="77777777" w:rsidR="00E3181F" w:rsidRPr="00E3181F" w:rsidRDefault="00E3181F" w:rsidP="00E3181F">
    <w:pPr>
      <w:pStyle w:val="Ttulo2"/>
      <w:spacing w:before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</w:t>
    </w:r>
    <w:r w:rsidRPr="00E3181F">
      <w:rPr>
        <w:b/>
        <w:sz w:val="24"/>
        <w:szCs w:val="24"/>
      </w:rPr>
      <w:t>SECRETARIA MUNICIPAL DE SAÚDE</w:t>
    </w:r>
  </w:p>
  <w:p w14:paraId="2076E70D" w14:textId="77777777" w:rsidR="00E3181F" w:rsidRPr="00E3181F" w:rsidRDefault="00E3181F" w:rsidP="00E3181F">
    <w:pPr>
      <w:pStyle w:val="Ttulo2"/>
      <w:spacing w:before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</w:t>
    </w:r>
    <w:r w:rsidRPr="00E3181F">
      <w:rPr>
        <w:b/>
        <w:sz w:val="24"/>
        <w:szCs w:val="24"/>
      </w:rPr>
      <w:t>SUPERINTENDENCIA DE ATENÇÃO À SAÚDE</w:t>
    </w:r>
  </w:p>
  <w:p w14:paraId="0C8A9326" w14:textId="77777777" w:rsidR="00E3181F" w:rsidRPr="00E3181F" w:rsidRDefault="00E3181F" w:rsidP="00E3181F">
    <w:pPr>
      <w:pStyle w:val="Ttulo2"/>
      <w:spacing w:before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</w:t>
    </w:r>
    <w:r w:rsidRPr="00E3181F">
      <w:rPr>
        <w:b/>
        <w:sz w:val="24"/>
        <w:szCs w:val="24"/>
      </w:rPr>
      <w:t>COORDENAÇÃO DAS ÁREAS TÉCNICAS DE SAÚDE</w:t>
    </w:r>
  </w:p>
  <w:p w14:paraId="3B3BDFD6" w14:textId="77777777" w:rsidR="00E3181F" w:rsidRDefault="00E3181F" w:rsidP="00E318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936C0"/>
    <w:multiLevelType w:val="multilevel"/>
    <w:tmpl w:val="D7045C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939638A"/>
    <w:multiLevelType w:val="hybridMultilevel"/>
    <w:tmpl w:val="D458ED1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BAA78C6"/>
    <w:multiLevelType w:val="hybridMultilevel"/>
    <w:tmpl w:val="1514187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275618"/>
    <w:multiLevelType w:val="hybridMultilevel"/>
    <w:tmpl w:val="40DCA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4" w15:restartNumberingAfterBreak="0">
    <w:nsid w:val="42003FBA"/>
    <w:multiLevelType w:val="hybridMultilevel"/>
    <w:tmpl w:val="17A67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39A0041"/>
    <w:multiLevelType w:val="multilevel"/>
    <w:tmpl w:val="146263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1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22" w15:restartNumberingAfterBreak="0">
    <w:nsid w:val="61E313E8"/>
    <w:multiLevelType w:val="hybridMultilevel"/>
    <w:tmpl w:val="9B50E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45CC8"/>
    <w:multiLevelType w:val="hybridMultilevel"/>
    <w:tmpl w:val="44106D1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794E6EE4"/>
    <w:multiLevelType w:val="hybridMultilevel"/>
    <w:tmpl w:val="BAB42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94369">
    <w:abstractNumId w:val="10"/>
  </w:num>
  <w:num w:numId="2" w16cid:durableId="405105411">
    <w:abstractNumId w:val="2"/>
  </w:num>
  <w:num w:numId="3" w16cid:durableId="803547308">
    <w:abstractNumId w:val="16"/>
  </w:num>
  <w:num w:numId="4" w16cid:durableId="5642750">
    <w:abstractNumId w:val="9"/>
  </w:num>
  <w:num w:numId="5" w16cid:durableId="1425220570">
    <w:abstractNumId w:val="6"/>
  </w:num>
  <w:num w:numId="6" w16cid:durableId="1763909519">
    <w:abstractNumId w:val="15"/>
  </w:num>
  <w:num w:numId="7" w16cid:durableId="628441626">
    <w:abstractNumId w:val="4"/>
  </w:num>
  <w:num w:numId="8" w16cid:durableId="1972512403">
    <w:abstractNumId w:val="18"/>
  </w:num>
  <w:num w:numId="9" w16cid:durableId="1763601914">
    <w:abstractNumId w:val="24"/>
  </w:num>
  <w:num w:numId="10" w16cid:durableId="1762067440">
    <w:abstractNumId w:val="8"/>
  </w:num>
  <w:num w:numId="11" w16cid:durableId="1774278945">
    <w:abstractNumId w:val="20"/>
  </w:num>
  <w:num w:numId="12" w16cid:durableId="720398649">
    <w:abstractNumId w:val="25"/>
  </w:num>
  <w:num w:numId="13" w16cid:durableId="141889963">
    <w:abstractNumId w:val="17"/>
  </w:num>
  <w:num w:numId="14" w16cid:durableId="827478604">
    <w:abstractNumId w:val="13"/>
  </w:num>
  <w:num w:numId="15" w16cid:durableId="887839489">
    <w:abstractNumId w:val="21"/>
  </w:num>
  <w:num w:numId="16" w16cid:durableId="1674797735">
    <w:abstractNumId w:val="1"/>
  </w:num>
  <w:num w:numId="17" w16cid:durableId="633023979">
    <w:abstractNumId w:val="11"/>
  </w:num>
  <w:num w:numId="18" w16cid:durableId="1916431524">
    <w:abstractNumId w:val="26"/>
  </w:num>
  <w:num w:numId="19" w16cid:durableId="676928352">
    <w:abstractNumId w:val="7"/>
  </w:num>
  <w:num w:numId="20" w16cid:durableId="1136533741">
    <w:abstractNumId w:val="23"/>
  </w:num>
  <w:num w:numId="21" w16cid:durableId="955255481">
    <w:abstractNumId w:val="12"/>
  </w:num>
  <w:num w:numId="22" w16cid:durableId="1460955923">
    <w:abstractNumId w:val="22"/>
  </w:num>
  <w:num w:numId="23" w16cid:durableId="1150168811">
    <w:abstractNumId w:val="27"/>
  </w:num>
  <w:num w:numId="24" w16cid:durableId="1424840998">
    <w:abstractNumId w:val="14"/>
  </w:num>
  <w:num w:numId="25" w16cid:durableId="292443451">
    <w:abstractNumId w:val="5"/>
  </w:num>
  <w:num w:numId="26" w16cid:durableId="15623160">
    <w:abstractNumId w:val="3"/>
  </w:num>
  <w:num w:numId="27" w16cid:durableId="127745015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2094"/>
    <w:rsid w:val="00005117"/>
    <w:rsid w:val="00010AC3"/>
    <w:rsid w:val="0001526A"/>
    <w:rsid w:val="000166BB"/>
    <w:rsid w:val="00016D12"/>
    <w:rsid w:val="0001722D"/>
    <w:rsid w:val="00032291"/>
    <w:rsid w:val="000350A1"/>
    <w:rsid w:val="000372EC"/>
    <w:rsid w:val="00037B6B"/>
    <w:rsid w:val="00043209"/>
    <w:rsid w:val="000467A8"/>
    <w:rsid w:val="000468FE"/>
    <w:rsid w:val="00046A69"/>
    <w:rsid w:val="0005427E"/>
    <w:rsid w:val="00056084"/>
    <w:rsid w:val="00057D12"/>
    <w:rsid w:val="000678F9"/>
    <w:rsid w:val="00067966"/>
    <w:rsid w:val="00067FB6"/>
    <w:rsid w:val="00073FF3"/>
    <w:rsid w:val="00077367"/>
    <w:rsid w:val="00082E26"/>
    <w:rsid w:val="00086D8B"/>
    <w:rsid w:val="000A4EE8"/>
    <w:rsid w:val="000B21C7"/>
    <w:rsid w:val="000B387A"/>
    <w:rsid w:val="000B3BD6"/>
    <w:rsid w:val="000B4FA5"/>
    <w:rsid w:val="000B5601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227D"/>
    <w:rsid w:val="00125370"/>
    <w:rsid w:val="0013008F"/>
    <w:rsid w:val="0013212C"/>
    <w:rsid w:val="00135955"/>
    <w:rsid w:val="00141CC7"/>
    <w:rsid w:val="001429B8"/>
    <w:rsid w:val="00145167"/>
    <w:rsid w:val="001532F9"/>
    <w:rsid w:val="00163168"/>
    <w:rsid w:val="00172743"/>
    <w:rsid w:val="00173781"/>
    <w:rsid w:val="00183D26"/>
    <w:rsid w:val="001863EB"/>
    <w:rsid w:val="00197CED"/>
    <w:rsid w:val="001A4E92"/>
    <w:rsid w:val="001A5E39"/>
    <w:rsid w:val="001B0FD8"/>
    <w:rsid w:val="001B3C30"/>
    <w:rsid w:val="001D48C8"/>
    <w:rsid w:val="001D6983"/>
    <w:rsid w:val="001D6EAB"/>
    <w:rsid w:val="001E0B03"/>
    <w:rsid w:val="001E4311"/>
    <w:rsid w:val="001E4B69"/>
    <w:rsid w:val="001F3D00"/>
    <w:rsid w:val="001F6FD1"/>
    <w:rsid w:val="00200B5B"/>
    <w:rsid w:val="002062B3"/>
    <w:rsid w:val="00213F45"/>
    <w:rsid w:val="00233F80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549E"/>
    <w:rsid w:val="002B617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2F6576"/>
    <w:rsid w:val="00301ED8"/>
    <w:rsid w:val="003068C4"/>
    <w:rsid w:val="00312BF2"/>
    <w:rsid w:val="0031643B"/>
    <w:rsid w:val="00316A49"/>
    <w:rsid w:val="00317A9C"/>
    <w:rsid w:val="00321E28"/>
    <w:rsid w:val="00322A6E"/>
    <w:rsid w:val="00324AAE"/>
    <w:rsid w:val="00330673"/>
    <w:rsid w:val="003316DB"/>
    <w:rsid w:val="00333D64"/>
    <w:rsid w:val="003358F4"/>
    <w:rsid w:val="00336C09"/>
    <w:rsid w:val="00343890"/>
    <w:rsid w:val="00346CA1"/>
    <w:rsid w:val="003479F3"/>
    <w:rsid w:val="00352880"/>
    <w:rsid w:val="00353DA9"/>
    <w:rsid w:val="00360D3E"/>
    <w:rsid w:val="00361830"/>
    <w:rsid w:val="00363D4C"/>
    <w:rsid w:val="0037639F"/>
    <w:rsid w:val="003860C3"/>
    <w:rsid w:val="00391F11"/>
    <w:rsid w:val="003923D8"/>
    <w:rsid w:val="003943C7"/>
    <w:rsid w:val="003A2872"/>
    <w:rsid w:val="003A2E1D"/>
    <w:rsid w:val="003A6862"/>
    <w:rsid w:val="003B187F"/>
    <w:rsid w:val="003B5C4B"/>
    <w:rsid w:val="003B6C94"/>
    <w:rsid w:val="003B7B78"/>
    <w:rsid w:val="003C2871"/>
    <w:rsid w:val="003C5149"/>
    <w:rsid w:val="003C6053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24C17"/>
    <w:rsid w:val="004379E3"/>
    <w:rsid w:val="004407CE"/>
    <w:rsid w:val="00445CF3"/>
    <w:rsid w:val="0044741C"/>
    <w:rsid w:val="00451AF8"/>
    <w:rsid w:val="004551CE"/>
    <w:rsid w:val="004650D7"/>
    <w:rsid w:val="0046540E"/>
    <w:rsid w:val="00467714"/>
    <w:rsid w:val="00471244"/>
    <w:rsid w:val="0047742F"/>
    <w:rsid w:val="00482A69"/>
    <w:rsid w:val="0048683C"/>
    <w:rsid w:val="00486BA2"/>
    <w:rsid w:val="00494EE3"/>
    <w:rsid w:val="00496844"/>
    <w:rsid w:val="00497C73"/>
    <w:rsid w:val="004A22D5"/>
    <w:rsid w:val="004A2D19"/>
    <w:rsid w:val="004A6649"/>
    <w:rsid w:val="004B01A0"/>
    <w:rsid w:val="004C25FF"/>
    <w:rsid w:val="004D20AC"/>
    <w:rsid w:val="004D39D1"/>
    <w:rsid w:val="004E09E1"/>
    <w:rsid w:val="004E3081"/>
    <w:rsid w:val="004E445E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6356"/>
    <w:rsid w:val="0055150A"/>
    <w:rsid w:val="00554C05"/>
    <w:rsid w:val="005568F9"/>
    <w:rsid w:val="00574350"/>
    <w:rsid w:val="00575862"/>
    <w:rsid w:val="00583CEA"/>
    <w:rsid w:val="0058455E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B75EE"/>
    <w:rsid w:val="005C24A1"/>
    <w:rsid w:val="005F366F"/>
    <w:rsid w:val="005F4AE0"/>
    <w:rsid w:val="005F4C0A"/>
    <w:rsid w:val="006006AD"/>
    <w:rsid w:val="006078D3"/>
    <w:rsid w:val="00607DFE"/>
    <w:rsid w:val="00611ABC"/>
    <w:rsid w:val="006156ED"/>
    <w:rsid w:val="00622AD2"/>
    <w:rsid w:val="00624BBD"/>
    <w:rsid w:val="006428CF"/>
    <w:rsid w:val="006430CC"/>
    <w:rsid w:val="00644C1F"/>
    <w:rsid w:val="00646FA4"/>
    <w:rsid w:val="00653ABA"/>
    <w:rsid w:val="00660C07"/>
    <w:rsid w:val="00662DF2"/>
    <w:rsid w:val="0067344D"/>
    <w:rsid w:val="00682500"/>
    <w:rsid w:val="006827DE"/>
    <w:rsid w:val="0068768C"/>
    <w:rsid w:val="00687DFB"/>
    <w:rsid w:val="0069147C"/>
    <w:rsid w:val="006920DE"/>
    <w:rsid w:val="006A0BDC"/>
    <w:rsid w:val="006A4D7A"/>
    <w:rsid w:val="006A6881"/>
    <w:rsid w:val="006B062C"/>
    <w:rsid w:val="006B48EA"/>
    <w:rsid w:val="006B505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215C"/>
    <w:rsid w:val="0071398B"/>
    <w:rsid w:val="007140AA"/>
    <w:rsid w:val="00715902"/>
    <w:rsid w:val="0072161C"/>
    <w:rsid w:val="0073110F"/>
    <w:rsid w:val="007366D3"/>
    <w:rsid w:val="00746EFC"/>
    <w:rsid w:val="00754E73"/>
    <w:rsid w:val="00756669"/>
    <w:rsid w:val="0076731A"/>
    <w:rsid w:val="007763AD"/>
    <w:rsid w:val="00780389"/>
    <w:rsid w:val="00781FE4"/>
    <w:rsid w:val="00782055"/>
    <w:rsid w:val="007838AD"/>
    <w:rsid w:val="0078583E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D0E4A"/>
    <w:rsid w:val="007D592E"/>
    <w:rsid w:val="007D728A"/>
    <w:rsid w:val="007E66B5"/>
    <w:rsid w:val="007F017C"/>
    <w:rsid w:val="007F1355"/>
    <w:rsid w:val="00805569"/>
    <w:rsid w:val="008174D8"/>
    <w:rsid w:val="00821B0A"/>
    <w:rsid w:val="0082433B"/>
    <w:rsid w:val="008301FE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1755"/>
    <w:rsid w:val="00882B24"/>
    <w:rsid w:val="00883C7C"/>
    <w:rsid w:val="00883D50"/>
    <w:rsid w:val="0088488E"/>
    <w:rsid w:val="00885B6E"/>
    <w:rsid w:val="008A1326"/>
    <w:rsid w:val="008B341A"/>
    <w:rsid w:val="008D2B5C"/>
    <w:rsid w:val="008E0853"/>
    <w:rsid w:val="008E7D9C"/>
    <w:rsid w:val="008F14A5"/>
    <w:rsid w:val="008F1F61"/>
    <w:rsid w:val="0090041C"/>
    <w:rsid w:val="00902622"/>
    <w:rsid w:val="00910F17"/>
    <w:rsid w:val="009127CE"/>
    <w:rsid w:val="00920B33"/>
    <w:rsid w:val="00922027"/>
    <w:rsid w:val="00922128"/>
    <w:rsid w:val="009314D1"/>
    <w:rsid w:val="009321E1"/>
    <w:rsid w:val="00933B0F"/>
    <w:rsid w:val="00933D96"/>
    <w:rsid w:val="00933DF8"/>
    <w:rsid w:val="00937AAC"/>
    <w:rsid w:val="00940077"/>
    <w:rsid w:val="00942062"/>
    <w:rsid w:val="00943B52"/>
    <w:rsid w:val="00945761"/>
    <w:rsid w:val="00945963"/>
    <w:rsid w:val="00945C51"/>
    <w:rsid w:val="0094686D"/>
    <w:rsid w:val="00950F7E"/>
    <w:rsid w:val="00951105"/>
    <w:rsid w:val="00960567"/>
    <w:rsid w:val="009634AF"/>
    <w:rsid w:val="0096512E"/>
    <w:rsid w:val="009909B5"/>
    <w:rsid w:val="0099321A"/>
    <w:rsid w:val="009932CE"/>
    <w:rsid w:val="009C5B1E"/>
    <w:rsid w:val="009D34B0"/>
    <w:rsid w:val="009D4F99"/>
    <w:rsid w:val="009F0E2C"/>
    <w:rsid w:val="009F79F0"/>
    <w:rsid w:val="00A062AD"/>
    <w:rsid w:val="00A1076D"/>
    <w:rsid w:val="00A14367"/>
    <w:rsid w:val="00A14DDE"/>
    <w:rsid w:val="00A2231B"/>
    <w:rsid w:val="00A2271A"/>
    <w:rsid w:val="00A2369B"/>
    <w:rsid w:val="00A31F75"/>
    <w:rsid w:val="00A44ED1"/>
    <w:rsid w:val="00A50A46"/>
    <w:rsid w:val="00A67E1C"/>
    <w:rsid w:val="00A7307B"/>
    <w:rsid w:val="00A8146D"/>
    <w:rsid w:val="00A81825"/>
    <w:rsid w:val="00A87409"/>
    <w:rsid w:val="00AA3CCC"/>
    <w:rsid w:val="00AB44B8"/>
    <w:rsid w:val="00AB4A24"/>
    <w:rsid w:val="00AC5F1B"/>
    <w:rsid w:val="00AC7530"/>
    <w:rsid w:val="00AD2BD1"/>
    <w:rsid w:val="00AE2021"/>
    <w:rsid w:val="00AE7339"/>
    <w:rsid w:val="00AF67D1"/>
    <w:rsid w:val="00B0023C"/>
    <w:rsid w:val="00B00C8C"/>
    <w:rsid w:val="00B03C3E"/>
    <w:rsid w:val="00B06CD6"/>
    <w:rsid w:val="00B1116D"/>
    <w:rsid w:val="00B11501"/>
    <w:rsid w:val="00B22BBE"/>
    <w:rsid w:val="00B62E83"/>
    <w:rsid w:val="00B66AD6"/>
    <w:rsid w:val="00B76129"/>
    <w:rsid w:val="00B80595"/>
    <w:rsid w:val="00B83658"/>
    <w:rsid w:val="00B91C22"/>
    <w:rsid w:val="00B9376C"/>
    <w:rsid w:val="00B9742B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6095"/>
    <w:rsid w:val="00C07B27"/>
    <w:rsid w:val="00C20C80"/>
    <w:rsid w:val="00C25FE5"/>
    <w:rsid w:val="00C430B3"/>
    <w:rsid w:val="00C45C12"/>
    <w:rsid w:val="00C50A2C"/>
    <w:rsid w:val="00C550BE"/>
    <w:rsid w:val="00C65850"/>
    <w:rsid w:val="00C66A51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B509B"/>
    <w:rsid w:val="00CC3497"/>
    <w:rsid w:val="00CD020A"/>
    <w:rsid w:val="00CD49E6"/>
    <w:rsid w:val="00CD78FF"/>
    <w:rsid w:val="00CE6C55"/>
    <w:rsid w:val="00CF00DC"/>
    <w:rsid w:val="00CF18FF"/>
    <w:rsid w:val="00CF41CD"/>
    <w:rsid w:val="00CF4EB7"/>
    <w:rsid w:val="00D0181E"/>
    <w:rsid w:val="00D07D32"/>
    <w:rsid w:val="00D123E4"/>
    <w:rsid w:val="00D125E9"/>
    <w:rsid w:val="00D22D0B"/>
    <w:rsid w:val="00D23107"/>
    <w:rsid w:val="00D246E7"/>
    <w:rsid w:val="00D26851"/>
    <w:rsid w:val="00D26ED0"/>
    <w:rsid w:val="00D459C3"/>
    <w:rsid w:val="00D4671C"/>
    <w:rsid w:val="00D46BFD"/>
    <w:rsid w:val="00D5025A"/>
    <w:rsid w:val="00D51614"/>
    <w:rsid w:val="00D522E8"/>
    <w:rsid w:val="00D625F0"/>
    <w:rsid w:val="00D65BBF"/>
    <w:rsid w:val="00D73C6F"/>
    <w:rsid w:val="00D839AB"/>
    <w:rsid w:val="00D9059A"/>
    <w:rsid w:val="00D910BB"/>
    <w:rsid w:val="00D916BF"/>
    <w:rsid w:val="00D929F5"/>
    <w:rsid w:val="00DB0B32"/>
    <w:rsid w:val="00DB440F"/>
    <w:rsid w:val="00DB66D3"/>
    <w:rsid w:val="00DC07A9"/>
    <w:rsid w:val="00DC1B58"/>
    <w:rsid w:val="00DD0E2D"/>
    <w:rsid w:val="00DD3BA1"/>
    <w:rsid w:val="00DE1114"/>
    <w:rsid w:val="00DF1EE9"/>
    <w:rsid w:val="00DF24ED"/>
    <w:rsid w:val="00E00C2E"/>
    <w:rsid w:val="00E0339E"/>
    <w:rsid w:val="00E12F9D"/>
    <w:rsid w:val="00E172B0"/>
    <w:rsid w:val="00E275A3"/>
    <w:rsid w:val="00E3181F"/>
    <w:rsid w:val="00E42476"/>
    <w:rsid w:val="00E43E51"/>
    <w:rsid w:val="00E47050"/>
    <w:rsid w:val="00E47F62"/>
    <w:rsid w:val="00E502EB"/>
    <w:rsid w:val="00E54949"/>
    <w:rsid w:val="00E56C56"/>
    <w:rsid w:val="00E64FFA"/>
    <w:rsid w:val="00E74F86"/>
    <w:rsid w:val="00E82A89"/>
    <w:rsid w:val="00E8696D"/>
    <w:rsid w:val="00E9015A"/>
    <w:rsid w:val="00E91526"/>
    <w:rsid w:val="00E92490"/>
    <w:rsid w:val="00E92AC3"/>
    <w:rsid w:val="00EA20B8"/>
    <w:rsid w:val="00EA4723"/>
    <w:rsid w:val="00EB1BE7"/>
    <w:rsid w:val="00EB335D"/>
    <w:rsid w:val="00EB6D21"/>
    <w:rsid w:val="00EC3730"/>
    <w:rsid w:val="00F0494A"/>
    <w:rsid w:val="00F07DF8"/>
    <w:rsid w:val="00F07ED2"/>
    <w:rsid w:val="00F11340"/>
    <w:rsid w:val="00F11508"/>
    <w:rsid w:val="00F117B0"/>
    <w:rsid w:val="00F14D9E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729B9"/>
    <w:rsid w:val="00F83A00"/>
    <w:rsid w:val="00F845A3"/>
    <w:rsid w:val="00F90BC5"/>
    <w:rsid w:val="00F917E3"/>
    <w:rsid w:val="00F929E0"/>
    <w:rsid w:val="00FA0D67"/>
    <w:rsid w:val="00FA198E"/>
    <w:rsid w:val="00FB54C6"/>
    <w:rsid w:val="00FB5543"/>
    <w:rsid w:val="00FB6B8E"/>
    <w:rsid w:val="00FC0BFB"/>
    <w:rsid w:val="00FC6BB9"/>
    <w:rsid w:val="00FD4824"/>
    <w:rsid w:val="00FE099C"/>
    <w:rsid w:val="00FE6E6C"/>
    <w:rsid w:val="00FF1F96"/>
    <w:rsid w:val="00FF2B63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57C8D"/>
  <w15:docId w15:val="{BE1C5831-7C7E-4C01-ABA7-EE607020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1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qFormat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18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32CDC-1C80-4B50-9B01-7A770A73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Cassiano Felicio Siqueira</cp:lastModifiedBy>
  <cp:revision>2</cp:revision>
  <cp:lastPrinted>2025-05-12T16:22:00Z</cp:lastPrinted>
  <dcterms:created xsi:type="dcterms:W3CDTF">2025-07-08T18:54:00Z</dcterms:created>
  <dcterms:modified xsi:type="dcterms:W3CDTF">2025-07-08T18:54:00Z</dcterms:modified>
</cp:coreProperties>
</file>