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E8F7" w14:textId="77777777" w:rsidR="00482A69" w:rsidRPr="0051573E" w:rsidRDefault="00482A69" w:rsidP="00482A69">
      <w:pPr>
        <w:spacing w:beforeAutospacing="1" w:afterAutospacing="1"/>
        <w:jc w:val="center"/>
        <w:outlineLvl w:val="2"/>
        <w:rPr>
          <w:rFonts w:ascii="Bookman Old Style" w:hAnsi="Bookman Old Style"/>
          <w:sz w:val="20"/>
          <w:szCs w:val="20"/>
          <w:u w:val="single"/>
        </w:rPr>
      </w:pPr>
      <w:r w:rsidRPr="0051573E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TERMO DE REFERÊNCIA</w:t>
      </w:r>
    </w:p>
    <w:p w14:paraId="0CFB48F0" w14:textId="77777777" w:rsidR="00482A69" w:rsidRPr="0051573E" w:rsidRDefault="00482A69" w:rsidP="00482A69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1F29E6BF" w14:textId="77777777" w:rsidR="00482A69" w:rsidRPr="0051573E" w:rsidRDefault="00482A69" w:rsidP="00482A6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1573E">
        <w:rPr>
          <w:rFonts w:ascii="Bookman Old Style" w:hAnsi="Bookman Old Style"/>
          <w:sz w:val="20"/>
          <w:szCs w:val="20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2585F2C6" w14:textId="77777777" w:rsidR="007366D3" w:rsidRPr="0051573E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20"/>
          <w:szCs w:val="20"/>
        </w:rPr>
      </w:pPr>
    </w:p>
    <w:p w14:paraId="1EBF510D" w14:textId="77777777" w:rsidR="00781FE4" w:rsidRPr="0051573E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JUSTIFICATIVA</w:t>
      </w:r>
      <w:r w:rsidR="00A67E1C" w:rsidRPr="0051573E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2C951F43" w14:textId="77777777" w:rsidR="00407AFC" w:rsidRPr="0051573E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20"/>
          <w:szCs w:val="20"/>
        </w:rPr>
      </w:pPr>
    </w:p>
    <w:p w14:paraId="6FDD2860" w14:textId="77777777" w:rsidR="00A65F9D" w:rsidRPr="0051573E" w:rsidRDefault="00A65F9D" w:rsidP="00A65F9D">
      <w:pPr>
        <w:pStyle w:val="PargrafodaLista"/>
        <w:numPr>
          <w:ilvl w:val="0"/>
          <w:numId w:val="13"/>
        </w:numPr>
        <w:spacing w:line="276" w:lineRule="auto"/>
        <w:ind w:left="1377" w:hanging="384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Considerando que a necessidade da aquisição desses insumos se dá em virtude q</w:t>
      </w:r>
      <w:r w:rsidR="00071C22">
        <w:rPr>
          <w:rFonts w:ascii="Bookman Old Style" w:hAnsi="Bookman Old Style" w:cs="Times New Roman"/>
          <w:sz w:val="20"/>
          <w:szCs w:val="20"/>
        </w:rPr>
        <w:t>ue, o Processo Administrativo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 Nº </w:t>
      </w:r>
      <w:r w:rsidR="00071C22" w:rsidRPr="006762BC">
        <w:rPr>
          <w:rFonts w:ascii="Bookman Old Style" w:hAnsi="Bookman Old Style" w:cs="Times New Roman"/>
          <w:b/>
          <w:sz w:val="20"/>
          <w:szCs w:val="20"/>
        </w:rPr>
        <w:t>5100</w:t>
      </w:r>
      <w:r w:rsidR="00346FD8" w:rsidRPr="006762BC">
        <w:rPr>
          <w:rFonts w:ascii="Bookman Old Style" w:hAnsi="Bookman Old Style" w:cs="Times New Roman"/>
          <w:b/>
          <w:sz w:val="20"/>
          <w:szCs w:val="20"/>
        </w:rPr>
        <w:t>5</w:t>
      </w:r>
      <w:r w:rsidR="00071C22" w:rsidRPr="006762BC">
        <w:rPr>
          <w:rFonts w:ascii="Bookman Old Style" w:hAnsi="Bookman Old Style" w:cs="Times New Roman"/>
          <w:b/>
          <w:sz w:val="20"/>
          <w:szCs w:val="20"/>
        </w:rPr>
        <w:t>/2023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 onde constam esses itens se encontram em fase de término de vigência;</w:t>
      </w:r>
    </w:p>
    <w:p w14:paraId="1262DF51" w14:textId="77777777" w:rsidR="00A65F9D" w:rsidRPr="0051573E" w:rsidRDefault="00A65F9D" w:rsidP="00A65F9D">
      <w:pPr>
        <w:pStyle w:val="PargrafodaLista"/>
        <w:numPr>
          <w:ilvl w:val="0"/>
          <w:numId w:val="13"/>
        </w:numPr>
        <w:spacing w:line="276" w:lineRule="auto"/>
        <w:ind w:left="137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Considerando que estes insumos são imprescindíveis para o uso nas Unidades de Saúde – SMS pelo período de 12 meses;</w:t>
      </w:r>
    </w:p>
    <w:p w14:paraId="761DE463" w14:textId="77777777" w:rsidR="00A65F9D" w:rsidRPr="0051573E" w:rsidRDefault="00A65F9D" w:rsidP="00A65F9D">
      <w:pPr>
        <w:pStyle w:val="PargrafodaLista"/>
        <w:numPr>
          <w:ilvl w:val="0"/>
          <w:numId w:val="13"/>
        </w:numPr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Courier New"/>
          <w:sz w:val="20"/>
          <w:szCs w:val="20"/>
        </w:rPr>
        <w:t>Justificando com a tabela da estimativa com as respectivas unidades contempladas;</w:t>
      </w:r>
    </w:p>
    <w:p w14:paraId="73CFB27B" w14:textId="77777777" w:rsidR="00A65F9D" w:rsidRPr="0051573E" w:rsidRDefault="00A65F9D" w:rsidP="00A65F9D">
      <w:pPr>
        <w:pStyle w:val="PargrafodaLista"/>
        <w:numPr>
          <w:ilvl w:val="0"/>
          <w:numId w:val="13"/>
        </w:numPr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Justificando com os relatórios de saídas dos insumos para as unidades que os utilizam;</w:t>
      </w:r>
    </w:p>
    <w:p w14:paraId="01FF1717" w14:textId="77777777" w:rsidR="00A65F9D" w:rsidRPr="006762BC" w:rsidRDefault="00A65F9D" w:rsidP="00A65F9D">
      <w:pPr>
        <w:pStyle w:val="PargrafodaLista"/>
        <w:numPr>
          <w:ilvl w:val="0"/>
          <w:numId w:val="13"/>
        </w:numPr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A aquisição dos insumos</w:t>
      </w:r>
      <w:r w:rsidRPr="0051573E">
        <w:rPr>
          <w:rFonts w:ascii="Bookman Old Style" w:hAnsi="Bookman Old Style" w:cs="Times New Roman"/>
          <w:b/>
          <w:sz w:val="20"/>
          <w:szCs w:val="20"/>
        </w:rPr>
        <w:t>, por meio de registro de preços</w:t>
      </w:r>
      <w:r w:rsidRPr="0051573E">
        <w:rPr>
          <w:rFonts w:ascii="Bookman Old Style" w:hAnsi="Bookman Old Style" w:cs="Times New Roman"/>
          <w:sz w:val="20"/>
          <w:szCs w:val="20"/>
        </w:rPr>
        <w:t>, conforme condições, quantidades, exigências e estimativas, estabelecidas neste instrumento.</w:t>
      </w:r>
    </w:p>
    <w:p w14:paraId="32259151" w14:textId="77777777" w:rsidR="006762BC" w:rsidRPr="00071C22" w:rsidRDefault="006762BC" w:rsidP="00A65F9D">
      <w:pPr>
        <w:pStyle w:val="PargrafodaLista"/>
        <w:numPr>
          <w:ilvl w:val="0"/>
          <w:numId w:val="13"/>
        </w:numPr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Critério de Julgamento Menor Preço por Item.</w:t>
      </w:r>
    </w:p>
    <w:p w14:paraId="6644A099" w14:textId="77777777" w:rsidR="00071C22" w:rsidRPr="0051573E" w:rsidRDefault="00071C22" w:rsidP="00071C22">
      <w:pPr>
        <w:pStyle w:val="PargrafodaLista"/>
        <w:spacing w:before="120" w:after="120" w:line="276" w:lineRule="auto"/>
        <w:ind w:left="1377"/>
        <w:jc w:val="both"/>
        <w:rPr>
          <w:rFonts w:ascii="Bookman Old Style" w:hAnsi="Bookman Old Style" w:cs="Courier New"/>
          <w:sz w:val="20"/>
          <w:szCs w:val="20"/>
        </w:rPr>
      </w:pPr>
    </w:p>
    <w:p w14:paraId="71D20C0F" w14:textId="77777777" w:rsidR="00A65F9D" w:rsidRPr="00071C22" w:rsidRDefault="00A65F9D" w:rsidP="00071C22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Arial"/>
          <w:b/>
          <w:sz w:val="20"/>
          <w:szCs w:val="20"/>
        </w:rPr>
      </w:pPr>
      <w:r w:rsidRPr="00071C22">
        <w:rPr>
          <w:rFonts w:ascii="Bookman Old Style" w:hAnsi="Bookman Old Style" w:cs="Arial"/>
          <w:b/>
          <w:sz w:val="20"/>
          <w:szCs w:val="20"/>
        </w:rPr>
        <w:t>OBJETO:</w:t>
      </w:r>
    </w:p>
    <w:p w14:paraId="22258CAB" w14:textId="77777777" w:rsidR="00071C22" w:rsidRDefault="00071C22" w:rsidP="00071C22">
      <w:pPr>
        <w:pStyle w:val="PargrafodaLista"/>
        <w:spacing w:line="276" w:lineRule="auto"/>
        <w:ind w:left="927"/>
        <w:rPr>
          <w:rFonts w:ascii="Bookman Old Style" w:hAnsi="Bookman Old Style" w:cs="Arial"/>
          <w:b/>
          <w:sz w:val="20"/>
          <w:szCs w:val="20"/>
        </w:rPr>
      </w:pPr>
    </w:p>
    <w:p w14:paraId="15924148" w14:textId="77777777" w:rsidR="006762BC" w:rsidRPr="00071C22" w:rsidRDefault="006762BC" w:rsidP="00071C22">
      <w:pPr>
        <w:pStyle w:val="PargrafodaLista"/>
        <w:spacing w:line="276" w:lineRule="auto"/>
        <w:ind w:left="927"/>
        <w:rPr>
          <w:rFonts w:ascii="Bookman Old Style" w:hAnsi="Bookman Old Style" w:cs="Arial"/>
          <w:b/>
          <w:sz w:val="20"/>
          <w:szCs w:val="20"/>
        </w:rPr>
      </w:pPr>
    </w:p>
    <w:p w14:paraId="26DF33BC" w14:textId="77777777" w:rsidR="00A65F9D" w:rsidRDefault="00A65F9D" w:rsidP="00F25FF0">
      <w:pPr>
        <w:pStyle w:val="PargrafodaLista"/>
        <w:numPr>
          <w:ilvl w:val="0"/>
          <w:numId w:val="14"/>
        </w:numPr>
        <w:spacing w:line="276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071C22">
        <w:rPr>
          <w:rFonts w:ascii="Bookman Old Style" w:hAnsi="Bookman Old Style" w:cs="Courier New"/>
          <w:b/>
          <w:sz w:val="20"/>
          <w:szCs w:val="20"/>
        </w:rPr>
        <w:t xml:space="preserve"> </w:t>
      </w:r>
      <w:r w:rsidRPr="00071C22">
        <w:rPr>
          <w:rFonts w:ascii="Bookman Old Style" w:hAnsi="Bookman Old Style" w:cs="Arial"/>
          <w:b/>
          <w:sz w:val="20"/>
          <w:szCs w:val="20"/>
        </w:rPr>
        <w:t>AQUISIÇÃO</w:t>
      </w:r>
      <w:r w:rsidRPr="00071C22">
        <w:rPr>
          <w:rFonts w:ascii="Bookman Old Style" w:hAnsi="Bookman Old Style" w:cs="Arial"/>
          <w:sz w:val="20"/>
          <w:szCs w:val="20"/>
        </w:rPr>
        <w:t xml:space="preserve"> </w:t>
      </w:r>
      <w:r w:rsidRPr="00071C22">
        <w:rPr>
          <w:rFonts w:ascii="Bookman Old Style" w:hAnsi="Bookman Old Style" w:cs="Arial"/>
          <w:b/>
          <w:sz w:val="20"/>
          <w:szCs w:val="20"/>
        </w:rPr>
        <w:t>DE MATERIAL DE ESCRITÓRIO</w:t>
      </w:r>
      <w:r w:rsidR="007B362F" w:rsidRPr="00071C22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071C22">
        <w:rPr>
          <w:rFonts w:ascii="Bookman Old Style" w:hAnsi="Bookman Old Style" w:cs="Arial"/>
          <w:b/>
          <w:sz w:val="20"/>
          <w:szCs w:val="20"/>
        </w:rPr>
        <w:t>E EXPEDIENTE</w:t>
      </w:r>
      <w:r w:rsidR="0044462C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F25FF0" w:rsidRPr="00F25FF0">
        <w:rPr>
          <w:rFonts w:ascii="Bookman Old Style" w:hAnsi="Bookman Old Style" w:cs="Arial"/>
          <w:b/>
          <w:sz w:val="20"/>
          <w:szCs w:val="20"/>
        </w:rPr>
        <w:t>(</w:t>
      </w:r>
      <w:r w:rsidR="009036AE">
        <w:rPr>
          <w:rFonts w:ascii="Bookman Old Style" w:hAnsi="Bookman Old Style" w:cs="Arial"/>
          <w:b/>
          <w:sz w:val="20"/>
          <w:szCs w:val="20"/>
        </w:rPr>
        <w:t>GRAMPEADORES, GRAMPO PARA GRAMPEADOR, TESOURAS</w:t>
      </w:r>
      <w:r w:rsidR="00F25FF0">
        <w:rPr>
          <w:rFonts w:ascii="Bookman Old Style" w:hAnsi="Bookman Old Style" w:cs="Arial"/>
          <w:b/>
          <w:sz w:val="20"/>
          <w:szCs w:val="20"/>
        </w:rPr>
        <w:t>, ETC</w:t>
      </w:r>
      <w:r w:rsidR="00071C22" w:rsidRPr="00071C22">
        <w:rPr>
          <w:rFonts w:ascii="Bookman Old Style" w:hAnsi="Bookman Old Style" w:cs="Arial"/>
          <w:b/>
          <w:sz w:val="20"/>
          <w:szCs w:val="20"/>
        </w:rPr>
        <w:t>)</w:t>
      </w:r>
      <w:r w:rsidRPr="00071C22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071C22">
        <w:rPr>
          <w:rFonts w:ascii="Bookman Old Style" w:hAnsi="Bookman Old Style" w:cs="Arial"/>
          <w:b/>
          <w:bCs/>
          <w:sz w:val="20"/>
          <w:szCs w:val="20"/>
        </w:rPr>
        <w:t xml:space="preserve">PARA O DIALM </w:t>
      </w:r>
      <w:r w:rsidR="007B362F" w:rsidRPr="00071C22">
        <w:rPr>
          <w:rFonts w:ascii="Bookman Old Style" w:hAnsi="Bookman Old Style" w:cs="Arial"/>
          <w:b/>
          <w:bCs/>
          <w:sz w:val="20"/>
          <w:szCs w:val="20"/>
        </w:rPr>
        <w:t xml:space="preserve">(DIVISÃO DE ALMOXARIFADO CENTRAL – SMS) </w:t>
      </w:r>
      <w:r w:rsidRPr="00071C22">
        <w:rPr>
          <w:rFonts w:ascii="Bookman Old Style" w:hAnsi="Bookman Old Style" w:cs="Arial"/>
          <w:b/>
          <w:bCs/>
          <w:sz w:val="20"/>
          <w:szCs w:val="20"/>
        </w:rPr>
        <w:t>PARA ATENDER AS DEMANDAS DE TODAS AS UNIDADES E DEPARTAMENTOS DA SECRETÁRIA DE SAÚDE – SMS, PERÍODO DE 12 (DOZE) MESES</w:t>
      </w:r>
      <w:r w:rsidRPr="00071C22">
        <w:rPr>
          <w:rFonts w:ascii="Bookman Old Style" w:hAnsi="Bookman Old Style" w:cs="Arial"/>
          <w:b/>
          <w:sz w:val="20"/>
          <w:szCs w:val="20"/>
        </w:rPr>
        <w:t xml:space="preserve"> A SER PROCESSADO PELO SISTEMA DE REGISTRO DE PREÇOS</w:t>
      </w:r>
      <w:r w:rsidR="006762BC">
        <w:rPr>
          <w:rFonts w:ascii="Bookman Old Style" w:hAnsi="Bookman Old Style" w:cs="Arial"/>
          <w:b/>
          <w:sz w:val="20"/>
          <w:szCs w:val="20"/>
        </w:rPr>
        <w:t xml:space="preserve"> SAC 0060/25</w:t>
      </w:r>
      <w:r w:rsidRPr="00071C22">
        <w:rPr>
          <w:rFonts w:ascii="Bookman Old Style" w:hAnsi="Bookman Old Style" w:cs="Arial"/>
          <w:b/>
          <w:sz w:val="20"/>
          <w:szCs w:val="20"/>
        </w:rPr>
        <w:t>.</w:t>
      </w:r>
    </w:p>
    <w:p w14:paraId="5BD07F33" w14:textId="77777777" w:rsidR="00071C22" w:rsidRDefault="00071C22" w:rsidP="00071C22">
      <w:pPr>
        <w:pStyle w:val="PargrafodaLista"/>
        <w:spacing w:line="276" w:lineRule="auto"/>
        <w:ind w:left="1569"/>
        <w:rPr>
          <w:rFonts w:ascii="Bookman Old Style" w:hAnsi="Bookman Old Style" w:cs="Arial"/>
          <w:b/>
          <w:sz w:val="20"/>
          <w:szCs w:val="20"/>
        </w:rPr>
      </w:pPr>
    </w:p>
    <w:p w14:paraId="68ACA170" w14:textId="77777777" w:rsidR="006762BC" w:rsidRPr="00071C22" w:rsidRDefault="006762BC" w:rsidP="00071C22">
      <w:pPr>
        <w:pStyle w:val="PargrafodaLista"/>
        <w:spacing w:line="276" w:lineRule="auto"/>
        <w:ind w:left="1569"/>
        <w:rPr>
          <w:rFonts w:ascii="Bookman Old Style" w:hAnsi="Bookman Old Style" w:cs="Arial"/>
          <w:b/>
          <w:sz w:val="20"/>
          <w:szCs w:val="20"/>
        </w:rPr>
      </w:pPr>
    </w:p>
    <w:p w14:paraId="41BA44B1" w14:textId="77777777" w:rsidR="00A65F9D" w:rsidRPr="00071C22" w:rsidRDefault="00A65F9D" w:rsidP="00A65F9D">
      <w:pPr>
        <w:pStyle w:val="PargrafodaLista"/>
        <w:numPr>
          <w:ilvl w:val="0"/>
          <w:numId w:val="15"/>
        </w:numPr>
        <w:spacing w:line="276" w:lineRule="auto"/>
        <w:ind w:left="1560" w:hanging="426"/>
        <w:jc w:val="both"/>
        <w:rPr>
          <w:rFonts w:ascii="Bookman Old Style" w:hAnsi="Bookman Old Style" w:cs="Arial"/>
          <w:b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A utilização do Registro de Preços será adotada, pois conforme características dos insumos haverá necessidade de contratações freqüentes, com entregas parceladas, não sendo possível definir previamente o quantitativo a ser demandado.</w:t>
      </w:r>
    </w:p>
    <w:p w14:paraId="21EA0F92" w14:textId="77777777" w:rsidR="00071C22" w:rsidRDefault="00071C22" w:rsidP="00071C22">
      <w:pPr>
        <w:pStyle w:val="PargrafodaLista"/>
        <w:spacing w:line="276" w:lineRule="auto"/>
        <w:ind w:left="1560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2B6422A4" w14:textId="77777777" w:rsidR="006762BC" w:rsidRPr="0051573E" w:rsidRDefault="006762BC" w:rsidP="00071C22">
      <w:pPr>
        <w:pStyle w:val="PargrafodaLista"/>
        <w:spacing w:line="276" w:lineRule="auto"/>
        <w:ind w:left="1560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3B91B5CF" w14:textId="77777777" w:rsidR="00A65F9D" w:rsidRPr="0051573E" w:rsidRDefault="00A65F9D" w:rsidP="00A65F9D">
      <w:pPr>
        <w:spacing w:line="276" w:lineRule="auto"/>
        <w:ind w:left="567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51573E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3. PRAZO DE ENTREGA: </w:t>
      </w:r>
    </w:p>
    <w:p w14:paraId="5FF8A3EF" w14:textId="77777777" w:rsidR="00A65F9D" w:rsidRPr="0051573E" w:rsidRDefault="00A65F9D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  <w:r w:rsidRPr="0051573E">
        <w:rPr>
          <w:rFonts w:ascii="Bookman Old Style" w:eastAsia="Times New Roman" w:hAnsi="Bookman Old Style" w:cs="Times New Roman"/>
          <w:bCs/>
          <w:sz w:val="20"/>
          <w:szCs w:val="20"/>
        </w:rPr>
        <w:t xml:space="preserve">O prazo da entrega dos Insumos deverá ser de 08 </w:t>
      </w:r>
      <w:r w:rsidRPr="0051573E">
        <w:rPr>
          <w:rFonts w:ascii="Bookman Old Style" w:eastAsia="Times New Roman" w:hAnsi="Bookman Old Style" w:cs="Times New Roman"/>
          <w:sz w:val="20"/>
          <w:szCs w:val="20"/>
        </w:rPr>
        <w:t xml:space="preserve">(oito) dias corridos, contados a partir da assinatura do contrato ou recebimento da solicitação e autorização. </w:t>
      </w:r>
    </w:p>
    <w:p w14:paraId="60B5EA94" w14:textId="77777777" w:rsidR="00A65F9D" w:rsidRDefault="00A65F9D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3DF5190A" w14:textId="77777777" w:rsidR="006762BC" w:rsidRDefault="006762BC" w:rsidP="006762BC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7ECE7656" w14:textId="77777777" w:rsidR="006762BC" w:rsidRDefault="006762BC" w:rsidP="006762BC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519EBC0D" w14:textId="77777777" w:rsidR="006762BC" w:rsidRDefault="006762BC" w:rsidP="006762BC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 xml:space="preserve">4. </w:t>
      </w:r>
      <w:r>
        <w:rPr>
          <w:rFonts w:ascii="Bookman Old Style" w:hAnsi="Bookman Old Style" w:cs="Times New Roman"/>
          <w:b/>
          <w:sz w:val="18"/>
          <w:szCs w:val="18"/>
        </w:rPr>
        <w:t xml:space="preserve">CRITÉRIO DE JULGAMENTO: </w:t>
      </w:r>
    </w:p>
    <w:p w14:paraId="51A10D79" w14:textId="77777777" w:rsidR="006762BC" w:rsidRDefault="006762BC" w:rsidP="00BB7033">
      <w:pPr>
        <w:spacing w:line="276" w:lineRule="auto"/>
        <w:ind w:firstLine="708"/>
        <w:rPr>
          <w:rFonts w:ascii="Bookman Old Style" w:hAnsi="Bookman Old Style" w:cs="Times New Roman"/>
          <w:sz w:val="18"/>
          <w:szCs w:val="18"/>
          <w:u w:val="single"/>
        </w:rPr>
      </w:pPr>
      <w:r w:rsidRPr="00A8073D">
        <w:rPr>
          <w:rFonts w:ascii="Bookman Old Style" w:hAnsi="Bookman Old Style" w:cs="Times New Roman"/>
          <w:sz w:val="18"/>
          <w:szCs w:val="18"/>
          <w:u w:val="single"/>
        </w:rPr>
        <w:t>MENOR PREÇO POR ITEM</w:t>
      </w:r>
    </w:p>
    <w:p w14:paraId="2A8EB120" w14:textId="77777777" w:rsidR="00BB7033" w:rsidRPr="00BB7033" w:rsidRDefault="00BB7033" w:rsidP="00BB7033">
      <w:pPr>
        <w:spacing w:line="276" w:lineRule="auto"/>
        <w:ind w:firstLine="708"/>
        <w:rPr>
          <w:rFonts w:ascii="Bookman Old Style" w:hAnsi="Bookman Old Style" w:cs="Times New Roman"/>
          <w:sz w:val="18"/>
          <w:szCs w:val="18"/>
          <w:u w:val="single"/>
        </w:rPr>
      </w:pPr>
    </w:p>
    <w:p w14:paraId="3F2DEE1E" w14:textId="77777777" w:rsidR="006762BC" w:rsidRPr="00CF738D" w:rsidRDefault="006762BC" w:rsidP="006762BC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lastRenderedPageBreak/>
        <w:t>5</w:t>
      </w:r>
      <w:r w:rsidRPr="00CF738D">
        <w:rPr>
          <w:rFonts w:ascii="Bookman Old Style" w:hAnsi="Bookman Old Style" w:cs="Times New Roman"/>
          <w:b/>
          <w:sz w:val="20"/>
          <w:szCs w:val="20"/>
        </w:rPr>
        <w:t>. DAS AMOSTRAS:</w:t>
      </w:r>
    </w:p>
    <w:p w14:paraId="6014D867" w14:textId="77777777" w:rsidR="006762BC" w:rsidRPr="00C62705" w:rsidRDefault="006762BC" w:rsidP="006762BC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20"/>
          <w:szCs w:val="20"/>
        </w:rPr>
      </w:pPr>
      <w:r w:rsidRPr="00C62705">
        <w:rPr>
          <w:rFonts w:ascii="Bookman Old Style" w:hAnsi="Bookman Old Style"/>
          <w:sz w:val="20"/>
          <w:szCs w:val="20"/>
        </w:rPr>
        <w:t xml:space="preserve">Os licitantes classificados em primeiro lugar </w:t>
      </w:r>
      <w:r w:rsidRPr="00C62705">
        <w:rPr>
          <w:rFonts w:ascii="Bookman Old Style" w:hAnsi="Bookman Old Style"/>
          <w:sz w:val="20"/>
          <w:szCs w:val="20"/>
          <w:u w:val="single"/>
        </w:rPr>
        <w:t xml:space="preserve">deverão enviar as amostras física dos insumos </w:t>
      </w:r>
      <w:r>
        <w:rPr>
          <w:rFonts w:ascii="Bookman Old Style" w:hAnsi="Bookman Old Style"/>
          <w:sz w:val="20"/>
          <w:szCs w:val="20"/>
          <w:u w:val="single"/>
        </w:rPr>
        <w:t xml:space="preserve">ou catálogo/Prospecto </w:t>
      </w:r>
      <w:r w:rsidRPr="00C62705">
        <w:rPr>
          <w:rFonts w:ascii="Bookman Old Style" w:hAnsi="Bookman Old Style"/>
          <w:sz w:val="20"/>
          <w:szCs w:val="20"/>
          <w:u w:val="single"/>
        </w:rPr>
        <w:t xml:space="preserve">de preferência digital, em formato </w:t>
      </w:r>
      <w:proofErr w:type="spellStart"/>
      <w:r w:rsidRPr="00C62705">
        <w:rPr>
          <w:rFonts w:ascii="Bookman Old Style" w:hAnsi="Bookman Old Style"/>
          <w:sz w:val="20"/>
          <w:szCs w:val="20"/>
          <w:u w:val="single"/>
        </w:rPr>
        <w:t>pdf</w:t>
      </w:r>
      <w:proofErr w:type="spellEnd"/>
      <w:r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C62705">
        <w:rPr>
          <w:rFonts w:ascii="Bookman Old Style" w:hAnsi="Bookman Old Style"/>
          <w:sz w:val="20"/>
          <w:szCs w:val="20"/>
          <w:u w:val="single"/>
        </w:rPr>
        <w:t>devidamente identificadas</w:t>
      </w:r>
      <w:r w:rsidRPr="00C62705">
        <w:rPr>
          <w:rFonts w:ascii="Bookman Old Style" w:hAnsi="Bookman Old Style"/>
          <w:sz w:val="20"/>
          <w:szCs w:val="20"/>
        </w:rPr>
        <w:t>, para serem analisadas e submetidas a testes de proficiência pela Secretaria de Saúde.  Após análise do produto, será emitido o parecer do Departamento Competente sobre as amostras apresentadas.</w:t>
      </w:r>
    </w:p>
    <w:p w14:paraId="1ABEC9A7" w14:textId="77777777" w:rsidR="006762BC" w:rsidRPr="00C67FCA" w:rsidRDefault="006762BC" w:rsidP="006762BC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OBS: O REQUERIMENTO DE AMOSTRAS, </w:t>
      </w:r>
      <w:r w:rsidRPr="00C67FCA">
        <w:rPr>
          <w:rFonts w:ascii="Bookman Old Style" w:hAnsi="Bookman Old Style" w:cs="Times New Roman"/>
          <w:b/>
          <w:sz w:val="20"/>
          <w:szCs w:val="20"/>
          <w:u w:val="single"/>
        </w:rPr>
        <w:t>PARA A PROPOSTA VENCEDORA</w:t>
      </w: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, VISA ASSEGURAR A QUALIDADE MÍNIMA PRETENDIDA QUANTO À ADEQUAÇÃO ÀS NORMAS E LEGISLAÇÕES PERTINENTES E ESPECIFICAÇÕES MÍNIMAS ESTABELECIDAS NESTE TERMO DE REFERENCIA, RESGUARDANDO EFETIVAMENTE A QUALIDADE NECESSÁRIA PARA </w:t>
      </w:r>
      <w:r w:rsidRPr="002901F5">
        <w:rPr>
          <w:rFonts w:ascii="Bookman Old Style" w:hAnsi="Bookman Old Style" w:cs="Times New Roman"/>
          <w:b/>
          <w:sz w:val="20"/>
          <w:szCs w:val="20"/>
          <w:u w:val="single"/>
        </w:rPr>
        <w:t>AFERIÇÃO DO MENOR PREÇO EFETIVO</w:t>
      </w: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 DENTRO DAS NORMAS TÉCNICAS SOLICITADAS. </w:t>
      </w:r>
    </w:p>
    <w:p w14:paraId="244AC42A" w14:textId="77777777" w:rsidR="006762BC" w:rsidRPr="00C67FCA" w:rsidRDefault="006762BC" w:rsidP="006762BC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63545772" w14:textId="77777777" w:rsidR="006762BC" w:rsidRPr="00C67FCA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67FCA">
        <w:rPr>
          <w:rFonts w:ascii="Bookman Old Style" w:hAnsi="Bookman Old Style" w:cs="Times New Roman"/>
          <w:b/>
          <w:sz w:val="20"/>
          <w:szCs w:val="20"/>
        </w:rPr>
        <w:t>5.1- LOCAL ENTREGA DAS AMOSTRAS:</w:t>
      </w:r>
    </w:p>
    <w:p w14:paraId="35ABA89A" w14:textId="77777777" w:rsidR="006762BC" w:rsidRPr="00C67FCA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156FDCE9" w14:textId="77777777" w:rsidR="006762BC" w:rsidRPr="00C67FCA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sz w:val="20"/>
          <w:szCs w:val="20"/>
        </w:rPr>
        <w:t>Os licitantes classificados em primeiro lugar deverão enviar as amostras dos insumos devidamente identificadas, para serem analisadas e submetidas ao controle de qualidade pela Secretaria de Saúde;</w:t>
      </w:r>
    </w:p>
    <w:p w14:paraId="7F7A9CA0" w14:textId="77777777" w:rsidR="006762BC" w:rsidRPr="00C67FCA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1DD798FE" w14:textId="77777777" w:rsidR="006762BC" w:rsidRPr="00C67FCA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sz w:val="20"/>
          <w:szCs w:val="20"/>
        </w:rPr>
        <w:t xml:space="preserve">As amostras deveram ser entregues: </w:t>
      </w:r>
    </w:p>
    <w:p w14:paraId="73150D48" w14:textId="77777777" w:rsidR="006762BC" w:rsidRPr="00C67FCA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09AB682A" w14:textId="77777777" w:rsidR="006762BC" w:rsidRPr="00C67FCA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proofErr w:type="gramStart"/>
      <w:r w:rsidRPr="00C67FCA">
        <w:rPr>
          <w:rFonts w:ascii="Bookman Old Style" w:hAnsi="Bookman Old Style" w:cs="Times New Roman"/>
          <w:b/>
          <w:sz w:val="20"/>
          <w:szCs w:val="20"/>
        </w:rPr>
        <w:t>DELCA  -</w:t>
      </w:r>
      <w:proofErr w:type="gramEnd"/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C67FCA">
        <w:rPr>
          <w:rFonts w:ascii="Bookman Old Style" w:hAnsi="Bookman Old Style" w:cs="Times New Roman"/>
          <w:sz w:val="20"/>
          <w:szCs w:val="20"/>
        </w:rPr>
        <w:t xml:space="preserve">Departamento de Licitações Compras e Contratos Administrativos  </w:t>
      </w:r>
    </w:p>
    <w:p w14:paraId="0FC7C10B" w14:textId="77777777" w:rsidR="006762BC" w:rsidRPr="00C67FCA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sz w:val="20"/>
          <w:szCs w:val="20"/>
        </w:rPr>
        <w:t>Aos cuidados do Pregoeiro</w:t>
      </w:r>
    </w:p>
    <w:p w14:paraId="7D4575CB" w14:textId="77777777" w:rsidR="006762BC" w:rsidRPr="002901F5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  <w:u w:val="single"/>
        </w:rPr>
      </w:pPr>
      <w:r w:rsidRPr="00C67FCA">
        <w:rPr>
          <w:rFonts w:ascii="Bookman Old Style" w:hAnsi="Bookman Old Style" w:cs="Times New Roman"/>
          <w:sz w:val="20"/>
          <w:szCs w:val="20"/>
        </w:rPr>
        <w:t xml:space="preserve">Rua Teresa, 1515 – Alto da Serra – Petrópolis/RJ – Cep: 25.625-027 no horário de 10h as 16h, de segunda a sexta, no </w:t>
      </w:r>
      <w:r w:rsidRPr="002901F5">
        <w:rPr>
          <w:rFonts w:ascii="Bookman Old Style" w:hAnsi="Bookman Old Style" w:cs="Times New Roman"/>
          <w:b/>
          <w:sz w:val="20"/>
          <w:szCs w:val="20"/>
          <w:u w:val="single"/>
        </w:rPr>
        <w:t>Prazo máximo de 10 (Dez) dias Úteis após a confirmação da proposta vencedora.</w:t>
      </w:r>
    </w:p>
    <w:p w14:paraId="6CC4F2CA" w14:textId="77777777" w:rsidR="006762BC" w:rsidRDefault="006762BC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5AA32DEF" w14:textId="77777777" w:rsidR="00BB7033" w:rsidRPr="007E5666" w:rsidRDefault="00BB7033" w:rsidP="006762BC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41262216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5</w:t>
      </w:r>
      <w:r w:rsidRPr="00CF738D">
        <w:rPr>
          <w:rFonts w:ascii="Bookman Old Style" w:hAnsi="Bookman Old Style"/>
          <w:b/>
          <w:sz w:val="20"/>
          <w:szCs w:val="20"/>
        </w:rPr>
        <w:t>.2 - DOS CRITÉRIOS DE ACEITAÇÃO DE AMOSTRAS:</w:t>
      </w:r>
    </w:p>
    <w:p w14:paraId="6EF66DEC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As amostras solicitadas deverão ser apresentadas em embalagem original, de acordo com as especificações técnicas exigidas no edital, estar devidamente lacradas e etiquetadas e identificadas com o número do lote, da licitação</w:t>
      </w:r>
      <w:r>
        <w:rPr>
          <w:rFonts w:ascii="Bookman Old Style" w:hAnsi="Bookman Old Style"/>
          <w:sz w:val="20"/>
          <w:szCs w:val="20"/>
        </w:rPr>
        <w:t>/ Pregão</w:t>
      </w:r>
      <w:r w:rsidRPr="00CF738D">
        <w:rPr>
          <w:rFonts w:ascii="Bookman Old Style" w:hAnsi="Bookman Old Style"/>
          <w:sz w:val="20"/>
          <w:szCs w:val="20"/>
        </w:rPr>
        <w:t xml:space="preserve">, a descrição e o número do item a que se referem bem como conter os dados de identificação do licitante. </w:t>
      </w:r>
    </w:p>
    <w:p w14:paraId="7EE3DEF5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06ED5053" w14:textId="77777777" w:rsidR="006762BC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592F223E" w14:textId="77777777" w:rsidR="006762BC" w:rsidRPr="00124488" w:rsidRDefault="006762BC" w:rsidP="006762BC">
      <w:pPr>
        <w:spacing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124488">
        <w:rPr>
          <w:rFonts w:ascii="Bookman Old Style" w:hAnsi="Bookman Old Style"/>
          <w:sz w:val="20"/>
          <w:szCs w:val="20"/>
        </w:rPr>
        <w:lastRenderedPageBreak/>
        <w:t xml:space="preserve">As avaliações serão realizadas no </w:t>
      </w:r>
      <w:r w:rsidRPr="00124488">
        <w:rPr>
          <w:rFonts w:ascii="Bookman Old Style" w:hAnsi="Bookman Old Style"/>
          <w:b/>
          <w:sz w:val="20"/>
          <w:szCs w:val="20"/>
        </w:rPr>
        <w:t>DIALM</w:t>
      </w:r>
      <w:r w:rsidRPr="00124488">
        <w:rPr>
          <w:rFonts w:ascii="Bookman Old Style" w:hAnsi="Bookman Old Style"/>
          <w:sz w:val="20"/>
          <w:szCs w:val="20"/>
        </w:rPr>
        <w:t xml:space="preserve"> de Segunda a Sexta de 08 as 16h, 02 (dois) DIAS ÚTEIS APÓS A DATA DE RECEBIMENTO DA AMOSTRA PELO SETOR, SINALIZADA AO DELCA/DILIC, PARA POSTERIOR AVISO AOS LICITANTES.</w:t>
      </w:r>
    </w:p>
    <w:p w14:paraId="0041972B" w14:textId="77777777" w:rsidR="006762BC" w:rsidRPr="00124488" w:rsidRDefault="006762BC" w:rsidP="006762BC">
      <w:pPr>
        <w:spacing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124488">
        <w:rPr>
          <w:rFonts w:ascii="Bookman Old Style" w:hAnsi="Bookman Old Style"/>
          <w:sz w:val="20"/>
          <w:szCs w:val="20"/>
        </w:rPr>
        <w:t>A AMOSTRA ENTREGUE DESDE QUE CLASSIFICADA, PERMANECERÁ NA DIVISÃO DE ALMOXARIFADO/SMS, PARA CONFRONTO COM O PRODUTO A SER ENTREGUE APÓS A HOMOLOGAÇÃO.</w:t>
      </w:r>
    </w:p>
    <w:p w14:paraId="6F50FCA6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</w:p>
    <w:p w14:paraId="10F956B5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b/>
          <w:sz w:val="20"/>
          <w:szCs w:val="20"/>
        </w:rPr>
      </w:pPr>
      <w:r w:rsidRPr="00CF738D">
        <w:rPr>
          <w:rFonts w:ascii="Bookman Old Style" w:hAnsi="Bookman Old Style"/>
          <w:b/>
          <w:sz w:val="20"/>
          <w:szCs w:val="20"/>
        </w:rPr>
        <w:t xml:space="preserve">Será aprovada a amostra que atender aos seguintes critérios: </w:t>
      </w:r>
    </w:p>
    <w:p w14:paraId="48801CEB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75E241ED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registrado de forma clara na embalagem; </w:t>
      </w:r>
    </w:p>
    <w:p w14:paraId="04082A25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48458975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2EB73A4D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46446BEC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49ED0F4E" w14:textId="77777777" w:rsidR="006762BC" w:rsidRPr="00CF738D" w:rsidRDefault="006762BC" w:rsidP="006762BC">
      <w:pPr>
        <w:tabs>
          <w:tab w:val="left" w:pos="7290"/>
        </w:tabs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Acabamento: Observar qualidade do acabamento do produto/material;</w:t>
      </w:r>
      <w:r w:rsidRPr="00CF738D">
        <w:rPr>
          <w:rFonts w:ascii="Bookman Old Style" w:hAnsi="Bookman Old Style"/>
          <w:sz w:val="20"/>
          <w:szCs w:val="20"/>
        </w:rPr>
        <w:tab/>
      </w:r>
    </w:p>
    <w:p w14:paraId="2671039F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58A4ADE5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40B020CE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3FE746EB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lastRenderedPageBreak/>
        <w:t xml:space="preserve">Segurança: Observar se o produto propicia condições de utilização seguras segundos às normas de Boas Práticas; </w:t>
      </w:r>
    </w:p>
    <w:p w14:paraId="2698752C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41D3DD9E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77E9DEEC" w14:textId="77777777" w:rsidR="006762BC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6219EC7B" w14:textId="77777777" w:rsidR="006762BC" w:rsidRPr="00CF738D" w:rsidRDefault="006762BC" w:rsidP="006762BC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</w:p>
    <w:p w14:paraId="1792287E" w14:textId="77777777" w:rsidR="00084263" w:rsidRPr="00CF738D" w:rsidRDefault="00084263" w:rsidP="00084263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6</w:t>
      </w:r>
      <w:r w:rsidRPr="00CF738D">
        <w:rPr>
          <w:rFonts w:ascii="Bookman Old Style" w:hAnsi="Bookman Old Style" w:cs="Times New Roman"/>
          <w:b/>
          <w:sz w:val="20"/>
          <w:szCs w:val="20"/>
        </w:rPr>
        <w:t>. MODO E LOCAL DO FORNECIMENTO:</w:t>
      </w:r>
    </w:p>
    <w:p w14:paraId="5D281C46" w14:textId="77777777" w:rsidR="00084263" w:rsidRPr="00124488" w:rsidRDefault="00084263" w:rsidP="00084263">
      <w:pPr>
        <w:pStyle w:val="PargrafodaLista"/>
        <w:numPr>
          <w:ilvl w:val="0"/>
          <w:numId w:val="9"/>
        </w:numPr>
        <w:spacing w:line="360" w:lineRule="auto"/>
        <w:ind w:right="-143"/>
        <w:jc w:val="both"/>
        <w:rPr>
          <w:rFonts w:ascii="Bookman Old Style" w:hAnsi="Bookman Old Style" w:cs="Arial"/>
          <w:bCs/>
          <w:sz w:val="20"/>
          <w:szCs w:val="20"/>
        </w:rPr>
      </w:pPr>
      <w:r w:rsidRPr="00124488">
        <w:rPr>
          <w:rFonts w:ascii="Bookman Old Style" w:hAnsi="Bookman Old Style" w:cs="Arial"/>
          <w:bCs/>
          <w:sz w:val="20"/>
          <w:szCs w:val="20"/>
        </w:rPr>
        <w:t>A entrega deverá ser efetuada sita a:</w:t>
      </w:r>
    </w:p>
    <w:p w14:paraId="66D1939A" w14:textId="77777777" w:rsidR="00084263" w:rsidRPr="00124488" w:rsidRDefault="00084263" w:rsidP="00084263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bCs/>
          <w:sz w:val="20"/>
          <w:szCs w:val="20"/>
        </w:rPr>
      </w:pPr>
      <w:r w:rsidRPr="00124488">
        <w:rPr>
          <w:rFonts w:ascii="Bookman Old Style" w:hAnsi="Bookman Old Style" w:cs="Arial"/>
          <w:bCs/>
          <w:sz w:val="20"/>
          <w:szCs w:val="20"/>
        </w:rPr>
        <w:t>Divisão de Almoxarifado Central – SMS – Rua Quissamã, 1931 Galpão 7 A, Condomínio Industrial, Bairro Itamarati, Petrópolis/RJ – CEP.: 25.615-531- Tel.: (24) 2280-1550.</w:t>
      </w:r>
    </w:p>
    <w:p w14:paraId="1118638C" w14:textId="77777777" w:rsidR="00084263" w:rsidRDefault="00084263" w:rsidP="00084263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b/>
          <w:sz w:val="18"/>
          <w:szCs w:val="18"/>
        </w:rPr>
      </w:pPr>
      <w:r w:rsidRPr="00124488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124488">
        <w:rPr>
          <w:rFonts w:ascii="Bookman Old Style" w:hAnsi="Bookman Old Style" w:cs="Arial"/>
          <w:b/>
          <w:bCs/>
          <w:sz w:val="20"/>
          <w:szCs w:val="20"/>
        </w:rPr>
        <w:t>Horário de Expediente: Segunda à Sexta de</w:t>
      </w:r>
      <w:r w:rsidRPr="00124488">
        <w:rPr>
          <w:rFonts w:ascii="Bookman Old Style" w:hAnsi="Bookman Old Style" w:cs="Arial"/>
          <w:b/>
          <w:sz w:val="20"/>
          <w:szCs w:val="20"/>
        </w:rPr>
        <w:t xml:space="preserve"> 09h as16h</w:t>
      </w:r>
      <w:r w:rsidRPr="0041639C">
        <w:rPr>
          <w:rFonts w:ascii="Bookman Old Style" w:hAnsi="Bookman Old Style" w:cs="Arial"/>
          <w:b/>
          <w:sz w:val="18"/>
          <w:szCs w:val="18"/>
        </w:rPr>
        <w:t>.</w:t>
      </w:r>
    </w:p>
    <w:p w14:paraId="6FAFBB36" w14:textId="77777777" w:rsidR="00084263" w:rsidRPr="00124488" w:rsidRDefault="00084263" w:rsidP="00084263">
      <w:pPr>
        <w:spacing w:line="276" w:lineRule="auto"/>
        <w:rPr>
          <w:rFonts w:ascii="Bookman Old Style" w:hAnsi="Bookman Old Style" w:cs="Arial"/>
          <w:b/>
          <w:sz w:val="18"/>
          <w:szCs w:val="18"/>
        </w:rPr>
      </w:pPr>
    </w:p>
    <w:p w14:paraId="43AE0027" w14:textId="77777777" w:rsidR="00084263" w:rsidRPr="0051573E" w:rsidRDefault="00084263" w:rsidP="00084263">
      <w:pPr>
        <w:spacing w:line="276" w:lineRule="auto"/>
        <w:ind w:firstLine="567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7</w:t>
      </w:r>
      <w:r w:rsidRPr="0051573E">
        <w:rPr>
          <w:rFonts w:ascii="Bookman Old Style" w:hAnsi="Bookman Old Style" w:cs="Times New Roman"/>
          <w:b/>
          <w:bCs/>
          <w:sz w:val="20"/>
          <w:szCs w:val="20"/>
        </w:rPr>
        <w:t>.  PRAZO E VALIDADE DA PROPOSTA:</w:t>
      </w:r>
    </w:p>
    <w:p w14:paraId="0548A3A0" w14:textId="77777777" w:rsidR="00084263" w:rsidRDefault="00084263" w:rsidP="00084263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4EB9E13A" w14:textId="77777777" w:rsidR="00084263" w:rsidRPr="0051573E" w:rsidRDefault="00084263" w:rsidP="00084263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4C025F70" w14:textId="77777777" w:rsidR="00084263" w:rsidRPr="0051573E" w:rsidRDefault="00084263" w:rsidP="00084263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</w:t>
      </w:r>
      <w:r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>8</w:t>
      </w:r>
      <w:r w:rsidRPr="0051573E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. GARANTIA/VALIDADE DOS INSUMOS: </w:t>
      </w:r>
    </w:p>
    <w:p w14:paraId="12141EB6" w14:textId="77777777" w:rsidR="00084263" w:rsidRDefault="00084263" w:rsidP="00084263">
      <w:pPr>
        <w:tabs>
          <w:tab w:val="left" w:pos="0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bCs/>
          <w:sz w:val="20"/>
          <w:szCs w:val="20"/>
          <w:lang w:eastAsia="pt-BR"/>
        </w:rPr>
        <w:t xml:space="preserve">    O prazo de validade mínimo dos insumos será de 12 (DOZE) meses, a contar da data de entrega.</w:t>
      </w:r>
    </w:p>
    <w:p w14:paraId="28EAE97C" w14:textId="77777777" w:rsidR="00084263" w:rsidRPr="0051573E" w:rsidRDefault="00084263" w:rsidP="00084263">
      <w:pPr>
        <w:tabs>
          <w:tab w:val="left" w:pos="0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570C0AD2" w14:textId="77777777" w:rsidR="00084263" w:rsidRDefault="00084263" w:rsidP="00084263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51573E">
        <w:rPr>
          <w:rFonts w:ascii="Bookman Old Style" w:hAnsi="Bookman Old Style" w:cs="Courier New"/>
          <w:b/>
          <w:sz w:val="20"/>
          <w:szCs w:val="20"/>
        </w:rPr>
        <w:t xml:space="preserve">       </w:t>
      </w:r>
      <w:r>
        <w:rPr>
          <w:rFonts w:ascii="Bookman Old Style" w:hAnsi="Bookman Old Style" w:cs="Courier New"/>
          <w:b/>
          <w:sz w:val="20"/>
          <w:szCs w:val="20"/>
        </w:rPr>
        <w:t>9</w:t>
      </w:r>
      <w:r w:rsidRPr="0051573E">
        <w:rPr>
          <w:rFonts w:ascii="Bookman Old Style" w:hAnsi="Bookman Old Style" w:cs="Courier New"/>
          <w:b/>
          <w:sz w:val="20"/>
          <w:szCs w:val="20"/>
        </w:rPr>
        <w:t>. PRAZO DE VIGÊNCIA DA ATA DE REGISTRO DE PREÇOS:</w:t>
      </w:r>
    </w:p>
    <w:p w14:paraId="0407ECCA" w14:textId="77777777" w:rsidR="00084263" w:rsidRPr="0051573E" w:rsidRDefault="00084263" w:rsidP="00084263">
      <w:pPr>
        <w:jc w:val="both"/>
        <w:rPr>
          <w:rFonts w:ascii="Bookman Old Style" w:hAnsi="Bookman Old Style" w:cs="Courier New"/>
          <w:b/>
          <w:sz w:val="20"/>
          <w:szCs w:val="20"/>
        </w:rPr>
      </w:pPr>
    </w:p>
    <w:p w14:paraId="3F13B456" w14:textId="77777777" w:rsidR="00084263" w:rsidRPr="0051573E" w:rsidRDefault="00084263" w:rsidP="00084263">
      <w:pPr>
        <w:pStyle w:val="PargrafodaLista"/>
        <w:numPr>
          <w:ilvl w:val="0"/>
          <w:numId w:val="20"/>
        </w:numPr>
        <w:spacing w:after="200" w:line="276" w:lineRule="auto"/>
        <w:ind w:left="993" w:hanging="426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Courier New"/>
          <w:sz w:val="20"/>
          <w:szCs w:val="20"/>
        </w:rPr>
        <w:t>O prazo de Vigência Ata de Registro de Preços será de 12 meses, contando da data da sua assinatura.</w:t>
      </w:r>
    </w:p>
    <w:p w14:paraId="71FA0E7F" w14:textId="77777777" w:rsidR="00084263" w:rsidRDefault="00084263" w:rsidP="00084263">
      <w:pPr>
        <w:pStyle w:val="PargrafodaLista"/>
        <w:numPr>
          <w:ilvl w:val="0"/>
          <w:numId w:val="20"/>
        </w:numPr>
        <w:spacing w:after="200" w:line="276" w:lineRule="auto"/>
        <w:ind w:left="993" w:hanging="426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Courier New"/>
          <w:sz w:val="20"/>
          <w:szCs w:val="20"/>
        </w:rPr>
        <w:t xml:space="preserve">O prazo de vigência da Ata de Registro de preços poderá ser prorrogado, por igual período, desde que comprovado o preço vantajoso, nos termos do art. 84 da Lei Federal n° 14.133/2021.  </w:t>
      </w:r>
    </w:p>
    <w:p w14:paraId="210B1460" w14:textId="77777777" w:rsidR="00084263" w:rsidRDefault="00084263" w:rsidP="00084263">
      <w:pPr>
        <w:pStyle w:val="PargrafodaLista"/>
        <w:spacing w:after="200" w:line="276" w:lineRule="auto"/>
        <w:ind w:left="993"/>
        <w:jc w:val="both"/>
        <w:rPr>
          <w:rFonts w:ascii="Bookman Old Style" w:hAnsi="Bookman Old Style" w:cs="Courier New"/>
          <w:sz w:val="20"/>
          <w:szCs w:val="20"/>
        </w:rPr>
      </w:pPr>
    </w:p>
    <w:p w14:paraId="411972A1" w14:textId="77777777" w:rsidR="00084263" w:rsidRDefault="00084263" w:rsidP="00084263">
      <w:pPr>
        <w:pStyle w:val="PargrafodaLista"/>
        <w:spacing w:after="200" w:line="276" w:lineRule="auto"/>
        <w:ind w:left="993"/>
        <w:jc w:val="both"/>
        <w:rPr>
          <w:rFonts w:ascii="Bookman Old Style" w:hAnsi="Bookman Old Style" w:cs="Courier New"/>
          <w:sz w:val="20"/>
          <w:szCs w:val="20"/>
        </w:rPr>
      </w:pPr>
    </w:p>
    <w:p w14:paraId="084F5678" w14:textId="77777777" w:rsidR="00084263" w:rsidRDefault="00084263" w:rsidP="00084263">
      <w:pPr>
        <w:pStyle w:val="PargrafodaLista"/>
        <w:spacing w:after="200" w:line="276" w:lineRule="auto"/>
        <w:ind w:left="993"/>
        <w:jc w:val="both"/>
        <w:rPr>
          <w:rFonts w:ascii="Bookman Old Style" w:hAnsi="Bookman Old Style" w:cs="Courier New"/>
          <w:sz w:val="20"/>
          <w:szCs w:val="20"/>
        </w:rPr>
      </w:pPr>
    </w:p>
    <w:p w14:paraId="66B4F41C" w14:textId="77777777" w:rsidR="00071C22" w:rsidRPr="0051573E" w:rsidRDefault="00071C22" w:rsidP="00071C22">
      <w:pPr>
        <w:pStyle w:val="PargrafodaLista"/>
        <w:spacing w:after="200" w:line="276" w:lineRule="auto"/>
        <w:ind w:left="993"/>
        <w:jc w:val="both"/>
        <w:rPr>
          <w:rFonts w:ascii="Bookman Old Style" w:hAnsi="Bookman Old Style" w:cs="Courier New"/>
          <w:sz w:val="20"/>
          <w:szCs w:val="20"/>
        </w:rPr>
      </w:pPr>
    </w:p>
    <w:p w14:paraId="4705D10E" w14:textId="77777777" w:rsidR="00A65F9D" w:rsidRPr="0051573E" w:rsidRDefault="00A65F9D" w:rsidP="00A65F9D">
      <w:pPr>
        <w:spacing w:line="276" w:lineRule="auto"/>
        <w:ind w:left="567" w:hanging="567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51573E">
        <w:rPr>
          <w:rFonts w:ascii="Bookman Old Style" w:hAnsi="Bookman Old Style" w:cs="Times New Roman"/>
          <w:b/>
          <w:bCs/>
          <w:sz w:val="20"/>
          <w:szCs w:val="20"/>
        </w:rPr>
        <w:lastRenderedPageBreak/>
        <w:t xml:space="preserve">       </w:t>
      </w:r>
      <w:r w:rsidR="00084263"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Pr="0051573E">
        <w:rPr>
          <w:rFonts w:ascii="Bookman Old Style" w:hAnsi="Bookman Old Style" w:cs="Times New Roman"/>
          <w:b/>
          <w:bCs/>
          <w:sz w:val="20"/>
          <w:szCs w:val="20"/>
        </w:rPr>
        <w:t>. DESCRIÇÃO DETALHADA DO PRODUTO:</w:t>
      </w:r>
    </w:p>
    <w:tbl>
      <w:tblPr>
        <w:tblStyle w:val="Tabelacomgrade"/>
        <w:tblpPr w:leftFromText="141" w:rightFromText="141" w:vertAnchor="text" w:horzAnchor="margin" w:tblpXSpec="center" w:tblpY="135"/>
        <w:tblW w:w="9039" w:type="dxa"/>
        <w:tblLayout w:type="fixed"/>
        <w:tblLook w:val="04A0" w:firstRow="1" w:lastRow="0" w:firstColumn="1" w:lastColumn="0" w:noHBand="0" w:noVBand="1"/>
      </w:tblPr>
      <w:tblGrid>
        <w:gridCol w:w="993"/>
        <w:gridCol w:w="4927"/>
        <w:gridCol w:w="1418"/>
        <w:gridCol w:w="1701"/>
      </w:tblGrid>
      <w:tr w:rsidR="00A65F9D" w:rsidRPr="0051573E" w14:paraId="68155D85" w14:textId="77777777" w:rsidTr="00346FD8">
        <w:trPr>
          <w:trHeight w:val="699"/>
        </w:trPr>
        <w:tc>
          <w:tcPr>
            <w:tcW w:w="993" w:type="dxa"/>
            <w:vAlign w:val="center"/>
          </w:tcPr>
          <w:p w14:paraId="4531DBBB" w14:textId="77777777" w:rsidR="00A65F9D" w:rsidRPr="0051573E" w:rsidRDefault="00A65F9D" w:rsidP="007B362F">
            <w:pPr>
              <w:spacing w:line="276" w:lineRule="auto"/>
              <w:ind w:left="567" w:hanging="567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1573E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927" w:type="dxa"/>
            <w:vAlign w:val="center"/>
          </w:tcPr>
          <w:p w14:paraId="24C76004" w14:textId="77777777" w:rsidR="00A65F9D" w:rsidRPr="0051573E" w:rsidRDefault="00A65F9D" w:rsidP="007B362F">
            <w:pPr>
              <w:spacing w:line="276" w:lineRule="auto"/>
              <w:ind w:left="567" w:hanging="567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1573E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ESPECIFICAÇÕES</w:t>
            </w:r>
          </w:p>
        </w:tc>
        <w:tc>
          <w:tcPr>
            <w:tcW w:w="1418" w:type="dxa"/>
            <w:vAlign w:val="center"/>
          </w:tcPr>
          <w:p w14:paraId="0FBB2D15" w14:textId="77777777" w:rsidR="00A65F9D" w:rsidRPr="0051573E" w:rsidRDefault="00A65F9D" w:rsidP="007B362F">
            <w:pPr>
              <w:spacing w:line="276" w:lineRule="auto"/>
              <w:ind w:left="567" w:hanging="567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1573E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701" w:type="dxa"/>
            <w:vAlign w:val="center"/>
          </w:tcPr>
          <w:p w14:paraId="1ABD37E0" w14:textId="77777777" w:rsidR="00A65F9D" w:rsidRPr="0051573E" w:rsidRDefault="00A65F9D" w:rsidP="007B362F">
            <w:pPr>
              <w:spacing w:line="276" w:lineRule="auto"/>
              <w:ind w:left="567" w:hanging="567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51573E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QUANTIDADE</w:t>
            </w:r>
          </w:p>
        </w:tc>
      </w:tr>
      <w:tr w:rsidR="00346FD8" w:rsidRPr="0051573E" w14:paraId="1247A8DB" w14:textId="77777777" w:rsidTr="00346FD8">
        <w:trPr>
          <w:trHeight w:val="2108"/>
        </w:trPr>
        <w:tc>
          <w:tcPr>
            <w:tcW w:w="993" w:type="dxa"/>
            <w:vAlign w:val="center"/>
          </w:tcPr>
          <w:p w14:paraId="16B1ACA8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27" w:type="dxa"/>
            <w:vAlign w:val="center"/>
          </w:tcPr>
          <w:p w14:paraId="39396DBE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ESTILETE DE CABO ANATOMICO C/LAMINA DE 11 CM COMPRIMENTO X 18 MM LARGURA                                                                   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>- Estilete para cortes em geral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Corpo plástico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Trava manual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Lâmina segmentada</w:t>
            </w:r>
          </w:p>
        </w:tc>
        <w:tc>
          <w:tcPr>
            <w:tcW w:w="1418" w:type="dxa"/>
            <w:vAlign w:val="center"/>
          </w:tcPr>
          <w:p w14:paraId="6B33DB27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3F6B4BCC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24</w:t>
            </w:r>
          </w:p>
        </w:tc>
      </w:tr>
      <w:tr w:rsidR="00346FD8" w:rsidRPr="0051573E" w14:paraId="643A5A96" w14:textId="77777777" w:rsidTr="00346FD8">
        <w:trPr>
          <w:trHeight w:val="1262"/>
        </w:trPr>
        <w:tc>
          <w:tcPr>
            <w:tcW w:w="993" w:type="dxa"/>
            <w:vAlign w:val="center"/>
          </w:tcPr>
          <w:p w14:paraId="62258192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927" w:type="dxa"/>
            <w:vAlign w:val="center"/>
          </w:tcPr>
          <w:p w14:paraId="53E897BA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 xml:space="preserve">FITA CREPE USO GERAL - 18 MM X 50 M </w:t>
            </w: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Tipo: crepe.</w:t>
            </w: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br/>
              <w:t>- Tamanho: 18mm X 50m.</w:t>
            </w: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br/>
              <w:t xml:space="preserve">- Peso: 0,070Kg.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418" w:type="dxa"/>
            <w:vAlign w:val="center"/>
          </w:tcPr>
          <w:p w14:paraId="1D11A4AC" w14:textId="77777777" w:rsidR="00346FD8" w:rsidRDefault="00084263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ROLO</w:t>
            </w:r>
          </w:p>
        </w:tc>
        <w:tc>
          <w:tcPr>
            <w:tcW w:w="1701" w:type="dxa"/>
            <w:vAlign w:val="center"/>
          </w:tcPr>
          <w:p w14:paraId="48E715C1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1800</w:t>
            </w:r>
          </w:p>
        </w:tc>
      </w:tr>
      <w:tr w:rsidR="00346FD8" w:rsidRPr="0051573E" w14:paraId="4EF75555" w14:textId="77777777" w:rsidTr="002617D1">
        <w:trPr>
          <w:trHeight w:val="551"/>
        </w:trPr>
        <w:tc>
          <w:tcPr>
            <w:tcW w:w="993" w:type="dxa"/>
            <w:vAlign w:val="center"/>
          </w:tcPr>
          <w:p w14:paraId="2DB225A7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927" w:type="dxa"/>
            <w:vAlign w:val="center"/>
          </w:tcPr>
          <w:p w14:paraId="265B467F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GRAMPEADOR PARA ESCRITÓRIO, MEDIO - CAPACIDADE ATE 50 FOLHAS - GRAMPO  26/6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                                Tamanho dos grampos compatíveis: 24/6, 26/6 e 23/8.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Tipo de grampeamento: permanente.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Capacidade de agrafos: 130.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Capacidade de folhas: até 50.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Ideal para uso profissional e intenso.</w:t>
            </w:r>
          </w:p>
        </w:tc>
        <w:tc>
          <w:tcPr>
            <w:tcW w:w="1418" w:type="dxa"/>
            <w:vAlign w:val="center"/>
          </w:tcPr>
          <w:p w14:paraId="16AC2CEA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6643B804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600</w:t>
            </w:r>
          </w:p>
        </w:tc>
      </w:tr>
      <w:tr w:rsidR="00346FD8" w:rsidRPr="0051573E" w14:paraId="32D08F1E" w14:textId="77777777" w:rsidTr="008310DA">
        <w:trPr>
          <w:trHeight w:val="418"/>
        </w:trPr>
        <w:tc>
          <w:tcPr>
            <w:tcW w:w="993" w:type="dxa"/>
            <w:vAlign w:val="center"/>
          </w:tcPr>
          <w:p w14:paraId="01917C98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927" w:type="dxa"/>
            <w:vAlign w:val="center"/>
          </w:tcPr>
          <w:p w14:paraId="4565771C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GRAMPO TRILHO METAL - ENCADERNADOR - CX. C/50 UNID.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        Material: Metal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Uso: Ideal para grampear documentos e papéis em conjunto.</w:t>
            </w:r>
          </w:p>
        </w:tc>
        <w:tc>
          <w:tcPr>
            <w:tcW w:w="1418" w:type="dxa"/>
            <w:vAlign w:val="center"/>
          </w:tcPr>
          <w:p w14:paraId="6097473C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CAIXA</w:t>
            </w:r>
          </w:p>
        </w:tc>
        <w:tc>
          <w:tcPr>
            <w:tcW w:w="1701" w:type="dxa"/>
            <w:vAlign w:val="center"/>
          </w:tcPr>
          <w:p w14:paraId="2694BAD7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50</w:t>
            </w:r>
          </w:p>
        </w:tc>
      </w:tr>
      <w:tr w:rsidR="00346FD8" w:rsidRPr="0051573E" w14:paraId="6258CC0D" w14:textId="77777777" w:rsidTr="00346FD8">
        <w:trPr>
          <w:trHeight w:val="1920"/>
        </w:trPr>
        <w:tc>
          <w:tcPr>
            <w:tcW w:w="993" w:type="dxa"/>
            <w:vAlign w:val="center"/>
          </w:tcPr>
          <w:p w14:paraId="060F308B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27" w:type="dxa"/>
            <w:vAlign w:val="center"/>
          </w:tcPr>
          <w:p w14:paraId="0FC5F248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GRAMPO ENCADERNADOR DE PLASTICO PARA PASTAS, MACHO-FEMEA -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Grampo Trilho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Plastico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br/>
              <w:t>Pacote com 50 unidade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Cor do produto: Branco</w:t>
            </w:r>
          </w:p>
        </w:tc>
        <w:tc>
          <w:tcPr>
            <w:tcW w:w="1418" w:type="dxa"/>
            <w:vAlign w:val="center"/>
          </w:tcPr>
          <w:p w14:paraId="37EC66F5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0336A4B1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6000</w:t>
            </w:r>
          </w:p>
        </w:tc>
      </w:tr>
      <w:tr w:rsidR="00346FD8" w:rsidRPr="0051573E" w14:paraId="7846C5A2" w14:textId="77777777" w:rsidTr="00346FD8">
        <w:trPr>
          <w:trHeight w:val="1016"/>
        </w:trPr>
        <w:tc>
          <w:tcPr>
            <w:tcW w:w="993" w:type="dxa"/>
            <w:vAlign w:val="center"/>
          </w:tcPr>
          <w:p w14:paraId="0398FFF2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927" w:type="dxa"/>
            <w:vAlign w:val="center"/>
          </w:tcPr>
          <w:p w14:paraId="1F9F9CA4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GRAMPO P/ GRAMPEADOR p/ 250 </w:t>
            </w:r>
            <w:proofErr w:type="spell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fls</w:t>
            </w:r>
            <w:proofErr w:type="spellEnd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Bookman Old Style" w:hAnsi="Bookman Old Style" w:cs="Calibri"/>
                <w:sz w:val="20"/>
                <w:szCs w:val="20"/>
              </w:rPr>
              <w:t>grampo  galvanizado</w:t>
            </w:r>
            <w:proofErr w:type="gramEnd"/>
          </w:p>
        </w:tc>
        <w:tc>
          <w:tcPr>
            <w:tcW w:w="1418" w:type="dxa"/>
            <w:vAlign w:val="center"/>
          </w:tcPr>
          <w:p w14:paraId="4948FC1F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CAIXA</w:t>
            </w:r>
          </w:p>
        </w:tc>
        <w:tc>
          <w:tcPr>
            <w:tcW w:w="1701" w:type="dxa"/>
            <w:vAlign w:val="center"/>
          </w:tcPr>
          <w:p w14:paraId="0FFD021D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20</w:t>
            </w:r>
          </w:p>
        </w:tc>
      </w:tr>
      <w:tr w:rsidR="00346FD8" w:rsidRPr="0051573E" w14:paraId="22A27B74" w14:textId="77777777" w:rsidTr="00346FD8">
        <w:trPr>
          <w:trHeight w:val="1108"/>
        </w:trPr>
        <w:tc>
          <w:tcPr>
            <w:tcW w:w="993" w:type="dxa"/>
            <w:vAlign w:val="center"/>
          </w:tcPr>
          <w:p w14:paraId="4E18D368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927" w:type="dxa"/>
            <w:vAlign w:val="center"/>
          </w:tcPr>
          <w:p w14:paraId="29732ADA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LAPIS PRETO N. 2                                         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- Cor preto.</w:t>
            </w:r>
            <w:r>
              <w:rPr>
                <w:rFonts w:ascii="Bookman Old Style" w:hAnsi="Bookman Old Style" w:cs="Calibri"/>
                <w:sz w:val="20"/>
                <w:szCs w:val="20"/>
              </w:rPr>
              <w:br w:type="page"/>
              <w:t>- Formato redondo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 w:type="page"/>
              <w:t>- Atóxico.</w:t>
            </w:r>
            <w:r>
              <w:rPr>
                <w:rFonts w:ascii="Bookman Old Style" w:hAnsi="Bookman Old Style" w:cs="Calibri"/>
                <w:sz w:val="20"/>
                <w:szCs w:val="20"/>
              </w:rPr>
              <w:br w:type="page"/>
            </w:r>
          </w:p>
        </w:tc>
        <w:tc>
          <w:tcPr>
            <w:tcW w:w="1418" w:type="dxa"/>
            <w:vAlign w:val="center"/>
          </w:tcPr>
          <w:p w14:paraId="423FC084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22C96132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10000</w:t>
            </w:r>
          </w:p>
        </w:tc>
      </w:tr>
      <w:tr w:rsidR="00346FD8" w:rsidRPr="0051573E" w14:paraId="6AC383FB" w14:textId="77777777" w:rsidTr="00346FD8">
        <w:trPr>
          <w:trHeight w:val="2137"/>
        </w:trPr>
        <w:tc>
          <w:tcPr>
            <w:tcW w:w="993" w:type="dxa"/>
            <w:vAlign w:val="center"/>
          </w:tcPr>
          <w:p w14:paraId="4E66E522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4927" w:type="dxa"/>
            <w:vAlign w:val="center"/>
          </w:tcPr>
          <w:p w14:paraId="5C713AF1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LIVRO PROTOCOLO 100fls - TAM.PEQUENO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Capa dura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Folhas enumeradas                                           - Tamanho aproximado: 15,4 x 21,6 cm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Quantidade de Folhas: 100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Formato: 1/4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Composição: Papel</w:t>
            </w:r>
          </w:p>
        </w:tc>
        <w:tc>
          <w:tcPr>
            <w:tcW w:w="1418" w:type="dxa"/>
            <w:vAlign w:val="center"/>
          </w:tcPr>
          <w:p w14:paraId="7EEF1779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35647AB0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1000</w:t>
            </w:r>
          </w:p>
        </w:tc>
      </w:tr>
      <w:tr w:rsidR="00346FD8" w:rsidRPr="0051573E" w14:paraId="6DC151F6" w14:textId="77777777" w:rsidTr="00346FD8">
        <w:trPr>
          <w:trHeight w:val="1791"/>
        </w:trPr>
        <w:tc>
          <w:tcPr>
            <w:tcW w:w="993" w:type="dxa"/>
            <w:vAlign w:val="center"/>
          </w:tcPr>
          <w:p w14:paraId="69AB306A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927" w:type="dxa"/>
            <w:vAlign w:val="center"/>
          </w:tcPr>
          <w:p w14:paraId="676D327D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PAPEL CARTAO 220 X330 180 GR.                               COR BRANCA - PACOTE C/100 FLS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rFonts w:ascii="Bookman Old Style" w:hAnsi="Bookman Old Style" w:cs="Calibri"/>
                <w:sz w:val="20"/>
                <w:szCs w:val="20"/>
              </w:rPr>
              <w:t>Formato  A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4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Gramatura 180g</w:t>
            </w:r>
          </w:p>
        </w:tc>
        <w:tc>
          <w:tcPr>
            <w:tcW w:w="1418" w:type="dxa"/>
            <w:vAlign w:val="center"/>
          </w:tcPr>
          <w:p w14:paraId="6336D966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PACOTE</w:t>
            </w:r>
          </w:p>
        </w:tc>
        <w:tc>
          <w:tcPr>
            <w:tcW w:w="1701" w:type="dxa"/>
            <w:vAlign w:val="center"/>
          </w:tcPr>
          <w:p w14:paraId="4A3EFEC9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350</w:t>
            </w:r>
          </w:p>
        </w:tc>
      </w:tr>
      <w:tr w:rsidR="00346FD8" w:rsidRPr="0051573E" w14:paraId="1A1DAC06" w14:textId="77777777" w:rsidTr="00346FD8">
        <w:trPr>
          <w:trHeight w:val="1414"/>
        </w:trPr>
        <w:tc>
          <w:tcPr>
            <w:tcW w:w="993" w:type="dxa"/>
            <w:vAlign w:val="center"/>
          </w:tcPr>
          <w:p w14:paraId="2C724E9E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27" w:type="dxa"/>
            <w:vAlign w:val="center"/>
          </w:tcPr>
          <w:p w14:paraId="383ECDCE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PAPEL CARTÃO A4, 120 GRAMAS                      - PACOTE C/100 FLS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                   Formato A 4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Gramatura 120g</w:t>
            </w:r>
          </w:p>
        </w:tc>
        <w:tc>
          <w:tcPr>
            <w:tcW w:w="1418" w:type="dxa"/>
            <w:vAlign w:val="center"/>
          </w:tcPr>
          <w:p w14:paraId="5C6A1979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PACOTE</w:t>
            </w:r>
          </w:p>
        </w:tc>
        <w:tc>
          <w:tcPr>
            <w:tcW w:w="1701" w:type="dxa"/>
            <w:vAlign w:val="center"/>
          </w:tcPr>
          <w:p w14:paraId="6D60154A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400</w:t>
            </w:r>
          </w:p>
        </w:tc>
      </w:tr>
      <w:tr w:rsidR="00346FD8" w:rsidRPr="0051573E" w14:paraId="39122FBF" w14:textId="77777777" w:rsidTr="00346FD8">
        <w:trPr>
          <w:trHeight w:val="1845"/>
        </w:trPr>
        <w:tc>
          <w:tcPr>
            <w:tcW w:w="993" w:type="dxa"/>
            <w:vAlign w:val="center"/>
          </w:tcPr>
          <w:p w14:paraId="7F5D2AA2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27" w:type="dxa"/>
            <w:vAlign w:val="center"/>
          </w:tcPr>
          <w:p w14:paraId="34397B7E" w14:textId="77777777" w:rsidR="00A04892" w:rsidRDefault="00A04892" w:rsidP="00A04892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PAPEL TRANSPARENTE</w:t>
            </w:r>
            <w:r w:rsidR="00346FD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- 1mtrs 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–</w:t>
            </w:r>
            <w:r w:rsidR="00346FD8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</w:t>
            </w:r>
          </w:p>
          <w:p w14:paraId="1C436751" w14:textId="77777777" w:rsidR="00346FD8" w:rsidRDefault="00A04892" w:rsidP="00A04892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A04892">
              <w:rPr>
                <w:rFonts w:ascii="Bookman Old Style" w:hAnsi="Bookman Old Style" w:cs="Calibri"/>
                <w:bCs/>
                <w:sz w:val="20"/>
                <w:szCs w:val="20"/>
              </w:rPr>
              <w:t>Tipo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</w:t>
            </w:r>
            <w:r w:rsidR="00346FD8">
              <w:rPr>
                <w:rFonts w:ascii="Bookman Old Style" w:hAnsi="Bookman Old Style" w:cs="Calibri"/>
                <w:sz w:val="20"/>
                <w:szCs w:val="20"/>
              </w:rPr>
              <w:t>Contact Transparente</w:t>
            </w:r>
            <w:r w:rsidR="00346FD8">
              <w:rPr>
                <w:rFonts w:ascii="Bookman Old Style" w:hAnsi="Bookman Old Style" w:cs="Calibri"/>
                <w:sz w:val="20"/>
                <w:szCs w:val="20"/>
              </w:rPr>
              <w:br/>
              <w:t>Plástico Auto adesivo Cristal</w:t>
            </w:r>
            <w:r w:rsidR="00346FD8">
              <w:rPr>
                <w:rFonts w:ascii="Bookman Old Style" w:hAnsi="Bookman Old Style" w:cs="Calibri"/>
                <w:sz w:val="20"/>
                <w:szCs w:val="20"/>
              </w:rPr>
              <w:br/>
              <w:t>Espessura 60 a 80 micras</w:t>
            </w:r>
            <w:r w:rsidR="00346FD8">
              <w:rPr>
                <w:rFonts w:ascii="Bookman Old Style" w:hAnsi="Bookman Old Style" w:cs="Calibri"/>
                <w:sz w:val="20"/>
                <w:szCs w:val="20"/>
              </w:rPr>
              <w:br/>
              <w:t>Protegido no verso por papel siliconado</w:t>
            </w:r>
            <w:r w:rsidR="00346FD8"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Fácil de aplicar </w:t>
            </w:r>
          </w:p>
        </w:tc>
        <w:tc>
          <w:tcPr>
            <w:tcW w:w="1418" w:type="dxa"/>
            <w:vAlign w:val="center"/>
          </w:tcPr>
          <w:p w14:paraId="60DF6065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METRO</w:t>
            </w:r>
          </w:p>
        </w:tc>
        <w:tc>
          <w:tcPr>
            <w:tcW w:w="1701" w:type="dxa"/>
            <w:vAlign w:val="center"/>
          </w:tcPr>
          <w:p w14:paraId="7481F7F4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750</w:t>
            </w:r>
          </w:p>
        </w:tc>
      </w:tr>
      <w:tr w:rsidR="00346FD8" w:rsidRPr="0051573E" w14:paraId="7A05A9ED" w14:textId="77777777" w:rsidTr="00346FD8">
        <w:trPr>
          <w:trHeight w:val="1975"/>
        </w:trPr>
        <w:tc>
          <w:tcPr>
            <w:tcW w:w="993" w:type="dxa"/>
            <w:vAlign w:val="center"/>
          </w:tcPr>
          <w:p w14:paraId="09BE7FA4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27" w:type="dxa"/>
            <w:vAlign w:val="center"/>
          </w:tcPr>
          <w:p w14:paraId="6C337477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PASTA COM ZIPER SLIDE TAMANHO OFICIO, MATERIAL RESISTENTE (</w:t>
            </w:r>
            <w:proofErr w:type="gram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PVC)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MATERIAL: PVC Cristal Transparente 018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MEDIDAS: 26 x 36 cm - Altura x Largura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GRAVAÇÃO: Sem Gravação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PESO: 50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Grs</w:t>
            </w:r>
            <w:proofErr w:type="spellEnd"/>
          </w:p>
        </w:tc>
        <w:tc>
          <w:tcPr>
            <w:tcW w:w="1418" w:type="dxa"/>
            <w:vAlign w:val="center"/>
          </w:tcPr>
          <w:p w14:paraId="0D07FAC9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062CA6BF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300</w:t>
            </w:r>
          </w:p>
        </w:tc>
      </w:tr>
      <w:tr w:rsidR="00346FD8" w:rsidRPr="0051573E" w14:paraId="258C1D7C" w14:textId="77777777" w:rsidTr="00346FD8">
        <w:trPr>
          <w:trHeight w:val="1984"/>
        </w:trPr>
        <w:tc>
          <w:tcPr>
            <w:tcW w:w="993" w:type="dxa"/>
            <w:vAlign w:val="center"/>
          </w:tcPr>
          <w:p w14:paraId="4654E04F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27" w:type="dxa"/>
            <w:vAlign w:val="center"/>
          </w:tcPr>
          <w:p w14:paraId="412E103D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PASTA POLIONDA C/ELASTICO - 5 CM - AZUL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Pasta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polionda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br/>
              <w:t>Cor: Azul                                                      Dimensões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340 x 245 x 55mm</w:t>
            </w:r>
          </w:p>
        </w:tc>
        <w:tc>
          <w:tcPr>
            <w:tcW w:w="1418" w:type="dxa"/>
            <w:vAlign w:val="center"/>
          </w:tcPr>
          <w:p w14:paraId="1F31D053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5511C3A9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2000</w:t>
            </w:r>
          </w:p>
        </w:tc>
      </w:tr>
      <w:tr w:rsidR="00346FD8" w:rsidRPr="0051573E" w14:paraId="5E7E0405" w14:textId="77777777" w:rsidTr="00346FD8">
        <w:trPr>
          <w:trHeight w:val="1969"/>
        </w:trPr>
        <w:tc>
          <w:tcPr>
            <w:tcW w:w="993" w:type="dxa"/>
            <w:vAlign w:val="center"/>
          </w:tcPr>
          <w:p w14:paraId="0B53F7E4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927" w:type="dxa"/>
            <w:vAlign w:val="center"/>
          </w:tcPr>
          <w:p w14:paraId="2F599123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PASTA DE "A" A "Z" -                            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>Material Papel acartonado com revestimento plástico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Estilo Padrão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Tamanho da folha A4</w:t>
            </w:r>
          </w:p>
        </w:tc>
        <w:tc>
          <w:tcPr>
            <w:tcW w:w="1418" w:type="dxa"/>
            <w:vAlign w:val="center"/>
          </w:tcPr>
          <w:p w14:paraId="1A21C51B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1C936B09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500</w:t>
            </w:r>
          </w:p>
        </w:tc>
      </w:tr>
      <w:tr w:rsidR="00346FD8" w:rsidRPr="0051573E" w14:paraId="2D4E2698" w14:textId="77777777" w:rsidTr="00346FD8">
        <w:trPr>
          <w:trHeight w:val="2395"/>
        </w:trPr>
        <w:tc>
          <w:tcPr>
            <w:tcW w:w="993" w:type="dxa"/>
            <w:vAlign w:val="center"/>
          </w:tcPr>
          <w:p w14:paraId="236D2629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27" w:type="dxa"/>
            <w:vAlign w:val="center"/>
          </w:tcPr>
          <w:p w14:paraId="2D5DAD6A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PASTA PLASTICA TRANSPARENTE C/ ELASTICO (TAM: </w:t>
            </w:r>
            <w:proofErr w:type="gram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OFICIO)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                                  - Pasta Aba Elástica; Cor: Transparente; Formato: Ofício – 33,5 cm x 23,5 cm x 4 cm; Composição: </w:t>
            </w:r>
            <w:proofErr w:type="gramStart"/>
            <w:r>
              <w:rPr>
                <w:rFonts w:ascii="Bookman Old Style" w:hAnsi="Bookman Old Style" w:cs="Calibri"/>
                <w:sz w:val="20"/>
                <w:szCs w:val="20"/>
              </w:rPr>
              <w:t xml:space="preserve">Polipropileno;   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Detalhes: Sem Lombo / Textura Ondulada.</w:t>
            </w:r>
          </w:p>
        </w:tc>
        <w:tc>
          <w:tcPr>
            <w:tcW w:w="1418" w:type="dxa"/>
            <w:vAlign w:val="center"/>
          </w:tcPr>
          <w:p w14:paraId="7DD29006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11EC3230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10000</w:t>
            </w:r>
          </w:p>
        </w:tc>
      </w:tr>
      <w:tr w:rsidR="00346FD8" w:rsidRPr="0051573E" w14:paraId="0CDA3214" w14:textId="77777777" w:rsidTr="00346FD8">
        <w:trPr>
          <w:trHeight w:val="2245"/>
        </w:trPr>
        <w:tc>
          <w:tcPr>
            <w:tcW w:w="993" w:type="dxa"/>
            <w:vAlign w:val="center"/>
          </w:tcPr>
          <w:p w14:paraId="2A2B4FD0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7" w:type="dxa"/>
            <w:vAlign w:val="center"/>
          </w:tcPr>
          <w:p w14:paraId="5AA1BA0C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PASTA DE CARTOLINA C/ABA E ELASTICO - TAM. OFICIO -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Material Papel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Estilo Padrão com abas e elástico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Tamanho da folha A4</w:t>
            </w:r>
          </w:p>
        </w:tc>
        <w:tc>
          <w:tcPr>
            <w:tcW w:w="1418" w:type="dxa"/>
            <w:vAlign w:val="center"/>
          </w:tcPr>
          <w:p w14:paraId="096B5640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75D87A56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3000</w:t>
            </w:r>
          </w:p>
        </w:tc>
      </w:tr>
      <w:tr w:rsidR="00346FD8" w:rsidRPr="0051573E" w14:paraId="1B63137F" w14:textId="77777777" w:rsidTr="00346FD8">
        <w:trPr>
          <w:trHeight w:val="1979"/>
        </w:trPr>
        <w:tc>
          <w:tcPr>
            <w:tcW w:w="993" w:type="dxa"/>
            <w:vAlign w:val="center"/>
          </w:tcPr>
          <w:p w14:paraId="29BFCE0F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27" w:type="dxa"/>
            <w:vAlign w:val="center"/>
          </w:tcPr>
          <w:p w14:paraId="3E50D00B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PASTA POLIONDA C/ELASTICO - 4 CM - AZUL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                                     - Pasta Polipropileno 4Cm 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Material Polipropileno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Altura: 23.2 cm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Comprimento: 23 cm</w:t>
            </w:r>
          </w:p>
        </w:tc>
        <w:tc>
          <w:tcPr>
            <w:tcW w:w="1418" w:type="dxa"/>
            <w:vAlign w:val="center"/>
          </w:tcPr>
          <w:p w14:paraId="3D4A117C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5D8D9391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500</w:t>
            </w:r>
          </w:p>
        </w:tc>
      </w:tr>
      <w:tr w:rsidR="00346FD8" w:rsidRPr="0051573E" w14:paraId="603F6044" w14:textId="77777777" w:rsidTr="00346FD8">
        <w:trPr>
          <w:trHeight w:val="1266"/>
        </w:trPr>
        <w:tc>
          <w:tcPr>
            <w:tcW w:w="993" w:type="dxa"/>
            <w:vAlign w:val="center"/>
          </w:tcPr>
          <w:p w14:paraId="42EF9F3E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7" w:type="dxa"/>
            <w:vAlign w:val="center"/>
          </w:tcPr>
          <w:p w14:paraId="7DBCD886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PILHA ELETRICA TAM. C - (</w:t>
            </w:r>
            <w:proofErr w:type="gram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MÉDIA)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Voltagem (volts): 1,5V.                                         </w:t>
            </w:r>
          </w:p>
        </w:tc>
        <w:tc>
          <w:tcPr>
            <w:tcW w:w="1418" w:type="dxa"/>
            <w:vAlign w:val="center"/>
          </w:tcPr>
          <w:p w14:paraId="50CB8610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2AE2F78B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650</w:t>
            </w:r>
          </w:p>
        </w:tc>
      </w:tr>
      <w:tr w:rsidR="00346FD8" w:rsidRPr="0051573E" w14:paraId="3F8A01F1" w14:textId="77777777" w:rsidTr="00346FD8">
        <w:trPr>
          <w:trHeight w:val="1124"/>
        </w:trPr>
        <w:tc>
          <w:tcPr>
            <w:tcW w:w="993" w:type="dxa"/>
            <w:vAlign w:val="center"/>
          </w:tcPr>
          <w:p w14:paraId="7A5D098F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7" w:type="dxa"/>
            <w:vAlign w:val="center"/>
          </w:tcPr>
          <w:p w14:paraId="5E44B2A0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PILHA ELETRICA TAM. AA (</w:t>
            </w:r>
            <w:proofErr w:type="gram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PEQUENA)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- Tensão: 1.5V</w:t>
            </w:r>
          </w:p>
        </w:tc>
        <w:tc>
          <w:tcPr>
            <w:tcW w:w="1418" w:type="dxa"/>
            <w:vAlign w:val="center"/>
          </w:tcPr>
          <w:p w14:paraId="0C8591C0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7B351C42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5200</w:t>
            </w:r>
          </w:p>
        </w:tc>
      </w:tr>
      <w:tr w:rsidR="00346FD8" w:rsidRPr="0051573E" w14:paraId="0C0DE6BD" w14:textId="77777777" w:rsidTr="00346FD8">
        <w:trPr>
          <w:trHeight w:val="1268"/>
        </w:trPr>
        <w:tc>
          <w:tcPr>
            <w:tcW w:w="993" w:type="dxa"/>
            <w:vAlign w:val="center"/>
          </w:tcPr>
          <w:p w14:paraId="2C795F08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7" w:type="dxa"/>
            <w:vAlign w:val="center"/>
          </w:tcPr>
          <w:p w14:paraId="473F7FA3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PILHA ELETRICA TAM. AAA (</w:t>
            </w:r>
            <w:proofErr w:type="gram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PALITO)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- Tensão: 1.5V</w:t>
            </w:r>
          </w:p>
        </w:tc>
        <w:tc>
          <w:tcPr>
            <w:tcW w:w="1418" w:type="dxa"/>
            <w:vAlign w:val="center"/>
          </w:tcPr>
          <w:p w14:paraId="6A105FDD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113A7E59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5000</w:t>
            </w:r>
          </w:p>
        </w:tc>
      </w:tr>
      <w:tr w:rsidR="00346FD8" w:rsidRPr="0051573E" w14:paraId="02AF5504" w14:textId="77777777" w:rsidTr="00346FD8">
        <w:trPr>
          <w:trHeight w:val="2107"/>
        </w:trPr>
        <w:tc>
          <w:tcPr>
            <w:tcW w:w="993" w:type="dxa"/>
            <w:vAlign w:val="center"/>
          </w:tcPr>
          <w:p w14:paraId="0C59A24D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927" w:type="dxa"/>
            <w:vAlign w:val="center"/>
          </w:tcPr>
          <w:p w14:paraId="65B41BF1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PINCEL ATOMICO MARCADOR PERMANENTE PONTA GROSSA - AZUL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- Especificações: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Tinta Permanente;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Cor: azul;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Ponta de feltro;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- Recarregável </w:t>
            </w:r>
          </w:p>
        </w:tc>
        <w:tc>
          <w:tcPr>
            <w:tcW w:w="1418" w:type="dxa"/>
            <w:vAlign w:val="center"/>
          </w:tcPr>
          <w:p w14:paraId="49A0E0B0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3BD8AE9B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800</w:t>
            </w:r>
          </w:p>
        </w:tc>
      </w:tr>
      <w:tr w:rsidR="00346FD8" w:rsidRPr="0051573E" w14:paraId="6048640D" w14:textId="77777777" w:rsidTr="00346FD8">
        <w:trPr>
          <w:trHeight w:val="2265"/>
        </w:trPr>
        <w:tc>
          <w:tcPr>
            <w:tcW w:w="993" w:type="dxa"/>
            <w:vAlign w:val="center"/>
          </w:tcPr>
          <w:p w14:paraId="1B5D32BA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7" w:type="dxa"/>
            <w:vAlign w:val="center"/>
          </w:tcPr>
          <w:p w14:paraId="616FCCDB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PINCEL ATOMICO MARCADOR PERMANENTE PONTA GROSSA - PRETO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- Especificações: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Tinta Permanente;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Cor: preto;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Ponta de feltro;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- Recarregável </w:t>
            </w:r>
          </w:p>
        </w:tc>
        <w:tc>
          <w:tcPr>
            <w:tcW w:w="1418" w:type="dxa"/>
            <w:vAlign w:val="center"/>
          </w:tcPr>
          <w:p w14:paraId="1912E2C0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04919687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500</w:t>
            </w:r>
          </w:p>
        </w:tc>
      </w:tr>
      <w:tr w:rsidR="00346FD8" w:rsidRPr="0051573E" w14:paraId="425C8FB5" w14:textId="77777777" w:rsidTr="00346FD8">
        <w:trPr>
          <w:trHeight w:val="2822"/>
        </w:trPr>
        <w:tc>
          <w:tcPr>
            <w:tcW w:w="993" w:type="dxa"/>
            <w:vAlign w:val="center"/>
          </w:tcPr>
          <w:p w14:paraId="54332A9A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27" w:type="dxa"/>
            <w:vAlign w:val="center"/>
          </w:tcPr>
          <w:p w14:paraId="49F634A8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                                                              PINCEL ATOMICO MARCADOR PERMANENTE PONTA GROSSA                                                - VERMELHO  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 - Especificações: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Tinta Permanente;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Cor: vermelho;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Ponta de feltro;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- Recarregável </w:t>
            </w:r>
          </w:p>
        </w:tc>
        <w:tc>
          <w:tcPr>
            <w:tcW w:w="1418" w:type="dxa"/>
            <w:vAlign w:val="center"/>
          </w:tcPr>
          <w:p w14:paraId="054EDB4A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3D3F5995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800</w:t>
            </w:r>
          </w:p>
        </w:tc>
      </w:tr>
      <w:tr w:rsidR="00346FD8" w:rsidRPr="0051573E" w14:paraId="3BEE2C96" w14:textId="77777777" w:rsidTr="007B362F">
        <w:trPr>
          <w:trHeight w:val="518"/>
        </w:trPr>
        <w:tc>
          <w:tcPr>
            <w:tcW w:w="993" w:type="dxa"/>
            <w:vAlign w:val="center"/>
          </w:tcPr>
          <w:p w14:paraId="7401DFC7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27" w:type="dxa"/>
            <w:vAlign w:val="center"/>
          </w:tcPr>
          <w:p w14:paraId="06F2CB02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PINCEL ATOMICO MARCADOR PERMANENTE PONTA GROSSA - VERDE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- Especificações: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Tinta Permanente;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Cor: verde;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Ponta de feltro;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- Recarregável </w:t>
            </w:r>
          </w:p>
        </w:tc>
        <w:tc>
          <w:tcPr>
            <w:tcW w:w="1418" w:type="dxa"/>
            <w:vAlign w:val="center"/>
          </w:tcPr>
          <w:p w14:paraId="2B62CCFE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085EE7C5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300</w:t>
            </w:r>
          </w:p>
        </w:tc>
      </w:tr>
      <w:tr w:rsidR="00346FD8" w:rsidRPr="0051573E" w14:paraId="4354F244" w14:textId="77777777" w:rsidTr="00346FD8">
        <w:trPr>
          <w:trHeight w:val="1550"/>
        </w:trPr>
        <w:tc>
          <w:tcPr>
            <w:tcW w:w="993" w:type="dxa"/>
            <w:vAlign w:val="center"/>
          </w:tcPr>
          <w:p w14:paraId="3B313CED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27" w:type="dxa"/>
            <w:vAlign w:val="center"/>
          </w:tcPr>
          <w:p w14:paraId="6AFB200B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REGUA PLASTICA - 30 CM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    -  Composição: Plástico Acrílico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Cor: Transparente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Medida: 30cm</w:t>
            </w:r>
          </w:p>
        </w:tc>
        <w:tc>
          <w:tcPr>
            <w:tcW w:w="1418" w:type="dxa"/>
            <w:vAlign w:val="center"/>
          </w:tcPr>
          <w:p w14:paraId="3F093EEE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60C010E4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1200</w:t>
            </w:r>
          </w:p>
        </w:tc>
      </w:tr>
      <w:tr w:rsidR="00346FD8" w:rsidRPr="0051573E" w14:paraId="2C18873B" w14:textId="77777777" w:rsidTr="00346FD8">
        <w:trPr>
          <w:trHeight w:val="2545"/>
        </w:trPr>
        <w:tc>
          <w:tcPr>
            <w:tcW w:w="993" w:type="dxa"/>
            <w:vAlign w:val="center"/>
          </w:tcPr>
          <w:p w14:paraId="2CDEE2B6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51573E">
              <w:rPr>
                <w:rFonts w:ascii="Bookman Old Style" w:hAnsi="Bookman Old Styl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27" w:type="dxa"/>
            <w:vAlign w:val="center"/>
          </w:tcPr>
          <w:p w14:paraId="7DAC28F2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SACO PLASTICO 20 X 30 CM.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- MATERIAL: POLIETILENO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- TRANSPARENTE                                              Ideal para organização de documentos.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Transparente para fácil visualização do conteúdo.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Tamanho prático de 20x30 cm.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Resistente e flexível para uso variado.</w:t>
            </w:r>
          </w:p>
        </w:tc>
        <w:tc>
          <w:tcPr>
            <w:tcW w:w="1418" w:type="dxa"/>
            <w:vAlign w:val="center"/>
          </w:tcPr>
          <w:p w14:paraId="50ABBB08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67330A21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12000</w:t>
            </w:r>
          </w:p>
        </w:tc>
      </w:tr>
      <w:tr w:rsidR="00346FD8" w:rsidRPr="0051573E" w14:paraId="7A23EB8D" w14:textId="77777777" w:rsidTr="00346FD8">
        <w:trPr>
          <w:trHeight w:val="1972"/>
        </w:trPr>
        <w:tc>
          <w:tcPr>
            <w:tcW w:w="993" w:type="dxa"/>
            <w:vAlign w:val="center"/>
          </w:tcPr>
          <w:p w14:paraId="4408A3D9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927" w:type="dxa"/>
            <w:vAlign w:val="center"/>
          </w:tcPr>
          <w:p w14:paraId="1A828544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 xml:space="preserve">SACO PLASTICO TRANSPARENTE 10 X 15 CM </w:t>
            </w: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                                                                            - MATERIAL: POLIETILE- TRANSPARENTE                                                    Saco Plástico PE (</w:t>
            </w:r>
            <w:proofErr w:type="gramStart"/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Polietileno)   </w:t>
            </w:r>
            <w:proofErr w:type="gramEnd"/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           Tamanho prático de 10x15 cm.</w:t>
            </w:r>
          </w:p>
        </w:tc>
        <w:tc>
          <w:tcPr>
            <w:tcW w:w="1418" w:type="dxa"/>
            <w:vAlign w:val="center"/>
          </w:tcPr>
          <w:p w14:paraId="1C3F357B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3FF376DE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10000</w:t>
            </w:r>
          </w:p>
        </w:tc>
      </w:tr>
      <w:tr w:rsidR="00346FD8" w:rsidRPr="0051573E" w14:paraId="4DC76FDF" w14:textId="77777777" w:rsidTr="00346FD8">
        <w:trPr>
          <w:trHeight w:val="2552"/>
        </w:trPr>
        <w:tc>
          <w:tcPr>
            <w:tcW w:w="993" w:type="dxa"/>
            <w:vAlign w:val="center"/>
          </w:tcPr>
          <w:p w14:paraId="4F10764F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27" w:type="dxa"/>
            <w:vAlign w:val="center"/>
          </w:tcPr>
          <w:p w14:paraId="459798BA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 xml:space="preserve">SACOLA PLASTICA BRANCA 0,60 X 0,75 </w:t>
            </w:r>
            <w:proofErr w:type="gramStart"/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>CM,BAIXA</w:t>
            </w:r>
            <w:proofErr w:type="gramEnd"/>
            <w:r>
              <w:rPr>
                <w:rFonts w:ascii="Bookman Old Style" w:hAnsi="Bookman Old Style" w:cs="Calibri"/>
                <w:b/>
                <w:bCs/>
                <w:color w:val="000000"/>
                <w:sz w:val="20"/>
                <w:szCs w:val="20"/>
              </w:rPr>
              <w:t xml:space="preserve"> DENSIDADE   </w:t>
            </w: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                                  - Fabricada em </w:t>
            </w:r>
            <w:proofErr w:type="gramStart"/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Polietileno  Tamanho</w:t>
            </w:r>
            <w:proofErr w:type="gramEnd"/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: 60x75cm (contando com as alças e sanfona/dobra)</w:t>
            </w: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br/>
              <w:t>Capacidade: aproximadamente 9,5Kg        Baixa espessura</w:t>
            </w: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br/>
              <w:t>Alça camiseta</w:t>
            </w: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br/>
              <w:t>Cor: Branca</w:t>
            </w:r>
          </w:p>
        </w:tc>
        <w:tc>
          <w:tcPr>
            <w:tcW w:w="1418" w:type="dxa"/>
            <w:vAlign w:val="center"/>
          </w:tcPr>
          <w:p w14:paraId="63CB0437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7E6D9A5A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10000</w:t>
            </w:r>
          </w:p>
        </w:tc>
      </w:tr>
      <w:tr w:rsidR="00346FD8" w:rsidRPr="0051573E" w14:paraId="2483A15F" w14:textId="77777777" w:rsidTr="00346FD8">
        <w:trPr>
          <w:trHeight w:val="2107"/>
        </w:trPr>
        <w:tc>
          <w:tcPr>
            <w:tcW w:w="993" w:type="dxa"/>
            <w:vAlign w:val="center"/>
          </w:tcPr>
          <w:p w14:paraId="771B9D8B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27" w:type="dxa"/>
            <w:vAlign w:val="center"/>
          </w:tcPr>
          <w:p w14:paraId="7977CE09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SACOLA PLASTICA, ALCA CAMISETA, TAM. 40CM X 50CM, EM POLIETILENO DE BAIXA DENSIDADE, COR PRETA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   SACOLA TIPO CAMISETA MEDIDA 40 x 50 x 0,5 Á 0,7                                                      *POLIETILENO</w:t>
            </w:r>
          </w:p>
        </w:tc>
        <w:tc>
          <w:tcPr>
            <w:tcW w:w="1418" w:type="dxa"/>
            <w:vAlign w:val="center"/>
          </w:tcPr>
          <w:p w14:paraId="042828E2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13B51216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20000</w:t>
            </w:r>
          </w:p>
        </w:tc>
      </w:tr>
      <w:tr w:rsidR="00346FD8" w:rsidRPr="0051573E" w14:paraId="6316981F" w14:textId="77777777" w:rsidTr="007B362F">
        <w:trPr>
          <w:trHeight w:val="410"/>
        </w:trPr>
        <w:tc>
          <w:tcPr>
            <w:tcW w:w="993" w:type="dxa"/>
            <w:vAlign w:val="center"/>
          </w:tcPr>
          <w:p w14:paraId="68D28902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27" w:type="dxa"/>
            <w:vAlign w:val="center"/>
          </w:tcPr>
          <w:p w14:paraId="6FDF0736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TESOURA DE ESCRITORIO DE 20 CM -  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Tesoura uso geral 20 cm (8") aço inox indicada para trabalhos artesanais e uso geral. Características do produto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Cabo plástico anatômico, para uso geral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Composição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Cabo em polipropileno, lâmina em aço inox</w:t>
            </w:r>
          </w:p>
        </w:tc>
        <w:tc>
          <w:tcPr>
            <w:tcW w:w="1418" w:type="dxa"/>
            <w:vAlign w:val="center"/>
          </w:tcPr>
          <w:p w14:paraId="5A249BA0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UNIDADE</w:t>
            </w:r>
          </w:p>
        </w:tc>
        <w:tc>
          <w:tcPr>
            <w:tcW w:w="1701" w:type="dxa"/>
            <w:vAlign w:val="center"/>
          </w:tcPr>
          <w:p w14:paraId="49733073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800</w:t>
            </w:r>
          </w:p>
        </w:tc>
      </w:tr>
      <w:tr w:rsidR="00346FD8" w:rsidRPr="0051573E" w14:paraId="6D671E0A" w14:textId="77777777" w:rsidTr="00346FD8">
        <w:trPr>
          <w:trHeight w:val="3251"/>
        </w:trPr>
        <w:tc>
          <w:tcPr>
            <w:tcW w:w="993" w:type="dxa"/>
            <w:vAlign w:val="center"/>
          </w:tcPr>
          <w:p w14:paraId="74D6D020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7" w:type="dxa"/>
            <w:vAlign w:val="center"/>
          </w:tcPr>
          <w:p w14:paraId="6FFB46EB" w14:textId="77777777" w:rsidR="00346FD8" w:rsidRDefault="00346FD8" w:rsidP="00A04892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TINTA P/CARIMBO DE BORRACHA - COR AZUL -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Tinta para carimbo alto rendimento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recomendavel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para reabastecimento de tinta da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alfomada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de carimbo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Composição: Agua, resina, corantes e aditivos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Peso: 40ml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Conteúdo Embalagem: 1 Bisnaga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Cor: Azul                                                         Não Tóxico</w:t>
            </w:r>
          </w:p>
        </w:tc>
        <w:tc>
          <w:tcPr>
            <w:tcW w:w="1418" w:type="dxa"/>
            <w:vAlign w:val="center"/>
          </w:tcPr>
          <w:p w14:paraId="15DCA9C6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FRASCO</w:t>
            </w:r>
          </w:p>
        </w:tc>
        <w:tc>
          <w:tcPr>
            <w:tcW w:w="1701" w:type="dxa"/>
            <w:vAlign w:val="center"/>
          </w:tcPr>
          <w:p w14:paraId="4D69C2E8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600</w:t>
            </w:r>
          </w:p>
        </w:tc>
      </w:tr>
      <w:tr w:rsidR="00346FD8" w:rsidRPr="0051573E" w14:paraId="7A710383" w14:textId="77777777" w:rsidTr="00346FD8">
        <w:trPr>
          <w:trHeight w:val="3391"/>
        </w:trPr>
        <w:tc>
          <w:tcPr>
            <w:tcW w:w="993" w:type="dxa"/>
            <w:vAlign w:val="center"/>
          </w:tcPr>
          <w:p w14:paraId="27F844B8" w14:textId="77777777" w:rsidR="00346FD8" w:rsidRPr="0051573E" w:rsidRDefault="00346FD8" w:rsidP="00346FD8">
            <w:pPr>
              <w:jc w:val="center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927" w:type="dxa"/>
            <w:vAlign w:val="center"/>
          </w:tcPr>
          <w:p w14:paraId="7A710DA6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TINTA P/CARIMBO DE BORRACHA - COR PRETA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                                                               -</w:t>
            </w:r>
            <w:r w:rsidR="00A04892">
              <w:rPr>
                <w:rFonts w:ascii="Bookman Old Style" w:hAnsi="Bookman Old Style" w:cs="Calibri"/>
                <w:sz w:val="20"/>
                <w:szCs w:val="20"/>
              </w:rPr>
              <w:t xml:space="preserve"> Tinta para </w:t>
            </w:r>
            <w:proofErr w:type="gramStart"/>
            <w:r w:rsidR="00A04892">
              <w:rPr>
                <w:rFonts w:ascii="Bookman Old Style" w:hAnsi="Bookman Old Style" w:cs="Calibri"/>
                <w:sz w:val="20"/>
                <w:szCs w:val="20"/>
              </w:rPr>
              <w:t xml:space="preserve">carimbo 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alto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rendimento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recomendavel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para reabastecimento de tinta da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alfomada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de carimbo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 xml:space="preserve">Composição: </w:t>
            </w:r>
            <w:proofErr w:type="gramStart"/>
            <w:r>
              <w:rPr>
                <w:rFonts w:ascii="Bookman Old Style" w:hAnsi="Bookman Old Style" w:cs="Calibri"/>
                <w:sz w:val="20"/>
                <w:szCs w:val="20"/>
              </w:rPr>
              <w:t>Agua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>, resina, corantes e aditivos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Peso: 40ml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Conteúdo Embalagem: 1 Bisnaga</w:t>
            </w:r>
            <w:r>
              <w:rPr>
                <w:rFonts w:ascii="Bookman Old Style" w:hAnsi="Bookman Old Style" w:cs="Calibri"/>
                <w:sz w:val="20"/>
                <w:szCs w:val="20"/>
              </w:rPr>
              <w:br/>
              <w:t>Cor: Preto                                                         Não Tóxico</w:t>
            </w:r>
          </w:p>
        </w:tc>
        <w:tc>
          <w:tcPr>
            <w:tcW w:w="1418" w:type="dxa"/>
            <w:vAlign w:val="center"/>
          </w:tcPr>
          <w:p w14:paraId="5E258C18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>FRASCO</w:t>
            </w:r>
          </w:p>
        </w:tc>
        <w:tc>
          <w:tcPr>
            <w:tcW w:w="1701" w:type="dxa"/>
            <w:vAlign w:val="center"/>
          </w:tcPr>
          <w:p w14:paraId="617C590C" w14:textId="77777777" w:rsidR="00346FD8" w:rsidRDefault="00346FD8" w:rsidP="00346FD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300</w:t>
            </w:r>
          </w:p>
        </w:tc>
      </w:tr>
    </w:tbl>
    <w:p w14:paraId="5CA0B6D8" w14:textId="77777777" w:rsidR="00346FD8" w:rsidRDefault="00346FD8" w:rsidP="00084263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1C9358DC" w14:textId="77777777" w:rsidR="00A65F9D" w:rsidRDefault="00A65F9D" w:rsidP="00A65F9D">
      <w:pPr>
        <w:spacing w:line="276" w:lineRule="auto"/>
        <w:ind w:firstLine="426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1</w:t>
      </w:r>
      <w:r w:rsidR="00084263">
        <w:rPr>
          <w:rFonts w:ascii="Bookman Old Style" w:hAnsi="Bookman Old Style" w:cs="Times New Roman"/>
          <w:b/>
          <w:sz w:val="20"/>
          <w:szCs w:val="20"/>
        </w:rPr>
        <w:t>1</w:t>
      </w:r>
      <w:r w:rsidRPr="0051573E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5BC4A1F9" w14:textId="77777777" w:rsidR="00934E59" w:rsidRPr="0051573E" w:rsidRDefault="00934E59" w:rsidP="00A65F9D">
      <w:pPr>
        <w:spacing w:line="276" w:lineRule="auto"/>
        <w:ind w:firstLine="426"/>
        <w:rPr>
          <w:rFonts w:ascii="Bookman Old Style" w:hAnsi="Bookman Old Style" w:cs="Times New Roman"/>
          <w:b/>
          <w:sz w:val="20"/>
          <w:szCs w:val="20"/>
        </w:rPr>
      </w:pPr>
    </w:p>
    <w:p w14:paraId="2186B430" w14:textId="77777777" w:rsidR="00A65F9D" w:rsidRPr="0051573E" w:rsidRDefault="00A65F9D" w:rsidP="00A65F9D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47BB4A09" w14:textId="77777777" w:rsidR="00A65F9D" w:rsidRDefault="00A65F9D" w:rsidP="00A65F9D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ab/>
      </w:r>
    </w:p>
    <w:p w14:paraId="771428BD" w14:textId="77777777" w:rsidR="00346FD8" w:rsidRPr="0051573E" w:rsidRDefault="00346FD8" w:rsidP="00A65F9D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5B6BC2F6" w14:textId="77777777" w:rsidR="00A65F9D" w:rsidRPr="0051573E" w:rsidRDefault="00A65F9D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1</w:t>
      </w:r>
      <w:r w:rsidR="00084263">
        <w:rPr>
          <w:rFonts w:ascii="Bookman Old Style" w:hAnsi="Bookman Old Style" w:cs="Times New Roman"/>
          <w:b/>
          <w:sz w:val="20"/>
          <w:szCs w:val="20"/>
        </w:rPr>
        <w:t>2</w:t>
      </w:r>
      <w:r w:rsidRPr="0051573E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50232B36" w14:textId="77777777" w:rsidR="00A65F9D" w:rsidRPr="0051573E" w:rsidRDefault="00A65F9D" w:rsidP="00A65F9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703D9A45" w14:textId="77777777" w:rsidR="00A65F9D" w:rsidRPr="0051573E" w:rsidRDefault="00A65F9D" w:rsidP="00A65F9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 O recebimento definitivo será efetuado por servidor (es) designado(s), </w:t>
      </w:r>
      <w:r w:rsidRPr="0051573E">
        <w:rPr>
          <w:rFonts w:ascii="Bookman Old Style" w:hAnsi="Bookman Old Style" w:cs="Times New Roman"/>
          <w:b/>
          <w:sz w:val="20"/>
          <w:szCs w:val="20"/>
        </w:rPr>
        <w:t>mediante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 </w:t>
      </w:r>
      <w:r w:rsidRPr="0051573E">
        <w:rPr>
          <w:rFonts w:ascii="Bookman Old Style" w:hAnsi="Bookman Old Style" w:cs="Times New Roman"/>
          <w:b/>
          <w:sz w:val="20"/>
          <w:szCs w:val="20"/>
        </w:rPr>
        <w:t>ateste</w:t>
      </w:r>
      <w:r w:rsidR="00E63C52">
        <w:rPr>
          <w:rFonts w:ascii="Bookman Old Style" w:hAnsi="Bookman Old Style" w:cs="Times New Roman"/>
          <w:b/>
          <w:sz w:val="20"/>
          <w:szCs w:val="20"/>
        </w:rPr>
        <w:t>s</w:t>
      </w:r>
      <w:r w:rsidRPr="0051573E">
        <w:rPr>
          <w:rFonts w:ascii="Bookman Old Style" w:hAnsi="Bookman Old Style" w:cs="Times New Roman"/>
          <w:sz w:val="20"/>
          <w:szCs w:val="20"/>
        </w:rPr>
        <w:t>, conforme artigo 140 inciso I alínea “b” da Lei nº 14.133/2021</w:t>
      </w:r>
    </w:p>
    <w:p w14:paraId="0654393D" w14:textId="77777777" w:rsidR="00A65F9D" w:rsidRPr="0051573E" w:rsidRDefault="00A65F9D" w:rsidP="00A65F9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6824897D" w14:textId="77777777" w:rsidR="00346FD8" w:rsidRPr="00F63479" w:rsidRDefault="00346FD8" w:rsidP="00F63479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5CBB6051" w14:textId="77777777" w:rsidR="00A65F9D" w:rsidRPr="0051573E" w:rsidRDefault="00A65F9D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1</w:t>
      </w:r>
      <w:r w:rsidR="00084263">
        <w:rPr>
          <w:rFonts w:ascii="Bookman Old Style" w:hAnsi="Bookman Old Style" w:cs="Times New Roman"/>
          <w:b/>
          <w:sz w:val="20"/>
          <w:szCs w:val="20"/>
        </w:rPr>
        <w:t>3</w:t>
      </w:r>
      <w:r w:rsidRPr="0051573E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1B6AF073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70972A44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723D5F46" w14:textId="77777777" w:rsidR="00A65F9D" w:rsidRPr="0051573E" w:rsidRDefault="00A65F9D" w:rsidP="00A65F9D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377CE1EA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4CF38D9F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368CEEC5" w14:textId="77777777" w:rsidR="00F74242" w:rsidRDefault="00F74242" w:rsidP="00F74242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</w:p>
    <w:p w14:paraId="57B0C585" w14:textId="77777777" w:rsidR="00346FD8" w:rsidRPr="00F63479" w:rsidRDefault="00346FD8" w:rsidP="00F63479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339663DF" w14:textId="77777777" w:rsidR="00A65F9D" w:rsidRPr="0051573E" w:rsidRDefault="00A65F9D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lastRenderedPageBreak/>
        <w:t>1</w:t>
      </w:r>
      <w:r w:rsidR="00084263">
        <w:rPr>
          <w:rFonts w:ascii="Bookman Old Style" w:hAnsi="Bookman Old Style" w:cs="Times New Roman"/>
          <w:b/>
          <w:sz w:val="20"/>
          <w:szCs w:val="20"/>
        </w:rPr>
        <w:t>4</w:t>
      </w:r>
      <w:r w:rsidRPr="0051573E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2B8232B6" w14:textId="77777777" w:rsidR="00346FD8" w:rsidRDefault="00A65F9D" w:rsidP="00F63479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Municipal de Saúde.</w:t>
      </w:r>
    </w:p>
    <w:p w14:paraId="3CE03BA5" w14:textId="77777777" w:rsidR="00830052" w:rsidRPr="00F63479" w:rsidRDefault="00830052" w:rsidP="00F63479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</w:p>
    <w:p w14:paraId="015D0662" w14:textId="77777777" w:rsidR="00A65F9D" w:rsidRPr="0051573E" w:rsidRDefault="00A65F9D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1</w:t>
      </w:r>
      <w:r w:rsidR="00084263">
        <w:rPr>
          <w:rFonts w:ascii="Bookman Old Style" w:hAnsi="Bookman Old Style" w:cs="Times New Roman"/>
          <w:b/>
          <w:sz w:val="20"/>
          <w:szCs w:val="20"/>
        </w:rPr>
        <w:t>5</w:t>
      </w:r>
      <w:r w:rsidRPr="0051573E">
        <w:rPr>
          <w:rFonts w:ascii="Bookman Old Style" w:hAnsi="Bookman Old Style" w:cs="Times New Roman"/>
          <w:b/>
          <w:sz w:val="20"/>
          <w:szCs w:val="20"/>
        </w:rPr>
        <w:t>. OBRIGAÇOES DA CONTRATADA:</w:t>
      </w:r>
    </w:p>
    <w:p w14:paraId="68CA7E1E" w14:textId="77777777" w:rsidR="00A65F9D" w:rsidRPr="0051573E" w:rsidRDefault="00A65F9D" w:rsidP="00A65F9D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3B553EA9" w14:textId="77777777" w:rsidR="00A65F9D" w:rsidRPr="0051573E" w:rsidRDefault="00A65F9D" w:rsidP="00A65F9D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50519EB4" w14:textId="77777777" w:rsidR="003142DE" w:rsidRDefault="00A65F9D" w:rsidP="00F63479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Reparar, corrigir ou substituir, as suas expensas, no todo ou em parte, o objeto deste Termo de Referencia, em que se verificarem vícios, defeitos ou incorreções resultantes do fornecimento.</w:t>
      </w:r>
    </w:p>
    <w:p w14:paraId="664239E7" w14:textId="77777777" w:rsidR="00F63479" w:rsidRPr="00F63479" w:rsidRDefault="00F63479" w:rsidP="00F63479">
      <w:pPr>
        <w:pStyle w:val="PargrafodaLista"/>
        <w:spacing w:line="276" w:lineRule="auto"/>
        <w:ind w:left="993"/>
        <w:rPr>
          <w:rFonts w:ascii="Bookman Old Style" w:hAnsi="Bookman Old Style" w:cs="Times New Roman"/>
          <w:sz w:val="20"/>
          <w:szCs w:val="20"/>
        </w:rPr>
      </w:pPr>
    </w:p>
    <w:p w14:paraId="15B43CF2" w14:textId="77777777" w:rsidR="00A65F9D" w:rsidRPr="0051573E" w:rsidRDefault="00A65F9D" w:rsidP="00A65F9D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1</w:t>
      </w:r>
      <w:r w:rsidR="00084263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6</w:t>
      </w:r>
      <w:r w:rsidRPr="0051573E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3E92C437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designado(s), nos termos do art. 117 da Lei nº 14.133/2021;</w:t>
      </w:r>
    </w:p>
    <w:p w14:paraId="1F7E4394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49F35730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17649EC9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Proporcionar todas as condições necessárias ao bom andamento da entrega do Material; </w:t>
      </w:r>
    </w:p>
    <w:p w14:paraId="0A2C5067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6115288D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a contratada, a disposição de aplicação de eventuais penalidades, garantido o contraditório e a ampla defesa.</w:t>
      </w:r>
    </w:p>
    <w:p w14:paraId="03C19EB7" w14:textId="77777777" w:rsidR="00346FD8" w:rsidRPr="00F63479" w:rsidRDefault="00346FD8" w:rsidP="00F63479">
      <w:pPr>
        <w:spacing w:line="276" w:lineRule="auto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35F27EC4" w14:textId="77777777" w:rsidR="00A65F9D" w:rsidRPr="0051573E" w:rsidRDefault="00A65F9D" w:rsidP="00A65F9D">
      <w:pPr>
        <w:spacing w:line="276" w:lineRule="auto"/>
        <w:ind w:firstLine="567"/>
        <w:rPr>
          <w:rFonts w:ascii="Bookman Old Style" w:hAnsi="Bookman Old Style" w:cs="Times New Roman"/>
          <w:sz w:val="20"/>
          <w:szCs w:val="20"/>
        </w:rPr>
      </w:pPr>
      <w:r w:rsidRPr="0051573E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1</w:t>
      </w:r>
      <w:r w:rsidR="00084263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7</w:t>
      </w:r>
      <w:r w:rsidRPr="0051573E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32F5E618" w14:textId="77777777" w:rsidR="00AA576E" w:rsidRDefault="00A65F9D" w:rsidP="00F63479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A fiscalização do Contrato será exercida pela Contratante através do Servidor designado pela Secretaria de Saúde.</w:t>
      </w:r>
    </w:p>
    <w:p w14:paraId="1E88E5BC" w14:textId="77777777" w:rsidR="00E63C52" w:rsidRPr="0051573E" w:rsidRDefault="00E63C52" w:rsidP="00C34766">
      <w:pPr>
        <w:pStyle w:val="Textodocorpo0"/>
        <w:shd w:val="clear" w:color="auto" w:fill="auto"/>
        <w:tabs>
          <w:tab w:val="left" w:pos="2460"/>
        </w:tabs>
        <w:spacing w:after="283" w:line="276" w:lineRule="auto"/>
        <w:ind w:right="40"/>
        <w:rPr>
          <w:rFonts w:ascii="Bookman Old Style" w:hAnsi="Bookman Old Style" w:cs="Times New Roman"/>
          <w:sz w:val="20"/>
          <w:szCs w:val="20"/>
        </w:rPr>
      </w:pPr>
    </w:p>
    <w:p w14:paraId="04E22DEC" w14:textId="77777777" w:rsidR="00A65F9D" w:rsidRPr="0051573E" w:rsidRDefault="00F63479" w:rsidP="00A65F9D">
      <w:pPr>
        <w:ind w:left="2832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                              </w:t>
      </w:r>
      <w:r w:rsidR="00A65F9D" w:rsidRPr="0051573E">
        <w:rPr>
          <w:rFonts w:ascii="Bookman Old Style" w:hAnsi="Bookman Old Style" w:cs="Times New Roman"/>
          <w:sz w:val="20"/>
          <w:szCs w:val="20"/>
        </w:rPr>
        <w:t xml:space="preserve">Petrópolis, </w:t>
      </w:r>
      <w:r w:rsidR="00084263">
        <w:rPr>
          <w:rFonts w:ascii="Bookman Old Style" w:hAnsi="Bookman Old Style" w:cs="Times New Roman"/>
          <w:sz w:val="20"/>
          <w:szCs w:val="20"/>
        </w:rPr>
        <w:t>28</w:t>
      </w:r>
      <w:r w:rsidR="00A65F9D" w:rsidRPr="0051573E">
        <w:rPr>
          <w:rFonts w:ascii="Bookman Old Style" w:hAnsi="Bookman Old Style" w:cs="Times New Roman"/>
          <w:sz w:val="20"/>
          <w:szCs w:val="20"/>
        </w:rPr>
        <w:t xml:space="preserve"> de </w:t>
      </w:r>
      <w:r w:rsidR="00084263">
        <w:rPr>
          <w:rFonts w:ascii="Bookman Old Style" w:hAnsi="Bookman Old Style" w:cs="Times New Roman"/>
          <w:sz w:val="20"/>
          <w:szCs w:val="20"/>
        </w:rPr>
        <w:t>maio</w:t>
      </w:r>
      <w:r w:rsidR="009120B2" w:rsidRPr="0051573E">
        <w:rPr>
          <w:rFonts w:ascii="Bookman Old Style" w:hAnsi="Bookman Old Style" w:cs="Times New Roman"/>
          <w:sz w:val="20"/>
          <w:szCs w:val="20"/>
        </w:rPr>
        <w:t xml:space="preserve"> </w:t>
      </w:r>
      <w:r w:rsidR="00A65F9D" w:rsidRPr="0051573E">
        <w:rPr>
          <w:rFonts w:ascii="Bookman Old Style" w:hAnsi="Bookman Old Style" w:cs="Times New Roman"/>
          <w:sz w:val="20"/>
          <w:szCs w:val="20"/>
        </w:rPr>
        <w:t xml:space="preserve">de </w:t>
      </w:r>
      <w:r w:rsidR="00E63C52">
        <w:rPr>
          <w:rFonts w:ascii="Bookman Old Style" w:hAnsi="Bookman Old Style" w:cs="Times New Roman"/>
          <w:sz w:val="20"/>
          <w:szCs w:val="20"/>
        </w:rPr>
        <w:t>2025.</w:t>
      </w:r>
    </w:p>
    <w:p w14:paraId="74087B4A" w14:textId="77777777" w:rsidR="00A65F9D" w:rsidRPr="0051573E" w:rsidRDefault="00A65F9D" w:rsidP="00A65F9D">
      <w:pPr>
        <w:rPr>
          <w:rFonts w:ascii="Bookman Old Style" w:hAnsi="Bookman Old Style" w:cs="Arial"/>
          <w:sz w:val="20"/>
          <w:szCs w:val="20"/>
        </w:rPr>
      </w:pPr>
    </w:p>
    <w:p w14:paraId="046ECDCF" w14:textId="77777777" w:rsidR="00F74242" w:rsidRPr="0051573E" w:rsidRDefault="00F74242" w:rsidP="00A65F9D">
      <w:pPr>
        <w:rPr>
          <w:rFonts w:ascii="Bookman Old Style" w:hAnsi="Bookman Old Style" w:cs="Arial"/>
          <w:sz w:val="20"/>
          <w:szCs w:val="20"/>
        </w:rPr>
      </w:pPr>
    </w:p>
    <w:p w14:paraId="29DA1E7F" w14:textId="77777777" w:rsidR="00C34766" w:rsidRPr="0051573E" w:rsidRDefault="00C34766" w:rsidP="00A65F9D">
      <w:pPr>
        <w:rPr>
          <w:rFonts w:ascii="Bookman Old Style" w:hAnsi="Bookman Old Style" w:cs="Arial"/>
          <w:sz w:val="20"/>
          <w:szCs w:val="20"/>
        </w:rPr>
      </w:pPr>
    </w:p>
    <w:p w14:paraId="2FD0ACA1" w14:textId="77777777" w:rsidR="00C34766" w:rsidRPr="0051573E" w:rsidRDefault="00C34766" w:rsidP="00A65F9D">
      <w:pPr>
        <w:rPr>
          <w:rFonts w:ascii="Bookman Old Style" w:hAnsi="Bookman Old Style" w:cs="Arial"/>
          <w:sz w:val="20"/>
          <w:szCs w:val="20"/>
        </w:rPr>
      </w:pPr>
    </w:p>
    <w:p w14:paraId="737B62B1" w14:textId="77777777" w:rsidR="00F74242" w:rsidRPr="0051573E" w:rsidRDefault="00F74242" w:rsidP="00A65F9D">
      <w:pPr>
        <w:rPr>
          <w:rFonts w:ascii="Bookman Old Style" w:hAnsi="Bookman Old Style" w:cs="Arial"/>
          <w:sz w:val="20"/>
          <w:szCs w:val="20"/>
        </w:rPr>
      </w:pPr>
    </w:p>
    <w:p w14:paraId="5F862812" w14:textId="77777777" w:rsidR="00A65F9D" w:rsidRPr="0051573E" w:rsidRDefault="00A65F9D" w:rsidP="00F74242">
      <w:pPr>
        <w:ind w:left="142" w:hanging="567"/>
        <w:jc w:val="center"/>
        <w:rPr>
          <w:rFonts w:ascii="Bookman Old Style" w:hAnsi="Bookman Old Style" w:cs="Arial"/>
          <w:sz w:val="20"/>
          <w:szCs w:val="20"/>
        </w:rPr>
      </w:pPr>
      <w:r w:rsidRPr="0051573E">
        <w:rPr>
          <w:rFonts w:ascii="Bookman Old Style" w:hAnsi="Bookman Old Style" w:cs="Arial"/>
          <w:color w:val="000000"/>
          <w:sz w:val="20"/>
          <w:szCs w:val="20"/>
        </w:rPr>
        <w:t xml:space="preserve">    ______________________________</w:t>
      </w:r>
      <w:r w:rsidRPr="0051573E">
        <w:rPr>
          <w:rFonts w:ascii="Bookman Old Style" w:hAnsi="Bookman Old Style" w:cs="Arial"/>
          <w:color w:val="000000"/>
          <w:sz w:val="20"/>
          <w:szCs w:val="20"/>
        </w:rPr>
        <w:tab/>
        <w:t xml:space="preserve">       </w:t>
      </w:r>
      <w:r w:rsidR="00F74242" w:rsidRPr="0051573E">
        <w:rPr>
          <w:rFonts w:ascii="Bookman Old Style" w:hAnsi="Bookman Old Style" w:cs="Arial"/>
          <w:color w:val="000000"/>
          <w:sz w:val="20"/>
          <w:szCs w:val="20"/>
        </w:rPr>
        <w:t xml:space="preserve">  </w:t>
      </w:r>
      <w:r w:rsidRPr="0051573E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F74242" w:rsidRPr="0051573E">
        <w:rPr>
          <w:rFonts w:ascii="Bookman Old Style" w:hAnsi="Bookman Old Style" w:cs="Arial"/>
          <w:color w:val="000000"/>
          <w:sz w:val="20"/>
          <w:szCs w:val="20"/>
        </w:rPr>
        <w:t xml:space="preserve">    </w:t>
      </w:r>
      <w:r w:rsidRPr="0051573E">
        <w:rPr>
          <w:rFonts w:ascii="Bookman Old Style" w:hAnsi="Bookman Old Style" w:cs="Arial"/>
          <w:color w:val="000000"/>
          <w:sz w:val="20"/>
          <w:szCs w:val="20"/>
        </w:rPr>
        <w:t xml:space="preserve">     ____________________________</w:t>
      </w:r>
      <w:r w:rsidRPr="0051573E">
        <w:rPr>
          <w:rFonts w:ascii="Bookman Old Style" w:hAnsi="Bookman Old Style" w:cs="Arial"/>
          <w:sz w:val="20"/>
          <w:szCs w:val="20"/>
        </w:rPr>
        <w:t xml:space="preserve">         </w:t>
      </w:r>
    </w:p>
    <w:p w14:paraId="38BC1979" w14:textId="77777777" w:rsidR="00A65F9D" w:rsidRPr="0051573E" w:rsidRDefault="00F74242" w:rsidP="00F74242">
      <w:pPr>
        <w:rPr>
          <w:rFonts w:ascii="Bookman Old Style" w:hAnsi="Bookman Old Style" w:cs="Arial"/>
          <w:sz w:val="20"/>
          <w:szCs w:val="20"/>
        </w:rPr>
      </w:pPr>
      <w:r w:rsidRPr="0051573E">
        <w:rPr>
          <w:rFonts w:ascii="Bookman Old Style" w:hAnsi="Bookman Old Style" w:cs="Arial"/>
          <w:sz w:val="20"/>
          <w:szCs w:val="20"/>
        </w:rPr>
        <w:t xml:space="preserve">                           </w:t>
      </w:r>
      <w:r w:rsidR="00A65F9D" w:rsidRPr="0051573E">
        <w:rPr>
          <w:rFonts w:ascii="Bookman Old Style" w:hAnsi="Bookman Old Style" w:cs="Arial"/>
          <w:sz w:val="20"/>
          <w:szCs w:val="20"/>
        </w:rPr>
        <w:t xml:space="preserve">Superintendente SAS                   </w:t>
      </w:r>
      <w:r w:rsidRPr="0051573E">
        <w:rPr>
          <w:rFonts w:ascii="Bookman Old Style" w:hAnsi="Bookman Old Style" w:cs="Arial"/>
          <w:sz w:val="20"/>
          <w:szCs w:val="20"/>
        </w:rPr>
        <w:t xml:space="preserve">     </w:t>
      </w:r>
      <w:r w:rsidR="00A65F9D" w:rsidRPr="0051573E">
        <w:rPr>
          <w:rFonts w:ascii="Bookman Old Style" w:hAnsi="Bookman Old Style" w:cs="Arial"/>
          <w:sz w:val="20"/>
          <w:szCs w:val="20"/>
        </w:rPr>
        <w:t xml:space="preserve">      Superintendente SUEH</w:t>
      </w:r>
    </w:p>
    <w:p w14:paraId="232A161E" w14:textId="77777777" w:rsidR="0067344D" w:rsidRPr="0051573E" w:rsidRDefault="0067344D" w:rsidP="00A65F9D">
      <w:pPr>
        <w:pStyle w:val="PargrafodaLista"/>
        <w:spacing w:line="276" w:lineRule="auto"/>
        <w:ind w:left="993" w:right="-142"/>
        <w:rPr>
          <w:rFonts w:ascii="Bookman Old Style" w:hAnsi="Bookman Old Style" w:cs="Times New Roman"/>
          <w:sz w:val="20"/>
          <w:szCs w:val="20"/>
        </w:rPr>
      </w:pPr>
    </w:p>
    <w:sectPr w:rsidR="0067344D" w:rsidRPr="0051573E" w:rsidSect="003F771E">
      <w:headerReference w:type="even" r:id="rId8"/>
      <w:headerReference w:type="default" r:id="rId9"/>
      <w:pgSz w:w="11906" w:h="16838" w:code="9"/>
      <w:pgMar w:top="0" w:right="1133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B723" w14:textId="77777777" w:rsidR="00D274FF" w:rsidRDefault="00D274FF" w:rsidP="00E91526">
      <w:pPr>
        <w:spacing w:after="0" w:line="240" w:lineRule="auto"/>
      </w:pPr>
      <w:r>
        <w:separator/>
      </w:r>
    </w:p>
  </w:endnote>
  <w:endnote w:type="continuationSeparator" w:id="0">
    <w:p w14:paraId="565B305E" w14:textId="77777777" w:rsidR="00D274FF" w:rsidRDefault="00D274FF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B749" w14:textId="77777777" w:rsidR="00D274FF" w:rsidRDefault="00D274FF" w:rsidP="00E91526">
      <w:pPr>
        <w:spacing w:after="0" w:line="240" w:lineRule="auto"/>
      </w:pPr>
      <w:r>
        <w:separator/>
      </w:r>
    </w:p>
  </w:footnote>
  <w:footnote w:type="continuationSeparator" w:id="0">
    <w:p w14:paraId="3889D472" w14:textId="77777777" w:rsidR="00D274FF" w:rsidRDefault="00D274FF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81F1" w14:textId="77777777" w:rsidR="00071C22" w:rsidRDefault="00071C2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9E44" w14:textId="77777777" w:rsidR="00F63479" w:rsidRDefault="00071C22" w:rsidP="00F63479">
    <w:pPr>
      <w:rPr>
        <w:rFonts w:ascii="Calibri" w:hAnsi="Calibri" w:cs="Arial"/>
        <w:b/>
        <w:sz w:val="24"/>
        <w:szCs w:val="24"/>
      </w:rPr>
    </w:pPr>
    <w:r>
      <w:rPr>
        <w:rFonts w:eastAsia="Calibri"/>
        <w:noProof/>
        <w:lang w:eastAsia="pt-BR"/>
      </w:rPr>
      <w:drawing>
        <wp:anchor distT="0" distB="0" distL="0" distR="0" simplePos="0" relativeHeight="251660288" behindDoc="1" locked="0" layoutInCell="1" allowOverlap="1" wp14:anchorId="0C2C133C" wp14:editId="11EAA683">
          <wp:simplePos x="0" y="0"/>
          <wp:positionH relativeFrom="column">
            <wp:posOffset>5605145</wp:posOffset>
          </wp:positionH>
          <wp:positionV relativeFrom="paragraph">
            <wp:posOffset>101600</wp:posOffset>
          </wp:positionV>
          <wp:extent cx="825500" cy="539750"/>
          <wp:effectExtent l="19050" t="0" r="0" b="0"/>
          <wp:wrapNone/>
          <wp:docPr id="4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lang w:eastAsia="pt-BR"/>
      </w:rPr>
      <w:drawing>
        <wp:anchor distT="0" distB="0" distL="0" distR="0" simplePos="0" relativeHeight="251659264" behindDoc="1" locked="0" layoutInCell="1" allowOverlap="1" wp14:anchorId="7202AE87" wp14:editId="6BEE610F">
          <wp:simplePos x="0" y="0"/>
          <wp:positionH relativeFrom="column">
            <wp:posOffset>-139257</wp:posOffset>
          </wp:positionH>
          <wp:positionV relativeFrom="paragraph">
            <wp:posOffset>177800</wp:posOffset>
          </wp:positionV>
          <wp:extent cx="505652" cy="584200"/>
          <wp:effectExtent l="19050" t="0" r="8698" b="0"/>
          <wp:wrapNone/>
          <wp:docPr id="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5652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5697A8" w14:textId="77777777" w:rsidR="00071C22" w:rsidRPr="00200B5B" w:rsidRDefault="00F63479" w:rsidP="00F63479">
    <w:pPr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 xml:space="preserve">                                                      </w:t>
    </w:r>
    <w:r w:rsidR="00071C22" w:rsidRPr="00200B5B">
      <w:rPr>
        <w:rFonts w:ascii="Calibri" w:hAnsi="Calibri" w:cs="Arial"/>
        <w:b/>
        <w:sz w:val="24"/>
        <w:szCs w:val="24"/>
      </w:rPr>
      <w:t>PREFEITURA MUNICIPAL DE PETRÓPOLIS</w:t>
    </w:r>
  </w:p>
  <w:p w14:paraId="3404D2BC" w14:textId="77777777" w:rsidR="00071C22" w:rsidRPr="00200B5B" w:rsidRDefault="00071C22" w:rsidP="00200B5B">
    <w:pPr>
      <w:keepNext/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SECRETARIA MUNICIPAL DE SAÚDE</w:t>
    </w:r>
  </w:p>
  <w:p w14:paraId="381553CF" w14:textId="77777777" w:rsidR="00F63479" w:rsidRDefault="00071C22" w:rsidP="00200B5B">
    <w:pPr>
      <w:tabs>
        <w:tab w:val="left" w:pos="2692"/>
      </w:tabs>
      <w:jc w:val="center"/>
      <w:rPr>
        <w:rFonts w:ascii="Calibri" w:eastAsia="Calibri" w:hAnsi="Calibri"/>
        <w:b/>
        <w:sz w:val="24"/>
        <w:szCs w:val="24"/>
      </w:rPr>
    </w:pPr>
    <w:r w:rsidRPr="00200B5B">
      <w:rPr>
        <w:rFonts w:ascii="Calibri" w:eastAsia="Calibri" w:hAnsi="Calibri"/>
        <w:b/>
        <w:sz w:val="24"/>
        <w:szCs w:val="24"/>
      </w:rPr>
      <w:t xml:space="preserve">          </w:t>
    </w:r>
    <w:r w:rsidR="00F63479" w:rsidRPr="00200B5B">
      <w:rPr>
        <w:rFonts w:ascii="Calibri" w:eastAsia="Calibri" w:hAnsi="Calibri"/>
        <w:b/>
        <w:sz w:val="24"/>
        <w:szCs w:val="24"/>
      </w:rPr>
      <w:t xml:space="preserve">SUPERINTENDÊNCIA DE </w:t>
    </w:r>
    <w:r w:rsidR="00F63479">
      <w:rPr>
        <w:rFonts w:ascii="Calibri" w:eastAsia="Calibri" w:hAnsi="Calibri"/>
        <w:b/>
        <w:sz w:val="24"/>
        <w:szCs w:val="24"/>
      </w:rPr>
      <w:t xml:space="preserve">ATENÇÃO A SAÚDE </w:t>
    </w:r>
  </w:p>
  <w:p w14:paraId="253CFA0D" w14:textId="77777777" w:rsidR="00071C22" w:rsidRPr="00200B5B" w:rsidRDefault="00F63479" w:rsidP="00200B5B">
    <w:pPr>
      <w:tabs>
        <w:tab w:val="left" w:pos="2692"/>
      </w:tabs>
      <w:jc w:val="center"/>
      <w:rPr>
        <w:rFonts w:ascii="Calibri" w:eastAsia="Calibri" w:hAnsi="Calibri"/>
        <w:b/>
        <w:sz w:val="24"/>
        <w:szCs w:val="24"/>
      </w:rPr>
    </w:pPr>
    <w:r>
      <w:rPr>
        <w:rFonts w:ascii="Calibri" w:eastAsia="Calibri" w:hAnsi="Calibri"/>
        <w:b/>
        <w:sz w:val="24"/>
        <w:szCs w:val="24"/>
      </w:rPr>
      <w:t xml:space="preserve"> SUPERINDÊNCIA HOSPITALAR E DE URGÊNCIAS E EMERGÊNCIAS</w:t>
    </w:r>
  </w:p>
  <w:p w14:paraId="2F519400" w14:textId="77777777" w:rsidR="00071C22" w:rsidRPr="00200B5B" w:rsidRDefault="00071C22" w:rsidP="002A72FD">
    <w:pPr>
      <w:tabs>
        <w:tab w:val="left" w:pos="5690"/>
      </w:tabs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ab/>
    </w:r>
  </w:p>
  <w:p w14:paraId="67A77E38" w14:textId="77777777" w:rsidR="00071C22" w:rsidRPr="00200B5B" w:rsidRDefault="00071C22" w:rsidP="00200B5B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3641976"/>
    <w:multiLevelType w:val="hybridMultilevel"/>
    <w:tmpl w:val="0A828DAE"/>
    <w:lvl w:ilvl="0" w:tplc="0416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7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8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 w15:restartNumberingAfterBreak="0">
    <w:nsid w:val="7DAC75CF"/>
    <w:multiLevelType w:val="hybridMultilevel"/>
    <w:tmpl w:val="3C20FB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7259399">
    <w:abstractNumId w:val="8"/>
  </w:num>
  <w:num w:numId="2" w16cid:durableId="1962884473">
    <w:abstractNumId w:val="2"/>
  </w:num>
  <w:num w:numId="3" w16cid:durableId="1694185684">
    <w:abstractNumId w:val="13"/>
  </w:num>
  <w:num w:numId="4" w16cid:durableId="83887883">
    <w:abstractNumId w:val="7"/>
  </w:num>
  <w:num w:numId="5" w16cid:durableId="1810240682">
    <w:abstractNumId w:val="5"/>
  </w:num>
  <w:num w:numId="6" w16cid:durableId="1469938246">
    <w:abstractNumId w:val="12"/>
  </w:num>
  <w:num w:numId="7" w16cid:durableId="2034266018">
    <w:abstractNumId w:val="4"/>
  </w:num>
  <w:num w:numId="8" w16cid:durableId="148207508">
    <w:abstractNumId w:val="15"/>
  </w:num>
  <w:num w:numId="9" w16cid:durableId="2091150309">
    <w:abstractNumId w:val="18"/>
  </w:num>
  <w:num w:numId="10" w16cid:durableId="454064416">
    <w:abstractNumId w:val="6"/>
  </w:num>
  <w:num w:numId="11" w16cid:durableId="397017483">
    <w:abstractNumId w:val="16"/>
  </w:num>
  <w:num w:numId="12" w16cid:durableId="1056246980">
    <w:abstractNumId w:val="19"/>
  </w:num>
  <w:num w:numId="13" w16cid:durableId="1267226312">
    <w:abstractNumId w:val="14"/>
  </w:num>
  <w:num w:numId="14" w16cid:durableId="63457614">
    <w:abstractNumId w:val="10"/>
  </w:num>
  <w:num w:numId="15" w16cid:durableId="697389392">
    <w:abstractNumId w:val="17"/>
  </w:num>
  <w:num w:numId="16" w16cid:durableId="375131928">
    <w:abstractNumId w:val="1"/>
  </w:num>
  <w:num w:numId="17" w16cid:durableId="1124809853">
    <w:abstractNumId w:val="9"/>
  </w:num>
  <w:num w:numId="18" w16cid:durableId="1297101065">
    <w:abstractNumId w:val="20"/>
  </w:num>
  <w:num w:numId="19" w16cid:durableId="594048547">
    <w:abstractNumId w:val="21"/>
  </w:num>
  <w:num w:numId="20" w16cid:durableId="755443858">
    <w:abstractNumId w:val="11"/>
  </w:num>
  <w:num w:numId="21" w16cid:durableId="153519447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5117"/>
    <w:rsid w:val="00010AC3"/>
    <w:rsid w:val="00014C23"/>
    <w:rsid w:val="000166BB"/>
    <w:rsid w:val="00016D12"/>
    <w:rsid w:val="0001722D"/>
    <w:rsid w:val="00032291"/>
    <w:rsid w:val="000350A1"/>
    <w:rsid w:val="00037B6B"/>
    <w:rsid w:val="00043209"/>
    <w:rsid w:val="000467A8"/>
    <w:rsid w:val="000468FE"/>
    <w:rsid w:val="0005427E"/>
    <w:rsid w:val="00056084"/>
    <w:rsid w:val="00057D12"/>
    <w:rsid w:val="000678F9"/>
    <w:rsid w:val="00067FB6"/>
    <w:rsid w:val="00071C22"/>
    <w:rsid w:val="00073FF3"/>
    <w:rsid w:val="00077367"/>
    <w:rsid w:val="00082E26"/>
    <w:rsid w:val="00084263"/>
    <w:rsid w:val="00086D8B"/>
    <w:rsid w:val="000A4EE8"/>
    <w:rsid w:val="000B21C7"/>
    <w:rsid w:val="000B387A"/>
    <w:rsid w:val="000B3BD6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5370"/>
    <w:rsid w:val="0013212C"/>
    <w:rsid w:val="00135955"/>
    <w:rsid w:val="001429B8"/>
    <w:rsid w:val="00145167"/>
    <w:rsid w:val="001532F9"/>
    <w:rsid w:val="00172743"/>
    <w:rsid w:val="00173781"/>
    <w:rsid w:val="001863EB"/>
    <w:rsid w:val="00197CED"/>
    <w:rsid w:val="001A1116"/>
    <w:rsid w:val="001A4E92"/>
    <w:rsid w:val="001A5E39"/>
    <w:rsid w:val="001B0FD8"/>
    <w:rsid w:val="001B3C30"/>
    <w:rsid w:val="001D48C8"/>
    <w:rsid w:val="001D6EAB"/>
    <w:rsid w:val="001E0B03"/>
    <w:rsid w:val="001E4311"/>
    <w:rsid w:val="001E4B69"/>
    <w:rsid w:val="001F3D00"/>
    <w:rsid w:val="001F6FD1"/>
    <w:rsid w:val="00200B5B"/>
    <w:rsid w:val="002062B3"/>
    <w:rsid w:val="00213F45"/>
    <w:rsid w:val="00233F80"/>
    <w:rsid w:val="00234D24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549E"/>
    <w:rsid w:val="002B617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42DE"/>
    <w:rsid w:val="00316A49"/>
    <w:rsid w:val="00317A9C"/>
    <w:rsid w:val="00321E28"/>
    <w:rsid w:val="00322A6E"/>
    <w:rsid w:val="00324AAE"/>
    <w:rsid w:val="00330673"/>
    <w:rsid w:val="00333D64"/>
    <w:rsid w:val="00336C09"/>
    <w:rsid w:val="00336F34"/>
    <w:rsid w:val="00343890"/>
    <w:rsid w:val="00346CA1"/>
    <w:rsid w:val="00346FD8"/>
    <w:rsid w:val="003479F3"/>
    <w:rsid w:val="00352880"/>
    <w:rsid w:val="00353DA9"/>
    <w:rsid w:val="00361830"/>
    <w:rsid w:val="00363D4C"/>
    <w:rsid w:val="00391F11"/>
    <w:rsid w:val="003943C7"/>
    <w:rsid w:val="003A2872"/>
    <w:rsid w:val="003A2E1D"/>
    <w:rsid w:val="003A6862"/>
    <w:rsid w:val="003B187F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3F771E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379E3"/>
    <w:rsid w:val="004407CE"/>
    <w:rsid w:val="0044462C"/>
    <w:rsid w:val="00445CF3"/>
    <w:rsid w:val="0044741C"/>
    <w:rsid w:val="00451AF8"/>
    <w:rsid w:val="004551CE"/>
    <w:rsid w:val="0046540E"/>
    <w:rsid w:val="00467714"/>
    <w:rsid w:val="00471244"/>
    <w:rsid w:val="00474311"/>
    <w:rsid w:val="0047742F"/>
    <w:rsid w:val="00482A69"/>
    <w:rsid w:val="0048683C"/>
    <w:rsid w:val="00486BA2"/>
    <w:rsid w:val="00494EE3"/>
    <w:rsid w:val="00496844"/>
    <w:rsid w:val="00497C73"/>
    <w:rsid w:val="004A0B94"/>
    <w:rsid w:val="004A2D19"/>
    <w:rsid w:val="004C25FF"/>
    <w:rsid w:val="004D20AC"/>
    <w:rsid w:val="004D39D1"/>
    <w:rsid w:val="004E09E1"/>
    <w:rsid w:val="004E1B0E"/>
    <w:rsid w:val="004E223B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1573E"/>
    <w:rsid w:val="0052390E"/>
    <w:rsid w:val="00536356"/>
    <w:rsid w:val="0055150A"/>
    <w:rsid w:val="00554C05"/>
    <w:rsid w:val="005568F9"/>
    <w:rsid w:val="00583CEA"/>
    <w:rsid w:val="0058455E"/>
    <w:rsid w:val="005916AB"/>
    <w:rsid w:val="0059547D"/>
    <w:rsid w:val="00596B8C"/>
    <w:rsid w:val="0059723F"/>
    <w:rsid w:val="005979EE"/>
    <w:rsid w:val="00597B76"/>
    <w:rsid w:val="005A53D1"/>
    <w:rsid w:val="005A5C7B"/>
    <w:rsid w:val="005A7420"/>
    <w:rsid w:val="005A7BD9"/>
    <w:rsid w:val="005B4B97"/>
    <w:rsid w:val="005C24A1"/>
    <w:rsid w:val="005E1037"/>
    <w:rsid w:val="005F366F"/>
    <w:rsid w:val="005F4AE0"/>
    <w:rsid w:val="005F4C0A"/>
    <w:rsid w:val="006006AD"/>
    <w:rsid w:val="00607DFE"/>
    <w:rsid w:val="00622AD2"/>
    <w:rsid w:val="00624BBD"/>
    <w:rsid w:val="006428CF"/>
    <w:rsid w:val="006430CC"/>
    <w:rsid w:val="00644C1F"/>
    <w:rsid w:val="00646FA4"/>
    <w:rsid w:val="00653ABA"/>
    <w:rsid w:val="00660C07"/>
    <w:rsid w:val="00662DF2"/>
    <w:rsid w:val="00665628"/>
    <w:rsid w:val="0067344D"/>
    <w:rsid w:val="006762BC"/>
    <w:rsid w:val="006827DE"/>
    <w:rsid w:val="00685DA1"/>
    <w:rsid w:val="0068768C"/>
    <w:rsid w:val="00687DFB"/>
    <w:rsid w:val="0069147C"/>
    <w:rsid w:val="006920DE"/>
    <w:rsid w:val="006A0BDC"/>
    <w:rsid w:val="006A4D7A"/>
    <w:rsid w:val="006A6881"/>
    <w:rsid w:val="006B062C"/>
    <w:rsid w:val="006B5051"/>
    <w:rsid w:val="006B74FD"/>
    <w:rsid w:val="006C009A"/>
    <w:rsid w:val="006C4412"/>
    <w:rsid w:val="006C4A30"/>
    <w:rsid w:val="006D14F6"/>
    <w:rsid w:val="006D1CAF"/>
    <w:rsid w:val="006D72FA"/>
    <w:rsid w:val="006E11CC"/>
    <w:rsid w:val="006E48AD"/>
    <w:rsid w:val="006E4D68"/>
    <w:rsid w:val="006F11A8"/>
    <w:rsid w:val="007016E5"/>
    <w:rsid w:val="0070215C"/>
    <w:rsid w:val="00712146"/>
    <w:rsid w:val="0071398B"/>
    <w:rsid w:val="007140AA"/>
    <w:rsid w:val="00715902"/>
    <w:rsid w:val="0072161C"/>
    <w:rsid w:val="0073110F"/>
    <w:rsid w:val="007331E4"/>
    <w:rsid w:val="007366D3"/>
    <w:rsid w:val="00750344"/>
    <w:rsid w:val="00754E73"/>
    <w:rsid w:val="00756669"/>
    <w:rsid w:val="0076731A"/>
    <w:rsid w:val="007763AD"/>
    <w:rsid w:val="00780389"/>
    <w:rsid w:val="00781FE4"/>
    <w:rsid w:val="00782055"/>
    <w:rsid w:val="007838AD"/>
    <w:rsid w:val="0078583E"/>
    <w:rsid w:val="0079203A"/>
    <w:rsid w:val="00796377"/>
    <w:rsid w:val="0079642E"/>
    <w:rsid w:val="00796E35"/>
    <w:rsid w:val="007A169B"/>
    <w:rsid w:val="007A2AF5"/>
    <w:rsid w:val="007B33BA"/>
    <w:rsid w:val="007B362F"/>
    <w:rsid w:val="007C20BB"/>
    <w:rsid w:val="007C4CBA"/>
    <w:rsid w:val="007C5228"/>
    <w:rsid w:val="007C5B38"/>
    <w:rsid w:val="007D0E4A"/>
    <w:rsid w:val="007D592E"/>
    <w:rsid w:val="007D728A"/>
    <w:rsid w:val="007E66B5"/>
    <w:rsid w:val="007F1355"/>
    <w:rsid w:val="00805569"/>
    <w:rsid w:val="008174D8"/>
    <w:rsid w:val="00821B0A"/>
    <w:rsid w:val="008220EC"/>
    <w:rsid w:val="0082433B"/>
    <w:rsid w:val="00830052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A1326"/>
    <w:rsid w:val="008D2B5C"/>
    <w:rsid w:val="008E0853"/>
    <w:rsid w:val="008F1F61"/>
    <w:rsid w:val="0090041C"/>
    <w:rsid w:val="00902622"/>
    <w:rsid w:val="009036AE"/>
    <w:rsid w:val="00910F17"/>
    <w:rsid w:val="009120B2"/>
    <w:rsid w:val="00920B33"/>
    <w:rsid w:val="00922027"/>
    <w:rsid w:val="00922128"/>
    <w:rsid w:val="009314D1"/>
    <w:rsid w:val="009321E1"/>
    <w:rsid w:val="00933B0F"/>
    <w:rsid w:val="00933D96"/>
    <w:rsid w:val="00933DF8"/>
    <w:rsid w:val="00934E59"/>
    <w:rsid w:val="00937AAC"/>
    <w:rsid w:val="00940077"/>
    <w:rsid w:val="00942062"/>
    <w:rsid w:val="00945761"/>
    <w:rsid w:val="00945963"/>
    <w:rsid w:val="00945C51"/>
    <w:rsid w:val="0094686D"/>
    <w:rsid w:val="00950F7E"/>
    <w:rsid w:val="00951105"/>
    <w:rsid w:val="00960D89"/>
    <w:rsid w:val="009634AF"/>
    <w:rsid w:val="0096512E"/>
    <w:rsid w:val="00967337"/>
    <w:rsid w:val="009909B5"/>
    <w:rsid w:val="0099321A"/>
    <w:rsid w:val="009932CE"/>
    <w:rsid w:val="009C5B1E"/>
    <w:rsid w:val="009D34B0"/>
    <w:rsid w:val="009D4F99"/>
    <w:rsid w:val="009F0E2C"/>
    <w:rsid w:val="009F79F0"/>
    <w:rsid w:val="00A04892"/>
    <w:rsid w:val="00A062AD"/>
    <w:rsid w:val="00A1076D"/>
    <w:rsid w:val="00A14367"/>
    <w:rsid w:val="00A14DDE"/>
    <w:rsid w:val="00A2231B"/>
    <w:rsid w:val="00A2369B"/>
    <w:rsid w:val="00A31F75"/>
    <w:rsid w:val="00A36B10"/>
    <w:rsid w:val="00A44ED1"/>
    <w:rsid w:val="00A50A46"/>
    <w:rsid w:val="00A65F9D"/>
    <w:rsid w:val="00A67E1C"/>
    <w:rsid w:val="00A7307B"/>
    <w:rsid w:val="00A8146D"/>
    <w:rsid w:val="00A81825"/>
    <w:rsid w:val="00A87409"/>
    <w:rsid w:val="00AA3CCC"/>
    <w:rsid w:val="00AA576E"/>
    <w:rsid w:val="00AB44B8"/>
    <w:rsid w:val="00AB4A24"/>
    <w:rsid w:val="00AB76FD"/>
    <w:rsid w:val="00AC5F1B"/>
    <w:rsid w:val="00AC7530"/>
    <w:rsid w:val="00AD2BD1"/>
    <w:rsid w:val="00AE2021"/>
    <w:rsid w:val="00AE7339"/>
    <w:rsid w:val="00AF0B05"/>
    <w:rsid w:val="00AF67D1"/>
    <w:rsid w:val="00B0023C"/>
    <w:rsid w:val="00B00C8C"/>
    <w:rsid w:val="00B03C3E"/>
    <w:rsid w:val="00B06CD6"/>
    <w:rsid w:val="00B1116D"/>
    <w:rsid w:val="00B11501"/>
    <w:rsid w:val="00B16804"/>
    <w:rsid w:val="00B66AD6"/>
    <w:rsid w:val="00B76129"/>
    <w:rsid w:val="00B80595"/>
    <w:rsid w:val="00B83658"/>
    <w:rsid w:val="00B91C22"/>
    <w:rsid w:val="00B9376C"/>
    <w:rsid w:val="00BA268B"/>
    <w:rsid w:val="00BA2F54"/>
    <w:rsid w:val="00BB4BDF"/>
    <w:rsid w:val="00BB5618"/>
    <w:rsid w:val="00BB7033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6095"/>
    <w:rsid w:val="00C07B27"/>
    <w:rsid w:val="00C20C80"/>
    <w:rsid w:val="00C34766"/>
    <w:rsid w:val="00C430B3"/>
    <w:rsid w:val="00C50A2C"/>
    <w:rsid w:val="00C550BE"/>
    <w:rsid w:val="00C65850"/>
    <w:rsid w:val="00C66A51"/>
    <w:rsid w:val="00C747CB"/>
    <w:rsid w:val="00C81035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D020A"/>
    <w:rsid w:val="00CD49E6"/>
    <w:rsid w:val="00CD78FF"/>
    <w:rsid w:val="00CE6C55"/>
    <w:rsid w:val="00CF00DC"/>
    <w:rsid w:val="00CF41CD"/>
    <w:rsid w:val="00CF4EB7"/>
    <w:rsid w:val="00D0181E"/>
    <w:rsid w:val="00D07D32"/>
    <w:rsid w:val="00D125E9"/>
    <w:rsid w:val="00D20D2B"/>
    <w:rsid w:val="00D22D0B"/>
    <w:rsid w:val="00D23107"/>
    <w:rsid w:val="00D246E7"/>
    <w:rsid w:val="00D26851"/>
    <w:rsid w:val="00D26ED0"/>
    <w:rsid w:val="00D274FF"/>
    <w:rsid w:val="00D46BFD"/>
    <w:rsid w:val="00D51614"/>
    <w:rsid w:val="00D522E8"/>
    <w:rsid w:val="00D625F0"/>
    <w:rsid w:val="00D70198"/>
    <w:rsid w:val="00D73C6F"/>
    <w:rsid w:val="00D77B76"/>
    <w:rsid w:val="00D839AB"/>
    <w:rsid w:val="00D9059A"/>
    <w:rsid w:val="00D910BB"/>
    <w:rsid w:val="00D929F5"/>
    <w:rsid w:val="00DB0B32"/>
    <w:rsid w:val="00DB440F"/>
    <w:rsid w:val="00DB66D3"/>
    <w:rsid w:val="00DC07A9"/>
    <w:rsid w:val="00DC1B58"/>
    <w:rsid w:val="00DD0E2D"/>
    <w:rsid w:val="00DD3BA1"/>
    <w:rsid w:val="00DE1114"/>
    <w:rsid w:val="00DF1EE9"/>
    <w:rsid w:val="00E00C2E"/>
    <w:rsid w:val="00E0339E"/>
    <w:rsid w:val="00E12F9D"/>
    <w:rsid w:val="00E172B0"/>
    <w:rsid w:val="00E275A3"/>
    <w:rsid w:val="00E42476"/>
    <w:rsid w:val="00E43E51"/>
    <w:rsid w:val="00E47050"/>
    <w:rsid w:val="00E47F62"/>
    <w:rsid w:val="00E502EB"/>
    <w:rsid w:val="00E54949"/>
    <w:rsid w:val="00E56C56"/>
    <w:rsid w:val="00E63C52"/>
    <w:rsid w:val="00E64FFA"/>
    <w:rsid w:val="00E74F86"/>
    <w:rsid w:val="00E82A89"/>
    <w:rsid w:val="00E8696D"/>
    <w:rsid w:val="00E9015A"/>
    <w:rsid w:val="00E91526"/>
    <w:rsid w:val="00E92490"/>
    <w:rsid w:val="00EA4723"/>
    <w:rsid w:val="00EB1BE7"/>
    <w:rsid w:val="00EB335D"/>
    <w:rsid w:val="00EB6D21"/>
    <w:rsid w:val="00EC3730"/>
    <w:rsid w:val="00F0494A"/>
    <w:rsid w:val="00F07DF8"/>
    <w:rsid w:val="00F11340"/>
    <w:rsid w:val="00F11508"/>
    <w:rsid w:val="00F117B0"/>
    <w:rsid w:val="00F14D9E"/>
    <w:rsid w:val="00F25FF0"/>
    <w:rsid w:val="00F31053"/>
    <w:rsid w:val="00F35374"/>
    <w:rsid w:val="00F4325E"/>
    <w:rsid w:val="00F459D7"/>
    <w:rsid w:val="00F531E1"/>
    <w:rsid w:val="00F60C4F"/>
    <w:rsid w:val="00F63479"/>
    <w:rsid w:val="00F635E2"/>
    <w:rsid w:val="00F6415A"/>
    <w:rsid w:val="00F65D82"/>
    <w:rsid w:val="00F74242"/>
    <w:rsid w:val="00F83A00"/>
    <w:rsid w:val="00F845A3"/>
    <w:rsid w:val="00F90BC5"/>
    <w:rsid w:val="00F917E3"/>
    <w:rsid w:val="00F929E0"/>
    <w:rsid w:val="00FA0D67"/>
    <w:rsid w:val="00FA198E"/>
    <w:rsid w:val="00FB5543"/>
    <w:rsid w:val="00FB6B8E"/>
    <w:rsid w:val="00FC0BFB"/>
    <w:rsid w:val="00FC6BB9"/>
    <w:rsid w:val="00FD4824"/>
    <w:rsid w:val="00FE099C"/>
    <w:rsid w:val="00FE6E6C"/>
    <w:rsid w:val="00FF1F96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4181E7"/>
  <w15:docId w15:val="{130E9594-4189-4E6F-9EB5-A74106C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95D1B-55C6-499D-B5E1-BCB97961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2743</Words>
  <Characters>14815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2025-08-20T15:40:00Z</cp:lastPrinted>
  <dcterms:created xsi:type="dcterms:W3CDTF">2025-08-20T15:56:00Z</dcterms:created>
  <dcterms:modified xsi:type="dcterms:W3CDTF">2025-08-20T15:56:00Z</dcterms:modified>
</cp:coreProperties>
</file>