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3F45" w14:textId="77777777" w:rsidR="00FC45D2" w:rsidRPr="00FC45D2" w:rsidRDefault="00F15F12" w:rsidP="008B68E6">
      <w:pPr>
        <w:spacing w:beforeLines="120" w:before="288" w:afterLines="120" w:after="288" w:line="360" w:lineRule="auto"/>
        <w:ind w:firstLine="709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7FBE24E9" w14:textId="77777777" w:rsidR="000D1AB0" w:rsidRPr="00D11277" w:rsidRDefault="00F15F12" w:rsidP="008B68E6">
      <w:pPr>
        <w:pStyle w:val="PargrafodaLista"/>
        <w:numPr>
          <w:ilvl w:val="0"/>
          <w:numId w:val="1"/>
        </w:numPr>
        <w:spacing w:beforeLines="120" w:before="288" w:afterLines="120" w:after="288" w:line="360" w:lineRule="auto"/>
        <w:ind w:left="0" w:firstLine="709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b/>
          <w:sz w:val="20"/>
          <w:szCs w:val="20"/>
        </w:rPr>
        <w:t>JUSTIFICATIVA:</w:t>
      </w:r>
    </w:p>
    <w:p w14:paraId="3C9AFF99" w14:textId="77777777" w:rsidR="00327D89" w:rsidRPr="00D11277" w:rsidRDefault="002C2AC7" w:rsidP="008B68E6">
      <w:pPr>
        <w:spacing w:beforeLines="120" w:before="288" w:afterLines="120" w:after="288" w:line="360" w:lineRule="auto"/>
        <w:ind w:firstLine="709"/>
        <w:jc w:val="both"/>
        <w:rPr>
          <w:rFonts w:ascii="Arial" w:hAnsi="Arial"/>
        </w:rPr>
      </w:pPr>
      <w:r w:rsidRPr="00D11277">
        <w:rPr>
          <w:rFonts w:ascii="Arial" w:hAnsi="Arial"/>
        </w:rPr>
        <w:t>Considerando a extrema necessidade na aquisição dos itens para a alimentação dos animais do Curral de Apreensão de Animais que ficam sob responsabilidade do COBEA,</w:t>
      </w:r>
      <w:r w:rsidR="008E2DD7" w:rsidRPr="00D11277">
        <w:rPr>
          <w:rFonts w:ascii="Arial" w:hAnsi="Arial"/>
        </w:rPr>
        <w:t xml:space="preserve"> face a proximidade do vencimento da Ata de Registro anterior (processo 7696/2024)</w:t>
      </w:r>
      <w:r w:rsidRPr="00D11277">
        <w:rPr>
          <w:rFonts w:ascii="Arial" w:hAnsi="Arial"/>
        </w:rPr>
        <w:t xml:space="preserve"> em obediência ao Código de Posturas e à Lei Municipal 7.410/16.</w:t>
      </w:r>
    </w:p>
    <w:p w14:paraId="214C5B4A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rPr>
          <w:rFonts w:ascii="Arial" w:hAnsi="Arial"/>
        </w:rPr>
      </w:pPr>
      <w:r w:rsidRPr="00D11277">
        <w:rPr>
          <w:rFonts w:ascii="Arial" w:hAnsi="Arial"/>
          <w:b/>
        </w:rPr>
        <w:t>2. OBJETO:</w:t>
      </w:r>
    </w:p>
    <w:p w14:paraId="0956DD09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jc w:val="both"/>
        <w:rPr>
          <w:rFonts w:ascii="Arial" w:hAnsi="Arial"/>
        </w:rPr>
      </w:pPr>
      <w:r w:rsidRPr="00D11277">
        <w:rPr>
          <w:rFonts w:ascii="Arial" w:hAnsi="Arial"/>
          <w:b/>
        </w:rPr>
        <w:tab/>
      </w:r>
      <w:r w:rsidR="0067107E">
        <w:rPr>
          <w:rFonts w:ascii="Arial" w:hAnsi="Arial"/>
        </w:rPr>
        <w:t>Registro de preço para a</w:t>
      </w:r>
      <w:r w:rsidR="00200C55">
        <w:rPr>
          <w:rFonts w:ascii="Arial" w:hAnsi="Arial"/>
        </w:rPr>
        <w:t>quisição</w:t>
      </w:r>
      <w:r w:rsidR="00B423CA" w:rsidRPr="00D11277">
        <w:rPr>
          <w:rFonts w:ascii="Arial" w:hAnsi="Arial"/>
        </w:rPr>
        <w:t xml:space="preserve"> de itens para alimentação e manutenção do Curral de Apreensão de Animais.</w:t>
      </w:r>
    </w:p>
    <w:p w14:paraId="646A49C1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rPr>
          <w:rFonts w:ascii="Arial" w:hAnsi="Arial"/>
        </w:rPr>
      </w:pPr>
      <w:r w:rsidRPr="00D11277">
        <w:rPr>
          <w:rFonts w:ascii="Arial" w:hAnsi="Arial"/>
          <w:b/>
        </w:rPr>
        <w:t>3. PRAZOS:</w:t>
      </w:r>
    </w:p>
    <w:p w14:paraId="5C9C66C0" w14:textId="77777777" w:rsidR="000D1AB0" w:rsidRPr="00D11277" w:rsidRDefault="00F15F12" w:rsidP="008B68E6">
      <w:pPr>
        <w:pStyle w:val="WW-Corpodetexto2"/>
        <w:widowControl/>
        <w:spacing w:beforeLines="120" w:before="288" w:afterLines="120" w:after="288" w:line="360" w:lineRule="auto"/>
        <w:ind w:firstLine="709"/>
        <w:rPr>
          <w:rFonts w:eastAsia="Times New Roman" w:cs="Times New Roman"/>
        </w:rPr>
      </w:pPr>
      <w:r w:rsidRPr="00D11277">
        <w:rPr>
          <w:rFonts w:eastAsia="Times New Roman" w:cs="Times New Roman"/>
          <w:b/>
          <w:bCs/>
        </w:rPr>
        <w:tab/>
      </w:r>
      <w:r w:rsidR="00B423CA" w:rsidRPr="00D11277">
        <w:rPr>
          <w:rFonts w:asciiTheme="majorHAnsi" w:hAnsiTheme="majorHAnsi" w:cstheme="majorHAnsi"/>
          <w:bCs/>
        </w:rPr>
        <w:t xml:space="preserve">7 dias a partir da assinatura do contrato </w:t>
      </w:r>
      <w:r w:rsidR="00B423CA" w:rsidRPr="00D11277">
        <w:rPr>
          <w:rFonts w:asciiTheme="majorHAnsi" w:hAnsiTheme="majorHAnsi" w:cstheme="majorHAnsi"/>
        </w:rPr>
        <w:t>ou do recebimento da Solicitação de Autorização de Fornecimento (SAF), acompanhada da(s) Nota(s) de Empenho(s) correspondente(s).</w:t>
      </w:r>
    </w:p>
    <w:p w14:paraId="771EB454" w14:textId="77777777" w:rsidR="000D1AB0" w:rsidRPr="00D11277" w:rsidRDefault="00F15F12" w:rsidP="008B68E6">
      <w:pPr>
        <w:pStyle w:val="PargrafodaLista"/>
        <w:spacing w:beforeLines="120" w:before="288" w:afterLines="120" w:after="288" w:line="360" w:lineRule="auto"/>
        <w:ind w:left="0" w:firstLine="709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b/>
          <w:sz w:val="20"/>
          <w:szCs w:val="20"/>
        </w:rPr>
        <w:t>4. MODO E LOCAL DO FORNECIMENTO:</w:t>
      </w:r>
    </w:p>
    <w:p w14:paraId="6FF8FFE3" w14:textId="77777777" w:rsidR="000D1AB0" w:rsidRPr="00D11277" w:rsidRDefault="00F15F12" w:rsidP="008B68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Lines="120" w:before="288" w:afterLines="120" w:after="288" w:line="360" w:lineRule="auto"/>
        <w:ind w:firstLine="709"/>
        <w:rPr>
          <w:rFonts w:ascii="Arial" w:hAnsi="Arial"/>
        </w:rPr>
      </w:pPr>
      <w:r w:rsidRPr="00D11277">
        <w:rPr>
          <w:rFonts w:ascii="Arial" w:hAnsi="Arial"/>
          <w:b/>
          <w:bCs/>
        </w:rPr>
        <w:t>4.1. A entrega dos insumos e/ou execução dos serviços serão efetuadas:</w:t>
      </w:r>
    </w:p>
    <w:p w14:paraId="3E7D8D98" w14:textId="77777777" w:rsidR="000D1AB0" w:rsidRPr="00D11277" w:rsidRDefault="00B423CA" w:rsidP="008B68E6">
      <w:pPr>
        <w:spacing w:beforeLines="120" w:before="288" w:afterLines="120" w:after="288" w:line="360" w:lineRule="auto"/>
        <w:ind w:firstLine="709"/>
        <w:jc w:val="both"/>
        <w:rPr>
          <w:rFonts w:ascii="Arial" w:hAnsi="Arial"/>
          <w:bCs/>
        </w:rPr>
      </w:pPr>
      <w:r w:rsidRPr="00D11277">
        <w:rPr>
          <w:rFonts w:ascii="Arial" w:hAnsi="Arial"/>
          <w:bCs/>
        </w:rPr>
        <w:t xml:space="preserve">Estrada União Indústria, n° 14.460 – Petrópolis/RJ, Curral de Apreensão da Guarda Municipal de </w:t>
      </w:r>
      <w:r w:rsidR="002328CE" w:rsidRPr="00D11277">
        <w:rPr>
          <w:rFonts w:ascii="Arial" w:hAnsi="Arial"/>
          <w:bCs/>
        </w:rPr>
        <w:t xml:space="preserve">Petrópolis. </w:t>
      </w:r>
      <w:r w:rsidR="006E48CD" w:rsidRPr="00D11277">
        <w:rPr>
          <w:rFonts w:ascii="Arial" w:hAnsi="Arial"/>
          <w:bCs/>
        </w:rPr>
        <w:t>Telefone: (24) 2222-7560.</w:t>
      </w:r>
    </w:p>
    <w:p w14:paraId="71ADC9DF" w14:textId="77777777" w:rsidR="006E48CD" w:rsidRPr="00D11277" w:rsidRDefault="006E48CD" w:rsidP="008B68E6">
      <w:pPr>
        <w:spacing w:beforeLines="120" w:before="288" w:afterLines="120" w:after="288" w:line="360" w:lineRule="auto"/>
        <w:ind w:firstLine="709"/>
        <w:jc w:val="both"/>
        <w:rPr>
          <w:b/>
        </w:rPr>
      </w:pPr>
      <w:r w:rsidRPr="00D11277">
        <w:rPr>
          <w:rFonts w:ascii="Arial" w:hAnsi="Arial"/>
          <w:bCs/>
        </w:rPr>
        <w:t>Horário de Expediente:</w:t>
      </w:r>
      <w:r w:rsidRPr="00D11277">
        <w:rPr>
          <w:rFonts w:asciiTheme="minorHAnsi" w:hAnsiTheme="minorHAnsi" w:cstheme="minorHAnsi"/>
          <w:bCs/>
        </w:rPr>
        <w:t>Segunda à Sexta de 09h as 16h.</w:t>
      </w:r>
    </w:p>
    <w:p w14:paraId="33265F0E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rPr>
          <w:rFonts w:ascii="Arial" w:hAnsi="Arial"/>
        </w:rPr>
      </w:pPr>
      <w:r w:rsidRPr="00D11277">
        <w:rPr>
          <w:rFonts w:ascii="Arial" w:hAnsi="Arial"/>
          <w:b/>
        </w:rPr>
        <w:t>4.2. Prazo e validade da proposta:</w:t>
      </w:r>
    </w:p>
    <w:p w14:paraId="62197D6B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rPr>
          <w:rFonts w:ascii="Arial" w:hAnsi="Arial"/>
        </w:rPr>
      </w:pPr>
      <w:r w:rsidRPr="00D11277">
        <w:rPr>
          <w:rFonts w:ascii="Arial" w:hAnsi="Arial"/>
        </w:rPr>
        <w:t>O prazo da proposta não poderá ser inferior a 60 (sessenta) dias.</w:t>
      </w:r>
    </w:p>
    <w:p w14:paraId="06ED49D7" w14:textId="77777777" w:rsidR="000D1AB0" w:rsidRDefault="00F15F12" w:rsidP="008B68E6">
      <w:pPr>
        <w:spacing w:beforeLines="120" w:before="288" w:afterLines="120" w:after="288" w:line="360" w:lineRule="auto"/>
        <w:ind w:firstLine="709"/>
        <w:jc w:val="both"/>
        <w:rPr>
          <w:rFonts w:ascii="Arial" w:hAnsi="Arial"/>
          <w:b/>
          <w:bCs/>
        </w:rPr>
      </w:pPr>
      <w:r w:rsidRPr="00D11277">
        <w:rPr>
          <w:rFonts w:ascii="Arial" w:hAnsi="Arial"/>
          <w:b/>
          <w:bCs/>
        </w:rPr>
        <w:t>4.3. Descrição detalhada do produto e ou serviço:</w:t>
      </w:r>
    </w:p>
    <w:p w14:paraId="58367A05" w14:textId="77777777" w:rsidR="00D11277" w:rsidRPr="00D11277" w:rsidRDefault="00D11277" w:rsidP="008B68E6">
      <w:pPr>
        <w:spacing w:beforeLines="120" w:before="288" w:afterLines="120" w:after="288" w:line="360" w:lineRule="auto"/>
        <w:ind w:firstLine="709"/>
        <w:jc w:val="both"/>
        <w:rPr>
          <w:rFonts w:ascii="Arial" w:hAnsi="Arial"/>
          <w:b/>
          <w:bCs/>
        </w:rPr>
      </w:pPr>
    </w:p>
    <w:tbl>
      <w:tblPr>
        <w:tblW w:w="82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5358"/>
        <w:gridCol w:w="987"/>
        <w:gridCol w:w="957"/>
      </w:tblGrid>
      <w:tr w:rsidR="000D1AB0" w:rsidRPr="00D11277" w14:paraId="7F1048F8" w14:textId="77777777" w:rsidTr="00E5127B">
        <w:trPr>
          <w:trHeight w:val="36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3CF40582" w14:textId="77777777" w:rsidR="000D1AB0" w:rsidRPr="00D11277" w:rsidRDefault="00F15F12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  <w:b/>
                <w:bCs/>
                <w:color w:val="000000"/>
              </w:rPr>
              <w:t>ITEM</w:t>
            </w: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8841115" w14:textId="77777777" w:rsidR="000D1AB0" w:rsidRPr="00D11277" w:rsidRDefault="00F15F12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  <w:b/>
                <w:bCs/>
                <w:color w:val="000000"/>
              </w:rPr>
              <w:t>ESPECIFICAÇÕES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D90500E" w14:textId="77777777" w:rsidR="000D1AB0" w:rsidRPr="00D11277" w:rsidRDefault="00B423CA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  <w:b/>
                <w:bCs/>
                <w:color w:val="000000"/>
              </w:rPr>
              <w:t>Unid</w:t>
            </w:r>
            <w:r w:rsidR="00F15F12" w:rsidRPr="00D11277">
              <w:rPr>
                <w:rFonts w:ascii="Arial" w:hAnsi="Arial"/>
                <w:b/>
                <w:bCs/>
                <w:color w:val="000000"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45C2BFD" w14:textId="77777777" w:rsidR="000D1AB0" w:rsidRPr="00D11277" w:rsidRDefault="00F15F12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  <w:b/>
                <w:bCs/>
                <w:color w:val="000000"/>
              </w:rPr>
              <w:t>Q</w:t>
            </w:r>
            <w:r w:rsidR="00B423CA" w:rsidRPr="00D11277">
              <w:rPr>
                <w:rFonts w:ascii="Arial" w:hAnsi="Arial"/>
                <w:b/>
                <w:bCs/>
                <w:color w:val="000000"/>
              </w:rPr>
              <w:t>t</w:t>
            </w:r>
            <w:r w:rsidRPr="00D11277">
              <w:rPr>
                <w:rFonts w:ascii="Arial" w:hAnsi="Arial"/>
                <w:b/>
                <w:bCs/>
                <w:color w:val="000000"/>
              </w:rPr>
              <w:t>.</w:t>
            </w:r>
          </w:p>
        </w:tc>
      </w:tr>
      <w:tr w:rsidR="000D1AB0" w:rsidRPr="00D11277" w14:paraId="23C0D917" w14:textId="77777777" w:rsidTr="00E5127B">
        <w:trPr>
          <w:trHeight w:val="39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5DE9" w14:textId="77777777" w:rsidR="000D1AB0" w:rsidRPr="00D11277" w:rsidRDefault="00F15F12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  <w:bCs/>
                <w:color w:val="000000"/>
              </w:rPr>
              <w:t>01</w:t>
            </w: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8B62" w14:textId="77777777" w:rsidR="000D1AB0" w:rsidRPr="00D11277" w:rsidRDefault="00B423CA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 xml:space="preserve">Farelo de Trigo para Equinos – Sacos de 40 KG 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2358" w14:textId="77777777" w:rsidR="000D1AB0" w:rsidRPr="00D11277" w:rsidRDefault="005B4257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>Un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9A72" w14:textId="77777777" w:rsidR="000D1AB0" w:rsidRPr="00D11277" w:rsidRDefault="00B15B20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>100</w:t>
            </w:r>
          </w:p>
        </w:tc>
      </w:tr>
      <w:tr w:rsidR="000D1AB0" w:rsidRPr="00D11277" w14:paraId="63FBBD60" w14:textId="77777777" w:rsidTr="00E5127B">
        <w:trPr>
          <w:trHeight w:val="39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FA62" w14:textId="77777777" w:rsidR="000D1AB0" w:rsidRPr="00D11277" w:rsidRDefault="00F15F12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  <w:bCs/>
                <w:color w:val="000000"/>
              </w:rPr>
              <w:t>02</w:t>
            </w: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4FD4" w14:textId="77777777" w:rsidR="000D1AB0" w:rsidRPr="00D11277" w:rsidRDefault="00B423CA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>Feno (Alimentação de Equinos), Embalagem de 15KG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43C6" w14:textId="77777777" w:rsidR="000D1AB0" w:rsidRPr="00D11277" w:rsidRDefault="005B4257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>Un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A88A" w14:textId="77777777" w:rsidR="000D1AB0" w:rsidRPr="00D11277" w:rsidRDefault="00524DF7" w:rsidP="00E512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</w:tr>
      <w:tr w:rsidR="000D1AB0" w:rsidRPr="00D11277" w14:paraId="27EC5333" w14:textId="77777777" w:rsidTr="00E5127B">
        <w:trPr>
          <w:trHeight w:val="390"/>
          <w:jc w:val="center"/>
        </w:trPr>
        <w:tc>
          <w:tcPr>
            <w:tcW w:w="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D06D5" w14:textId="77777777" w:rsidR="000D1AB0" w:rsidRPr="00D11277" w:rsidRDefault="00F15F12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>03</w:t>
            </w:r>
          </w:p>
        </w:tc>
        <w:tc>
          <w:tcPr>
            <w:tcW w:w="5358" w:type="dxa"/>
            <w:tcBorders>
              <w:bottom w:val="single" w:sz="4" w:space="0" w:color="auto"/>
              <w:right w:val="single" w:sz="4" w:space="0" w:color="000000"/>
            </w:tcBorders>
          </w:tcPr>
          <w:p w14:paraId="621BF5FD" w14:textId="77777777" w:rsidR="000D1AB0" w:rsidRPr="00D11277" w:rsidRDefault="00B423CA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>Ração Melaça 12% para Equinos, Embalagem com 40KG</w:t>
            </w:r>
          </w:p>
        </w:tc>
        <w:tc>
          <w:tcPr>
            <w:tcW w:w="987" w:type="dxa"/>
            <w:tcBorders>
              <w:bottom w:val="single" w:sz="4" w:space="0" w:color="auto"/>
              <w:right w:val="single" w:sz="4" w:space="0" w:color="000000"/>
            </w:tcBorders>
          </w:tcPr>
          <w:p w14:paraId="65B8D83B" w14:textId="77777777" w:rsidR="000D1AB0" w:rsidRPr="00D11277" w:rsidRDefault="005B4257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>Un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000000"/>
            </w:tcBorders>
          </w:tcPr>
          <w:p w14:paraId="7F4C29CB" w14:textId="77777777" w:rsidR="000D1AB0" w:rsidRPr="00D11277" w:rsidRDefault="00B15B20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>150</w:t>
            </w:r>
          </w:p>
        </w:tc>
      </w:tr>
      <w:tr w:rsidR="00B423CA" w:rsidRPr="00D11277" w14:paraId="195C0889" w14:textId="77777777" w:rsidTr="00E5127B">
        <w:trPr>
          <w:trHeight w:val="39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825" w14:textId="77777777" w:rsidR="00B423CA" w:rsidRPr="00D11277" w:rsidRDefault="00B423CA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lastRenderedPageBreak/>
              <w:t>04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CB42" w14:textId="77777777" w:rsidR="00B423CA" w:rsidRPr="00D11277" w:rsidRDefault="00B423CA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 xml:space="preserve">Sal Mineral para Equinos, </w:t>
            </w:r>
            <w:r w:rsidR="00A4135B" w:rsidRPr="00D11277">
              <w:rPr>
                <w:rFonts w:ascii="Arial" w:hAnsi="Arial"/>
              </w:rPr>
              <w:t>Embalagem 5KG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7852" w14:textId="77777777" w:rsidR="00B423CA" w:rsidRPr="00D11277" w:rsidRDefault="00A4135B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>Un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B75B" w14:textId="77777777" w:rsidR="00B423CA" w:rsidRPr="00D11277" w:rsidRDefault="00B15B20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>10</w:t>
            </w:r>
          </w:p>
        </w:tc>
      </w:tr>
      <w:tr w:rsidR="006157D7" w:rsidRPr="00D11277" w14:paraId="15303989" w14:textId="77777777" w:rsidTr="00E5127B">
        <w:trPr>
          <w:trHeight w:val="39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796" w14:textId="77777777" w:rsidR="006157D7" w:rsidRPr="00D11277" w:rsidRDefault="006157D7" w:rsidP="00E5127B">
            <w:pPr>
              <w:jc w:val="center"/>
              <w:rPr>
                <w:rFonts w:ascii="Arial" w:hAnsi="Arial"/>
              </w:rPr>
            </w:pPr>
            <w:r w:rsidRPr="00D11277">
              <w:rPr>
                <w:rFonts w:ascii="Arial" w:hAnsi="Arial"/>
              </w:rPr>
              <w:t>05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20F" w14:textId="77777777" w:rsidR="006157D7" w:rsidRPr="00D11277" w:rsidRDefault="006157D7" w:rsidP="00AC63F4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D11277">
              <w:rPr>
                <w:rFonts w:asciiTheme="majorHAnsi" w:hAnsiTheme="majorHAnsi" w:cstheme="majorHAnsi"/>
              </w:rPr>
              <w:t xml:space="preserve">Silagem de Milho, embalagem de plásticos contendo de 40 a 50 quilos (33% no mínimo de MS (Matéria Seca) 6% no mínimo de PB (Proteína Bruta) 65% no mínimo de NDT (Nutrientes Digestíveis totais)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BA00" w14:textId="77777777" w:rsidR="006157D7" w:rsidRPr="00D11277" w:rsidRDefault="005B4257" w:rsidP="00AC63F4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KG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F98" w14:textId="77777777" w:rsidR="006157D7" w:rsidRPr="00D11277" w:rsidRDefault="00B15B20" w:rsidP="00AC63F4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D11277">
              <w:rPr>
                <w:rFonts w:asciiTheme="majorHAnsi" w:hAnsiTheme="majorHAnsi" w:cstheme="majorHAnsi"/>
              </w:rPr>
              <w:t>5</w:t>
            </w:r>
            <w:r w:rsidR="005B4257">
              <w:rPr>
                <w:rFonts w:asciiTheme="majorHAnsi" w:hAnsiTheme="majorHAnsi" w:cstheme="majorHAnsi"/>
              </w:rPr>
              <w:t>000</w:t>
            </w:r>
          </w:p>
        </w:tc>
      </w:tr>
    </w:tbl>
    <w:p w14:paraId="761C02E6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rPr>
          <w:rFonts w:ascii="Arial" w:hAnsi="Arial"/>
        </w:rPr>
      </w:pPr>
      <w:r w:rsidRPr="00D11277">
        <w:rPr>
          <w:rFonts w:ascii="Arial" w:hAnsi="Arial"/>
          <w:b/>
        </w:rPr>
        <w:t>5. CONDIÇÕES DE PAGAMENTO:</w:t>
      </w:r>
    </w:p>
    <w:p w14:paraId="2BA8325C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jc w:val="both"/>
        <w:rPr>
          <w:rFonts w:ascii="Arial" w:hAnsi="Arial"/>
        </w:rPr>
      </w:pPr>
      <w:r w:rsidRPr="00D11277">
        <w:rPr>
          <w:rFonts w:ascii="Arial" w:hAnsi="Arial"/>
        </w:rPr>
        <w:t xml:space="preserve">Os pagamentos serão efetuados em </w:t>
      </w:r>
      <w:r w:rsidRPr="00D11277">
        <w:rPr>
          <w:rFonts w:ascii="Arial" w:hAnsi="Arial"/>
          <w:b/>
          <w:bCs/>
        </w:rPr>
        <w:t>30 (trinta) dias</w:t>
      </w:r>
      <w:r w:rsidRPr="00D11277">
        <w:rPr>
          <w:rFonts w:ascii="Arial" w:hAnsi="Arial"/>
        </w:rPr>
        <w:t xml:space="preserve"> após o aceite definitivo do objeto, contados do adimplem</w:t>
      </w:r>
      <w:r w:rsidR="00327D89" w:rsidRPr="00D11277">
        <w:rPr>
          <w:rFonts w:ascii="Arial" w:hAnsi="Arial"/>
        </w:rPr>
        <w:t>ento das obrigações contratuais.</w:t>
      </w:r>
    </w:p>
    <w:p w14:paraId="6EA0B030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rPr>
          <w:rFonts w:ascii="Arial" w:hAnsi="Arial"/>
        </w:rPr>
      </w:pPr>
      <w:r w:rsidRPr="00D11277">
        <w:rPr>
          <w:rFonts w:ascii="Arial" w:hAnsi="Arial"/>
          <w:b/>
        </w:rPr>
        <w:t>6. CONDIÇÕES DO RECEBIMENTO DO OBJETO:</w:t>
      </w:r>
    </w:p>
    <w:p w14:paraId="25940731" w14:textId="77777777" w:rsidR="000D1AB0" w:rsidRPr="00D11277" w:rsidRDefault="00F15F12" w:rsidP="008B68E6">
      <w:pPr>
        <w:pStyle w:val="PargrafodaLista"/>
        <w:numPr>
          <w:ilvl w:val="0"/>
          <w:numId w:val="2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sz w:val="20"/>
          <w:szCs w:val="20"/>
        </w:rPr>
        <w:t xml:space="preserve">  O recebimento provisório do objeto do contrato será feito no ato da entrega dos insumos e/ou da prestação dos serviços.</w:t>
      </w:r>
    </w:p>
    <w:p w14:paraId="3AE4B00D" w14:textId="77777777" w:rsidR="000D1AB0" w:rsidRPr="00D11277" w:rsidRDefault="00F15F12" w:rsidP="008B68E6">
      <w:pPr>
        <w:pStyle w:val="PargrafodaLista"/>
        <w:numPr>
          <w:ilvl w:val="0"/>
          <w:numId w:val="2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sz w:val="20"/>
          <w:szCs w:val="20"/>
        </w:rPr>
        <w:t xml:space="preserve"> O recebimento definitivo será efetuado por</w:t>
      </w:r>
      <w:r w:rsidR="00D95C22" w:rsidRPr="00D11277">
        <w:rPr>
          <w:rFonts w:ascii="Arial" w:hAnsi="Arial"/>
          <w:sz w:val="20"/>
          <w:szCs w:val="20"/>
        </w:rPr>
        <w:t>servidor(</w:t>
      </w:r>
      <w:r w:rsidRPr="00D11277">
        <w:rPr>
          <w:rFonts w:ascii="Arial" w:hAnsi="Arial"/>
          <w:sz w:val="20"/>
          <w:szCs w:val="20"/>
        </w:rPr>
        <w:t>es) designado(s),</w:t>
      </w:r>
      <w:r w:rsidRPr="00D11277">
        <w:rPr>
          <w:rFonts w:ascii="Arial" w:hAnsi="Arial"/>
          <w:b/>
          <w:bCs/>
          <w:sz w:val="20"/>
          <w:szCs w:val="20"/>
        </w:rPr>
        <w:t xml:space="preserve"> mediante ateste</w:t>
      </w:r>
      <w:r w:rsidRPr="00D11277">
        <w:rPr>
          <w:rFonts w:ascii="Arial" w:hAnsi="Arial"/>
          <w:sz w:val="20"/>
          <w:szCs w:val="20"/>
        </w:rPr>
        <w:t>, conforme artigo 140 inciso I alínea “b” e inciso II alínea “b” da Lei 14.133/2021.</w:t>
      </w:r>
    </w:p>
    <w:p w14:paraId="7242C6F9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rPr>
          <w:rFonts w:ascii="Arial" w:hAnsi="Arial"/>
        </w:rPr>
      </w:pPr>
      <w:r w:rsidRPr="00D11277">
        <w:rPr>
          <w:rFonts w:ascii="Arial" w:hAnsi="Arial"/>
          <w:b/>
        </w:rPr>
        <w:t>7. SANÇÕES PELO INADIMPLEMENTO:</w:t>
      </w:r>
    </w:p>
    <w:p w14:paraId="06D84003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jc w:val="both"/>
        <w:rPr>
          <w:rFonts w:ascii="Arial" w:hAnsi="Arial"/>
        </w:rPr>
      </w:pPr>
      <w:r w:rsidRPr="00D11277">
        <w:rPr>
          <w:rFonts w:ascii="Arial" w:hAnsi="Arial"/>
          <w:b/>
        </w:rPr>
        <w:tab/>
      </w:r>
      <w:r w:rsidRPr="00D11277">
        <w:rPr>
          <w:rFonts w:ascii="Arial" w:hAnsi="Arial"/>
        </w:rPr>
        <w:t>Pelo inadimplemento total ou parcial na execução do objeto, o contratado sujeitar-se-á às seguintes sanções:</w:t>
      </w:r>
    </w:p>
    <w:p w14:paraId="311C68D1" w14:textId="77777777" w:rsidR="000D1AB0" w:rsidRPr="00D11277" w:rsidRDefault="00F15F12" w:rsidP="008B68E6">
      <w:pPr>
        <w:pStyle w:val="PargrafodaLista"/>
        <w:numPr>
          <w:ilvl w:val="0"/>
          <w:numId w:val="3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sz w:val="20"/>
          <w:szCs w:val="20"/>
        </w:rPr>
        <w:t>Multa de 20% (vinte por cento) do valor global atualizado do objeto da contratação;</w:t>
      </w:r>
    </w:p>
    <w:p w14:paraId="29EDD678" w14:textId="77777777" w:rsidR="000D1AB0" w:rsidRPr="00D11277" w:rsidRDefault="00F15F12" w:rsidP="008B68E6">
      <w:pPr>
        <w:pStyle w:val="PargrafodaLista"/>
        <w:numPr>
          <w:ilvl w:val="0"/>
          <w:numId w:val="3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sz w:val="20"/>
          <w:szCs w:val="20"/>
        </w:rPr>
        <w:t>Suspensão temporária de participação em licitação e impedimento de contratar com a Administração pelo prazo de 02 (dois) anos;</w:t>
      </w:r>
    </w:p>
    <w:p w14:paraId="24498A72" w14:textId="77777777" w:rsidR="000D1AB0" w:rsidRPr="00D11277" w:rsidRDefault="00F15F12" w:rsidP="008B68E6">
      <w:pPr>
        <w:pStyle w:val="PargrafodaLista"/>
        <w:numPr>
          <w:ilvl w:val="0"/>
          <w:numId w:val="2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sz w:val="20"/>
          <w:szCs w:val="20"/>
        </w:rPr>
        <w:t>Declaração de inidoneidade para licitar ou contratar com a Administração Municipal direta e indireta, até que seja promovida a reabilitação do licitante perante a municipalidade.</w:t>
      </w:r>
    </w:p>
    <w:p w14:paraId="3450EA84" w14:textId="77777777" w:rsidR="000D1AB0" w:rsidRPr="00D11277" w:rsidRDefault="00F15F12" w:rsidP="008B68E6">
      <w:pPr>
        <w:pStyle w:val="PargrafodaLista"/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sz w:val="20"/>
          <w:szCs w:val="20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1F419F26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rPr>
          <w:b/>
          <w:color w:val="000000"/>
        </w:rPr>
      </w:pPr>
      <w:r w:rsidRPr="00D11277">
        <w:rPr>
          <w:rFonts w:ascii="Arial" w:hAnsi="Arial"/>
          <w:b/>
          <w:color w:val="000000"/>
        </w:rPr>
        <w:t>8. DA DOTAÇÃO ORÇAMENTARIA:</w:t>
      </w:r>
    </w:p>
    <w:p w14:paraId="33833C70" w14:textId="77777777" w:rsidR="006E48CD" w:rsidRPr="00D11277" w:rsidRDefault="006E48CD" w:rsidP="008B68E6">
      <w:pPr>
        <w:spacing w:beforeLines="120" w:before="288" w:afterLines="120" w:after="288" w:line="360" w:lineRule="auto"/>
        <w:ind w:firstLine="709"/>
        <w:rPr>
          <w:rFonts w:ascii="Arial" w:eastAsia="Calibri" w:hAnsi="Arial"/>
          <w:color w:val="000000"/>
        </w:rPr>
      </w:pPr>
      <w:r w:rsidRPr="00D11277">
        <w:rPr>
          <w:rFonts w:ascii="Arial" w:eastAsia="Calibri" w:hAnsi="Arial"/>
          <w:color w:val="000000"/>
        </w:rPr>
        <w:t>Fonte de Recursos Próprio.</w:t>
      </w:r>
    </w:p>
    <w:p w14:paraId="4CB2610A" w14:textId="77777777" w:rsidR="00D11277" w:rsidRPr="00D11277" w:rsidRDefault="00F15F12" w:rsidP="008B68E6">
      <w:pPr>
        <w:spacing w:beforeLines="120" w:before="288" w:afterLines="120" w:after="288" w:line="360" w:lineRule="auto"/>
        <w:ind w:firstLine="709"/>
        <w:rPr>
          <w:rFonts w:ascii="Arial" w:hAnsi="Arial"/>
        </w:rPr>
      </w:pPr>
      <w:r w:rsidRPr="00D11277">
        <w:rPr>
          <w:rFonts w:ascii="Arial" w:hAnsi="Arial"/>
          <w:b/>
        </w:rPr>
        <w:t>9. OBRIGAÇOES DA CONTRATADA:</w:t>
      </w:r>
    </w:p>
    <w:p w14:paraId="724199FE" w14:textId="77777777" w:rsidR="000D1AB0" w:rsidRPr="00D11277" w:rsidRDefault="00F15F12" w:rsidP="008B68E6">
      <w:pPr>
        <w:pStyle w:val="PargrafodaLista"/>
        <w:numPr>
          <w:ilvl w:val="0"/>
          <w:numId w:val="4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color w:val="000000"/>
          <w:sz w:val="20"/>
          <w:szCs w:val="20"/>
          <w:lang w:eastAsia="pt-BR"/>
        </w:rPr>
        <w:t>Executar fielmente o contrato, de acordo com o presente documento;</w:t>
      </w:r>
    </w:p>
    <w:p w14:paraId="59BD8B8D" w14:textId="77777777" w:rsidR="000D1AB0" w:rsidRPr="00D11277" w:rsidRDefault="00F15F12" w:rsidP="008B68E6">
      <w:pPr>
        <w:pStyle w:val="PargrafodaLista"/>
        <w:numPr>
          <w:ilvl w:val="0"/>
          <w:numId w:val="4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sz w:val="20"/>
          <w:szCs w:val="20"/>
        </w:rPr>
        <w:t>Manter, durante todo o prazo de entrega/execução do objeto, todas as condições de habilitação e qualificação exigidas;</w:t>
      </w:r>
    </w:p>
    <w:p w14:paraId="579F77D0" w14:textId="77777777" w:rsidR="000D1AB0" w:rsidRPr="00D11277" w:rsidRDefault="00F15F12" w:rsidP="008B68E6">
      <w:pPr>
        <w:pStyle w:val="PargrafodaLista"/>
        <w:numPr>
          <w:ilvl w:val="0"/>
          <w:numId w:val="4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color w:val="000000"/>
          <w:sz w:val="20"/>
          <w:szCs w:val="20"/>
          <w:lang w:eastAsia="pt-BR"/>
        </w:rPr>
        <w:lastRenderedPageBreak/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1BC44D5E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  <w:rPr>
          <w:rFonts w:ascii="Arial" w:hAnsi="Arial"/>
        </w:rPr>
      </w:pPr>
      <w:r w:rsidRPr="00D11277">
        <w:rPr>
          <w:rFonts w:ascii="Arial" w:hAnsi="Arial"/>
          <w:b/>
          <w:color w:val="000000"/>
        </w:rPr>
        <w:t>10. OBRIGAÇÕES DO CONTRATANTE:</w:t>
      </w:r>
    </w:p>
    <w:p w14:paraId="54D8CAB7" w14:textId="77777777" w:rsidR="000D1AB0" w:rsidRPr="00D11277" w:rsidRDefault="00F15F12" w:rsidP="008B68E6">
      <w:pPr>
        <w:pStyle w:val="PargrafodaLista"/>
        <w:numPr>
          <w:ilvl w:val="0"/>
          <w:numId w:val="5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color w:val="000000"/>
          <w:sz w:val="20"/>
          <w:szCs w:val="20"/>
          <w:lang w:eastAsia="pt-BR"/>
        </w:rPr>
        <w:t xml:space="preserve">Acompanhar e fiscalizar a execução do contrato por </w:t>
      </w:r>
      <w:r w:rsidR="00122657" w:rsidRPr="00D11277">
        <w:rPr>
          <w:rFonts w:ascii="Arial" w:hAnsi="Arial"/>
          <w:color w:val="000000"/>
          <w:sz w:val="20"/>
          <w:szCs w:val="20"/>
          <w:lang w:eastAsia="pt-BR"/>
        </w:rPr>
        <w:t>representante (</w:t>
      </w:r>
      <w:r w:rsidRPr="00D11277">
        <w:rPr>
          <w:rFonts w:ascii="Arial" w:hAnsi="Arial"/>
          <w:color w:val="000000"/>
          <w:sz w:val="20"/>
          <w:szCs w:val="20"/>
          <w:lang w:eastAsia="pt-BR"/>
        </w:rPr>
        <w:t xml:space="preserve">s) especialmente </w:t>
      </w:r>
      <w:r w:rsidR="00122657" w:rsidRPr="00D11277">
        <w:rPr>
          <w:rFonts w:ascii="Arial" w:hAnsi="Arial"/>
          <w:color w:val="000000"/>
          <w:sz w:val="20"/>
          <w:szCs w:val="20"/>
          <w:lang w:eastAsia="pt-BR"/>
        </w:rPr>
        <w:t>designado (</w:t>
      </w:r>
      <w:r w:rsidRPr="00D11277">
        <w:rPr>
          <w:rFonts w:ascii="Arial" w:hAnsi="Arial"/>
          <w:color w:val="000000"/>
          <w:sz w:val="20"/>
          <w:szCs w:val="20"/>
          <w:lang w:eastAsia="pt-BR"/>
        </w:rPr>
        <w:t>s), nos termos do art. 117 da Lei nº 14.133/2021;</w:t>
      </w:r>
    </w:p>
    <w:p w14:paraId="1BE5B7D5" w14:textId="77777777" w:rsidR="000D1AB0" w:rsidRPr="00D11277" w:rsidRDefault="00F15F12" w:rsidP="008B68E6">
      <w:pPr>
        <w:pStyle w:val="PargrafodaLista"/>
        <w:numPr>
          <w:ilvl w:val="0"/>
          <w:numId w:val="5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color w:val="000000"/>
          <w:sz w:val="20"/>
          <w:szCs w:val="20"/>
          <w:lang w:eastAsia="pt-BR"/>
        </w:rPr>
        <w:t>Rejeitar, no todo ou em parte, produto/serviço em desacordo com este Termo de Referência;</w:t>
      </w:r>
    </w:p>
    <w:p w14:paraId="56CA28B0" w14:textId="77777777" w:rsidR="000D1AB0" w:rsidRPr="00D11277" w:rsidRDefault="00F15F12" w:rsidP="008B68E6">
      <w:pPr>
        <w:pStyle w:val="PargrafodaLista"/>
        <w:numPr>
          <w:ilvl w:val="0"/>
          <w:numId w:val="5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color w:val="000000"/>
          <w:sz w:val="20"/>
          <w:szCs w:val="20"/>
          <w:lang w:eastAsia="pt-BR"/>
        </w:rPr>
        <w:t>Realizar o pagamento ao contrato, na forma e no prazo pactuado;</w:t>
      </w:r>
    </w:p>
    <w:p w14:paraId="2487DEA0" w14:textId="77777777" w:rsidR="000D1AB0" w:rsidRPr="00D11277" w:rsidRDefault="00F15F12" w:rsidP="008B68E6">
      <w:pPr>
        <w:pStyle w:val="PargrafodaLista"/>
        <w:numPr>
          <w:ilvl w:val="0"/>
          <w:numId w:val="5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color w:val="000000"/>
          <w:sz w:val="20"/>
          <w:szCs w:val="20"/>
          <w:lang w:eastAsia="pt-BR"/>
        </w:rPr>
        <w:t xml:space="preserve">Proporcionar todas as condições necessárias ao bom andamento da entrega/execução do objeto; </w:t>
      </w:r>
    </w:p>
    <w:p w14:paraId="0B746F2E" w14:textId="77777777" w:rsidR="000D1AB0" w:rsidRPr="00D11277" w:rsidRDefault="00F15F12" w:rsidP="008B68E6">
      <w:pPr>
        <w:pStyle w:val="PargrafodaLista"/>
        <w:numPr>
          <w:ilvl w:val="0"/>
          <w:numId w:val="5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color w:val="000000"/>
          <w:sz w:val="20"/>
          <w:szCs w:val="2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0CD9DD07" w14:textId="77777777" w:rsidR="000D1AB0" w:rsidRPr="00D11277" w:rsidRDefault="00F15F12" w:rsidP="008B68E6">
      <w:pPr>
        <w:pStyle w:val="PargrafodaLista"/>
        <w:numPr>
          <w:ilvl w:val="0"/>
          <w:numId w:val="5"/>
        </w:numPr>
        <w:spacing w:beforeLines="120" w:before="288" w:afterLines="120" w:after="288" w:line="360" w:lineRule="auto"/>
        <w:ind w:left="0" w:firstLine="709"/>
        <w:jc w:val="both"/>
        <w:rPr>
          <w:rFonts w:ascii="Arial" w:hAnsi="Arial"/>
          <w:sz w:val="20"/>
          <w:szCs w:val="20"/>
        </w:rPr>
      </w:pPr>
      <w:r w:rsidRPr="00D11277">
        <w:rPr>
          <w:rFonts w:ascii="Arial" w:hAnsi="Arial"/>
          <w:color w:val="000000"/>
          <w:sz w:val="20"/>
          <w:szCs w:val="20"/>
          <w:lang w:eastAsia="pt-BR"/>
        </w:rPr>
        <w:t>Notificar, por escrito, à contratada, a disposição de aplicação de eventuais penalidades, garantido o contraditório e a ampla defesa.</w:t>
      </w:r>
    </w:p>
    <w:p w14:paraId="1D011A8E" w14:textId="77777777" w:rsidR="00190DA4" w:rsidRPr="00D11277" w:rsidRDefault="00190DA4" w:rsidP="008B68E6">
      <w:pPr>
        <w:pStyle w:val="PargrafodaLista"/>
        <w:spacing w:beforeLines="120" w:before="288" w:afterLines="120" w:after="288" w:line="360" w:lineRule="auto"/>
        <w:ind w:left="709"/>
        <w:jc w:val="both"/>
        <w:rPr>
          <w:rFonts w:ascii="Arial" w:hAnsi="Arial"/>
          <w:color w:val="000000"/>
          <w:sz w:val="20"/>
          <w:szCs w:val="20"/>
          <w:lang w:eastAsia="pt-BR"/>
        </w:rPr>
      </w:pPr>
    </w:p>
    <w:p w14:paraId="4E64783A" w14:textId="77777777" w:rsidR="00190DA4" w:rsidRPr="00D11277" w:rsidRDefault="00190DA4" w:rsidP="008B68E6">
      <w:pPr>
        <w:pStyle w:val="PargrafodaLista"/>
        <w:spacing w:beforeLines="120" w:before="288" w:afterLines="120" w:after="288" w:line="360" w:lineRule="auto"/>
        <w:ind w:left="709"/>
        <w:jc w:val="both"/>
        <w:rPr>
          <w:rFonts w:ascii="Arial" w:hAnsi="Arial"/>
          <w:b/>
          <w:color w:val="000000"/>
          <w:sz w:val="20"/>
          <w:szCs w:val="20"/>
          <w:lang w:eastAsia="pt-BR"/>
        </w:rPr>
      </w:pPr>
      <w:r w:rsidRPr="00D11277">
        <w:rPr>
          <w:rFonts w:ascii="Arial" w:hAnsi="Arial"/>
          <w:b/>
          <w:color w:val="000000"/>
          <w:sz w:val="20"/>
          <w:szCs w:val="20"/>
          <w:lang w:eastAsia="pt-BR"/>
        </w:rPr>
        <w:t>11. CRITÉRIO DE JULGAMENTO</w:t>
      </w:r>
    </w:p>
    <w:p w14:paraId="7F651D36" w14:textId="77777777" w:rsidR="00190DA4" w:rsidRPr="00D11277" w:rsidRDefault="00190DA4" w:rsidP="008B68E6">
      <w:pPr>
        <w:pStyle w:val="PargrafodaLista"/>
        <w:spacing w:beforeLines="120" w:before="288" w:afterLines="120" w:after="288" w:line="360" w:lineRule="auto"/>
        <w:ind w:left="709"/>
        <w:rPr>
          <w:rFonts w:ascii="Arial" w:hAnsi="Arial"/>
          <w:color w:val="000000"/>
          <w:sz w:val="20"/>
          <w:szCs w:val="20"/>
          <w:lang w:eastAsia="pt-BR"/>
        </w:rPr>
      </w:pPr>
      <w:r w:rsidRPr="00D11277">
        <w:rPr>
          <w:rFonts w:ascii="Arial" w:hAnsi="Arial"/>
          <w:color w:val="000000"/>
          <w:sz w:val="20"/>
          <w:szCs w:val="20"/>
          <w:lang w:eastAsia="pt-BR"/>
        </w:rPr>
        <w:t xml:space="preserve">Menor preço por item. </w:t>
      </w:r>
    </w:p>
    <w:p w14:paraId="651EA025" w14:textId="77777777" w:rsidR="000D1AB0" w:rsidRPr="00D11277" w:rsidRDefault="00F15F12" w:rsidP="008B68E6">
      <w:pPr>
        <w:spacing w:beforeLines="120" w:before="288" w:afterLines="120" w:after="288" w:line="360" w:lineRule="auto"/>
        <w:ind w:firstLine="709"/>
      </w:pPr>
      <w:r w:rsidRPr="00D11277">
        <w:rPr>
          <w:rStyle w:val="Textodocorpo20"/>
          <w:rFonts w:ascii="Arial" w:hAnsi="Arial" w:cs="Times New Roman"/>
          <w:sz w:val="20"/>
          <w:szCs w:val="20"/>
          <w:u w:val="none"/>
        </w:rPr>
        <w:t>1</w:t>
      </w:r>
      <w:r w:rsidR="00190DA4" w:rsidRPr="00D11277">
        <w:rPr>
          <w:rStyle w:val="Textodocorpo20"/>
          <w:rFonts w:ascii="Arial" w:hAnsi="Arial" w:cs="Times New Roman"/>
          <w:sz w:val="20"/>
          <w:szCs w:val="20"/>
          <w:u w:val="none"/>
        </w:rPr>
        <w:t>2</w:t>
      </w:r>
      <w:r w:rsidRPr="00D11277">
        <w:rPr>
          <w:rStyle w:val="Textodocorpo20"/>
          <w:rFonts w:ascii="Arial" w:hAnsi="Arial" w:cs="Times New Roman"/>
          <w:sz w:val="20"/>
          <w:szCs w:val="20"/>
          <w:u w:val="none"/>
        </w:rPr>
        <w:t>. FISCALIZAÇÃO:</w:t>
      </w:r>
    </w:p>
    <w:p w14:paraId="62F28B46" w14:textId="77777777" w:rsidR="00D11277" w:rsidRDefault="00F15F12" w:rsidP="008B68E6">
      <w:pPr>
        <w:pStyle w:val="Textodocorpo"/>
        <w:shd w:val="clear" w:color="auto" w:fill="auto"/>
        <w:spacing w:beforeLines="120" w:before="288" w:afterLines="120" w:after="288" w:line="360" w:lineRule="auto"/>
        <w:ind w:firstLine="709"/>
        <w:rPr>
          <w:rFonts w:ascii="Arial" w:hAnsi="Arial" w:cs="Times New Roman"/>
        </w:rPr>
      </w:pPr>
      <w:r w:rsidRPr="00D11277">
        <w:rPr>
          <w:rFonts w:ascii="Arial" w:hAnsi="Arial" w:cs="Times New Roman"/>
        </w:rPr>
        <w:t>A fiscalização do Contrato será exercida pela Contratante através de funcionário designado pela Secretaria de Saúde.</w:t>
      </w:r>
    </w:p>
    <w:p w14:paraId="0DD5E27C" w14:textId="77777777" w:rsidR="00D11277" w:rsidRPr="00D11277" w:rsidRDefault="00D11277" w:rsidP="008B68E6">
      <w:pPr>
        <w:pStyle w:val="Textodocorpo"/>
        <w:shd w:val="clear" w:color="auto" w:fill="auto"/>
        <w:spacing w:beforeLines="120" w:before="288" w:afterLines="120" w:after="288" w:line="360" w:lineRule="auto"/>
        <w:ind w:firstLine="709"/>
        <w:rPr>
          <w:rFonts w:ascii="Arial" w:hAnsi="Arial" w:cs="Times New Roman"/>
        </w:rPr>
      </w:pPr>
    </w:p>
    <w:p w14:paraId="615E71A8" w14:textId="77777777" w:rsidR="006157D7" w:rsidRPr="00D11277" w:rsidRDefault="002F6334" w:rsidP="006157D7">
      <w:pPr>
        <w:pStyle w:val="Cabealho"/>
        <w:spacing w:line="276" w:lineRule="auto"/>
        <w:jc w:val="center"/>
        <w:rPr>
          <w:rFonts w:ascii="Arial" w:hAnsi="Arial" w:cs="Arial"/>
          <w:b/>
          <w:i/>
          <w:color w:val="000000"/>
        </w:rPr>
      </w:pPr>
      <w:r w:rsidRPr="00D11277">
        <w:rPr>
          <w:rFonts w:ascii="Arial" w:hAnsi="Arial" w:cs="Arial"/>
          <w:b/>
          <w:i/>
          <w:color w:val="000000"/>
        </w:rPr>
        <w:t>Aline Martins Tonnel</w:t>
      </w:r>
      <w:r w:rsidR="008B68E6">
        <w:rPr>
          <w:rFonts w:ascii="Arial" w:hAnsi="Arial" w:cs="Arial"/>
          <w:b/>
          <w:i/>
          <w:color w:val="000000"/>
        </w:rPr>
        <w:t xml:space="preserve"> </w:t>
      </w:r>
      <w:r w:rsidRPr="00D11277">
        <w:rPr>
          <w:rFonts w:ascii="Arial" w:hAnsi="Arial" w:cs="Arial"/>
          <w:b/>
          <w:i/>
          <w:color w:val="000000"/>
        </w:rPr>
        <w:t>Uruguay</w:t>
      </w:r>
    </w:p>
    <w:p w14:paraId="7F3B2639" w14:textId="77777777" w:rsidR="006157D7" w:rsidRPr="00D11277" w:rsidRDefault="00B15B20" w:rsidP="006157D7">
      <w:pPr>
        <w:pStyle w:val="Cabealho"/>
        <w:spacing w:line="276" w:lineRule="auto"/>
        <w:jc w:val="center"/>
        <w:rPr>
          <w:rFonts w:ascii="Arial" w:hAnsi="Arial" w:cs="Arial"/>
          <w:color w:val="000000"/>
        </w:rPr>
      </w:pPr>
      <w:r w:rsidRPr="00D11277">
        <w:rPr>
          <w:rFonts w:ascii="Arial" w:hAnsi="Arial" w:cs="Arial"/>
          <w:color w:val="000000"/>
        </w:rPr>
        <w:t>Enfermeira</w:t>
      </w:r>
    </w:p>
    <w:p w14:paraId="1B366400" w14:textId="77777777" w:rsidR="006157D7" w:rsidRPr="00D11277" w:rsidRDefault="00B15B20" w:rsidP="006157D7">
      <w:pPr>
        <w:pStyle w:val="Cabealho"/>
        <w:spacing w:line="276" w:lineRule="auto"/>
        <w:jc w:val="center"/>
        <w:rPr>
          <w:rFonts w:ascii="Arial" w:hAnsi="Arial" w:cs="Arial"/>
          <w:color w:val="000000"/>
        </w:rPr>
      </w:pPr>
      <w:r w:rsidRPr="00D11277">
        <w:rPr>
          <w:rFonts w:ascii="Arial" w:hAnsi="Arial" w:cs="Arial"/>
          <w:color w:val="000000"/>
        </w:rPr>
        <w:t>Matrícula 7718</w:t>
      </w:r>
      <w:r w:rsidR="006157D7" w:rsidRPr="00D11277">
        <w:rPr>
          <w:rFonts w:ascii="Arial" w:hAnsi="Arial" w:cs="Arial"/>
          <w:color w:val="000000"/>
        </w:rPr>
        <w:t xml:space="preserve"> SSA</w:t>
      </w:r>
    </w:p>
    <w:p w14:paraId="10A72141" w14:textId="77777777" w:rsidR="000D1AB0" w:rsidRDefault="000D1AB0" w:rsidP="00521D07">
      <w:pPr>
        <w:spacing w:beforeLines="120" w:before="288" w:afterLines="120" w:after="288" w:line="360" w:lineRule="auto"/>
        <w:ind w:firstLine="709"/>
        <w:jc w:val="center"/>
        <w:rPr>
          <w:rFonts w:ascii="Arial" w:hAnsi="Arial"/>
          <w:sz w:val="22"/>
          <w:szCs w:val="22"/>
        </w:rPr>
      </w:pPr>
    </w:p>
    <w:sectPr w:rsidR="000D1AB0" w:rsidSect="00AA6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113" w:footer="227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6893" w14:textId="77777777" w:rsidR="00404532" w:rsidRDefault="00404532">
      <w:r>
        <w:separator/>
      </w:r>
    </w:p>
  </w:endnote>
  <w:endnote w:type="continuationSeparator" w:id="0">
    <w:p w14:paraId="2850DF67" w14:textId="77777777" w:rsidR="00404532" w:rsidRDefault="0040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C62E" w14:textId="77777777" w:rsidR="0067107E" w:rsidRDefault="006710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D9AF" w14:textId="77777777" w:rsidR="000D1AB0" w:rsidRDefault="000D1AB0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413F6A6" w14:textId="77777777" w:rsidR="000D1AB0" w:rsidRDefault="000D1AB0">
    <w:pPr>
      <w:pStyle w:val="Rodap1"/>
    </w:pPr>
  </w:p>
  <w:p w14:paraId="6CEA23AE" w14:textId="77777777" w:rsidR="000D1AB0" w:rsidRDefault="000D1AB0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6D67C132" w14:textId="42E9F4F5" w:rsidR="000D1AB0" w:rsidRDefault="00B53A47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C14A70C" wp14:editId="1AA18EA4">
              <wp:simplePos x="0" y="0"/>
              <wp:positionH relativeFrom="column">
                <wp:posOffset>-239926495</wp:posOffset>
              </wp:positionH>
              <wp:positionV relativeFrom="paragraph">
                <wp:posOffset>-31153100</wp:posOffset>
              </wp:positionV>
              <wp:extent cx="244417850" cy="30083125"/>
              <wp:effectExtent l="0" t="3175" r="4445" b="3175"/>
              <wp:wrapNone/>
              <wp:docPr id="234744759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417850" cy="30083125"/>
                      </a:xfrm>
                      <a:custGeom>
                        <a:avLst/>
                        <a:gdLst>
                          <a:gd name="T0" fmla="*/ 23581 w 678942"/>
                          <a:gd name="T1" fmla="*/ 18030 h 83567"/>
                          <a:gd name="T2" fmla="*/ 0 w 678942"/>
                          <a:gd name="T3" fmla="*/ 18030 h 83567"/>
                          <a:gd name="T4" fmla="*/ 0 w 678942"/>
                          <a:gd name="T5" fmla="*/ 0 h 83567"/>
                          <a:gd name="T6" fmla="*/ 23581 w 678942"/>
                          <a:gd name="T7" fmla="*/ 0 h 83567"/>
                          <a:gd name="T8" fmla="*/ 23581 w 678942"/>
                          <a:gd name="T9" fmla="*/ 18030 h 8356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78942" h="83567">
                            <a:moveTo>
                              <a:pt x="23581" y="18030"/>
                            </a:moveTo>
                            <a:lnTo>
                              <a:pt x="0" y="18030"/>
                            </a:lnTo>
                            <a:lnTo>
                              <a:pt x="0" y="0"/>
                            </a:lnTo>
                            <a:lnTo>
                              <a:pt x="23581" y="0"/>
                            </a:lnTo>
                            <a:lnTo>
                              <a:pt x="23581" y="1803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34F0B" id="Forma3" o:spid="_x0000_s1026" style="position:absolute;margin-left:-18891.85pt;margin-top:-2453pt;width:19245.5pt;height:2368.7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8942,8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" o:allowincell="f" path="m23581,18030l,18030,,,23581,r,18030e" filled="f" stroked="f" strokecolor="#3465a4">
              <v:path o:connecttype="custom" o:connectlocs="8489116,6490585;0,6490585;0,0;8489116,0;8489116,6490585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24E4" w14:textId="77777777" w:rsidR="0067107E" w:rsidRDefault="006710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C80D" w14:textId="77777777" w:rsidR="00404532" w:rsidRDefault="00404532">
      <w:r>
        <w:separator/>
      </w:r>
    </w:p>
  </w:footnote>
  <w:footnote w:type="continuationSeparator" w:id="0">
    <w:p w14:paraId="7117C61A" w14:textId="77777777" w:rsidR="00404532" w:rsidRDefault="0040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2826" w14:textId="77777777" w:rsidR="0067107E" w:rsidRDefault="006710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C59D" w14:textId="77777777" w:rsidR="000D1AB0" w:rsidRDefault="000D1AB0">
    <w:pPr>
      <w:jc w:val="center"/>
      <w:rPr>
        <w:rFonts w:eastAsia="Calibri"/>
      </w:rPr>
    </w:pPr>
  </w:p>
  <w:p w14:paraId="6475BC60" w14:textId="77777777" w:rsidR="000D1AB0" w:rsidRDefault="00F15F12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48614BDF" wp14:editId="57A886D9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774A0EB1" wp14:editId="6F2290A9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2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13C88C63" w14:textId="77777777" w:rsidR="000D1AB0" w:rsidRDefault="00F15F12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0FBE7FD2" w14:textId="77777777" w:rsidR="000D1AB0" w:rsidRDefault="00FC45D2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32"/>
        <w:szCs w:val="32"/>
      </w:rPr>
      <w:t>Coordenadoria de Bem-Estar Animal</w:t>
    </w:r>
  </w:p>
  <w:p w14:paraId="1A3A4434" w14:textId="77777777" w:rsidR="000D1AB0" w:rsidRDefault="000D1AB0">
    <w:pPr>
      <w:jc w:val="center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DB9F" w14:textId="77777777" w:rsidR="0067107E" w:rsidRDefault="006710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D67"/>
    <w:multiLevelType w:val="multilevel"/>
    <w:tmpl w:val="1D7218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0E218A"/>
    <w:multiLevelType w:val="multilevel"/>
    <w:tmpl w:val="ABA0CC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269D0D30"/>
    <w:multiLevelType w:val="multilevel"/>
    <w:tmpl w:val="353CC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B16C63"/>
    <w:multiLevelType w:val="multilevel"/>
    <w:tmpl w:val="A5A8CC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02016B"/>
    <w:multiLevelType w:val="multilevel"/>
    <w:tmpl w:val="402AE7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E32E84"/>
    <w:multiLevelType w:val="multilevel"/>
    <w:tmpl w:val="6570DD6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B35BE8"/>
    <w:multiLevelType w:val="multilevel"/>
    <w:tmpl w:val="4E64D3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63608349">
    <w:abstractNumId w:val="1"/>
  </w:num>
  <w:num w:numId="2" w16cid:durableId="395251509">
    <w:abstractNumId w:val="6"/>
  </w:num>
  <w:num w:numId="3" w16cid:durableId="1411540445">
    <w:abstractNumId w:val="3"/>
  </w:num>
  <w:num w:numId="4" w16cid:durableId="1853951805">
    <w:abstractNumId w:val="4"/>
  </w:num>
  <w:num w:numId="5" w16cid:durableId="2145148236">
    <w:abstractNumId w:val="0"/>
  </w:num>
  <w:num w:numId="6" w16cid:durableId="1466240406">
    <w:abstractNumId w:val="5"/>
  </w:num>
  <w:num w:numId="7" w16cid:durableId="154687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B0"/>
    <w:rsid w:val="00025B14"/>
    <w:rsid w:val="0003168B"/>
    <w:rsid w:val="000645DF"/>
    <w:rsid w:val="000C36A7"/>
    <w:rsid w:val="000D1AB0"/>
    <w:rsid w:val="00122657"/>
    <w:rsid w:val="00151F8D"/>
    <w:rsid w:val="001658CB"/>
    <w:rsid w:val="0018648E"/>
    <w:rsid w:val="00190DA4"/>
    <w:rsid w:val="00200C55"/>
    <w:rsid w:val="002328CE"/>
    <w:rsid w:val="00263391"/>
    <w:rsid w:val="00280308"/>
    <w:rsid w:val="002C2AC7"/>
    <w:rsid w:val="002E325C"/>
    <w:rsid w:val="002F6334"/>
    <w:rsid w:val="00301378"/>
    <w:rsid w:val="00302B99"/>
    <w:rsid w:val="00325450"/>
    <w:rsid w:val="00327D89"/>
    <w:rsid w:val="00386AC4"/>
    <w:rsid w:val="003C070A"/>
    <w:rsid w:val="00404532"/>
    <w:rsid w:val="004A2D0D"/>
    <w:rsid w:val="004E4A68"/>
    <w:rsid w:val="00502B73"/>
    <w:rsid w:val="00504D9E"/>
    <w:rsid w:val="00521D07"/>
    <w:rsid w:val="00524DF7"/>
    <w:rsid w:val="00525C4D"/>
    <w:rsid w:val="00527CE7"/>
    <w:rsid w:val="005B4257"/>
    <w:rsid w:val="006157D7"/>
    <w:rsid w:val="00615E13"/>
    <w:rsid w:val="006451A5"/>
    <w:rsid w:val="0067107E"/>
    <w:rsid w:val="006E48CD"/>
    <w:rsid w:val="0070207B"/>
    <w:rsid w:val="007B0CE4"/>
    <w:rsid w:val="007F6896"/>
    <w:rsid w:val="00803713"/>
    <w:rsid w:val="00803B15"/>
    <w:rsid w:val="00896F5F"/>
    <w:rsid w:val="008B67E7"/>
    <w:rsid w:val="008B68E6"/>
    <w:rsid w:val="008E2DD7"/>
    <w:rsid w:val="008F05E5"/>
    <w:rsid w:val="00923734"/>
    <w:rsid w:val="00A33E10"/>
    <w:rsid w:val="00A4135B"/>
    <w:rsid w:val="00AA6D6F"/>
    <w:rsid w:val="00AC6DB7"/>
    <w:rsid w:val="00AE7E69"/>
    <w:rsid w:val="00B15B20"/>
    <w:rsid w:val="00B423CA"/>
    <w:rsid w:val="00B519B4"/>
    <w:rsid w:val="00B53A47"/>
    <w:rsid w:val="00B54035"/>
    <w:rsid w:val="00BA5D3E"/>
    <w:rsid w:val="00BE44D7"/>
    <w:rsid w:val="00CB1725"/>
    <w:rsid w:val="00D11277"/>
    <w:rsid w:val="00D55F27"/>
    <w:rsid w:val="00D95C22"/>
    <w:rsid w:val="00E5127B"/>
    <w:rsid w:val="00E766E9"/>
    <w:rsid w:val="00F15F12"/>
    <w:rsid w:val="00FC45D2"/>
    <w:rsid w:val="00FE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A1DBD7"/>
  <w15:docId w15:val="{A3AEFD1C-C111-4FD9-8E50-41CAB72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nhideWhenUsed/>
    <w:rsid w:val="00FC45D2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FC45D2"/>
  </w:style>
  <w:style w:type="paragraph" w:styleId="Rodap">
    <w:name w:val="footer"/>
    <w:basedOn w:val="Normal"/>
    <w:link w:val="RodapChar2"/>
    <w:uiPriority w:val="99"/>
    <w:unhideWhenUsed/>
    <w:rsid w:val="00FC45D2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FC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45D4-A982-402F-80CE-CCD25444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Cassiano Felicio Siqueira</cp:lastModifiedBy>
  <cp:revision>2</cp:revision>
  <cp:lastPrinted>2025-04-11T14:34:00Z</cp:lastPrinted>
  <dcterms:created xsi:type="dcterms:W3CDTF">2025-09-03T14:17:00Z</dcterms:created>
  <dcterms:modified xsi:type="dcterms:W3CDTF">2025-09-03T14:17:00Z</dcterms:modified>
  <dc:language>pt-BR</dc:language>
</cp:coreProperties>
</file>