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D28F" w14:textId="2F18943B" w:rsidR="009E09A8" w:rsidRDefault="002019E6">
      <w:pPr>
        <w:spacing w:beforeAutospacing="1" w:afterAutospacing="1"/>
        <w:jc w:val="center"/>
        <w:outlineLvl w:val="2"/>
        <w:rPr>
          <w:rFonts w:ascii="Arial" w:hAnsi="Arial" w:cs="Arial"/>
          <w:b/>
          <w:sz w:val="28"/>
          <w:szCs w:val="28"/>
          <w:u w:val="single"/>
          <w:lang w:eastAsia="ar-SA"/>
        </w:rPr>
      </w:pPr>
      <w:r>
        <w:rPr>
          <w:rFonts w:ascii="Arial" w:hAnsi="Arial" w:cs="Arial"/>
          <w:b/>
          <w:sz w:val="28"/>
          <w:szCs w:val="28"/>
          <w:u w:val="single"/>
          <w:lang w:eastAsia="ar-SA"/>
        </w:rPr>
        <w:t>TERMO DE REFERÊNCIA</w:t>
      </w:r>
    </w:p>
    <w:p w14:paraId="70F960C8" w14:textId="1432F29C" w:rsidR="009E09A8" w:rsidRPr="00FF1BB2" w:rsidRDefault="001C2DE7" w:rsidP="001C2DE7">
      <w:pPr>
        <w:spacing w:line="276" w:lineRule="auto"/>
        <w:jc w:val="both"/>
        <w:rPr>
          <w:rFonts w:ascii="Arial" w:hAnsi="Arial"/>
          <w:b/>
          <w:bCs/>
          <w:sz w:val="22"/>
          <w:szCs w:val="22"/>
        </w:rPr>
      </w:pPr>
      <w:r w:rsidRPr="00FF1BB2">
        <w:rPr>
          <w:rFonts w:ascii="Arial" w:hAnsi="Arial"/>
          <w:b/>
          <w:bCs/>
          <w:sz w:val="24"/>
          <w:szCs w:val="24"/>
        </w:rPr>
        <w:t xml:space="preserve">1. </w:t>
      </w:r>
      <w:r w:rsidR="002019E6" w:rsidRPr="00FF1BB2">
        <w:rPr>
          <w:rFonts w:ascii="Arial" w:hAnsi="Arial"/>
          <w:b/>
          <w:bCs/>
          <w:sz w:val="22"/>
          <w:szCs w:val="22"/>
        </w:rPr>
        <w:t>JUSTIFICATIVA:</w:t>
      </w:r>
    </w:p>
    <w:p w14:paraId="2A02D8A3" w14:textId="77777777" w:rsidR="00D512AF" w:rsidRPr="00E75F19" w:rsidRDefault="00D512AF" w:rsidP="00D512AF">
      <w:pPr>
        <w:pStyle w:val="PargrafodaLista"/>
        <w:ind w:left="927"/>
        <w:jc w:val="both"/>
        <w:rPr>
          <w:rFonts w:ascii="Arial" w:hAnsi="Arial" w:cs="Arial"/>
          <w:sz w:val="10"/>
          <w:szCs w:val="10"/>
        </w:rPr>
      </w:pPr>
    </w:p>
    <w:p w14:paraId="4A3DA1FB" w14:textId="0820E8AA" w:rsidR="00D512AF" w:rsidRPr="00C3624E" w:rsidRDefault="00A226AD" w:rsidP="00D512AF">
      <w:pPr>
        <w:pStyle w:val="PargrafodaLista"/>
        <w:ind w:left="0"/>
        <w:jc w:val="both"/>
        <w:rPr>
          <w:rFonts w:ascii="Arial" w:hAnsi="Arial" w:cs="Arial"/>
        </w:rPr>
      </w:pPr>
      <w:r>
        <w:rPr>
          <w:rFonts w:ascii="Arial" w:hAnsi="Arial" w:cs="Arial"/>
        </w:rPr>
        <w:tab/>
      </w:r>
      <w:r w:rsidR="00A11426" w:rsidRPr="00C3624E">
        <w:rPr>
          <w:rFonts w:ascii="Arial" w:hAnsi="Arial" w:cs="Arial"/>
        </w:rPr>
        <w:t xml:space="preserve">“A gasometria ou gasometria arterial é o exame realizado para medir as concentrações do oxigênio (O2), do gás carbônico (CO2) e do pH no sangue arterial para avaliar o equilíbrio </w:t>
      </w:r>
      <w:r w:rsidR="00382CBF" w:rsidRPr="00C3624E">
        <w:rPr>
          <w:rFonts w:ascii="Arial" w:hAnsi="Arial" w:cs="Arial"/>
        </w:rPr>
        <w:t>ácido</w:t>
      </w:r>
      <w:r w:rsidR="00A11426" w:rsidRPr="00C3624E">
        <w:rPr>
          <w:rFonts w:ascii="Arial" w:hAnsi="Arial" w:cs="Arial"/>
        </w:rPr>
        <w:t>-básico de um paciente. É um exame complementar que verifica se os pulmões estão sendo capazes de fazer corretamente a troca do oxigênio pelo dióxido de carbono, sendo relevante no diagnóstico e monitoramento de doenças pulmonares, metabólicas ou renais que possam causar desequilíbrio ácido-base ou dificuldades respiratórias. A gasometria é habitualmente solicitada na vigência de distúrbios respiratórios que provocam alterações na troca oxigênio-gás carbônico ou na possibilidade de um desequilíbrio acidobásico, ajudando a determinar se um paciente tem ou não necessidade de suplementação de oxigênio. Outros exames podem ser realizados concomitantemente, tais como dosagem dos eletrólitos, da glicose, da ureia e da creatinina, o que permite avaliar a função renal. Outras indicações para a realização do exame de gasometria são as anestesias prolongadas, a avaliação de pacientes em oxigenoterapia e na identificação de distúrbios respiratórios em recém-nascidos. Assim, a gasometria é um exame realizado quando o quadro clínico do paciente deixa a suspeita de alguma possível anormalidade na oxigenação, na ventilação ou no estado ácido/básico, sendo, por esses motivos, primordial nos quadros de urgências e emergências, nas unidades de terapia intensiva e nos centros cirúrgicos. Assim, se faz necessária a contratação do presente serviço de forma a garantir a contínua realização de exames de gasometria</w:t>
      </w:r>
      <w:r w:rsidR="00D512AF" w:rsidRPr="00C3624E">
        <w:rPr>
          <w:rFonts w:ascii="Arial" w:hAnsi="Arial" w:cs="Arial"/>
        </w:rPr>
        <w:t xml:space="preserve"> </w:t>
      </w:r>
    </w:p>
    <w:p w14:paraId="397BFFF0" w14:textId="77777777" w:rsidR="009E09A8" w:rsidRPr="00C3624E" w:rsidRDefault="00A226AD" w:rsidP="001C2DE7">
      <w:pPr>
        <w:pStyle w:val="PargrafodaLista"/>
        <w:ind w:left="0"/>
        <w:jc w:val="both"/>
        <w:rPr>
          <w:rFonts w:ascii="Arial" w:hAnsi="Arial" w:cs="Arial"/>
        </w:rPr>
      </w:pPr>
      <w:r w:rsidRPr="00C3624E">
        <w:rPr>
          <w:rFonts w:ascii="Arial" w:hAnsi="Arial" w:cs="Arial"/>
        </w:rPr>
        <w:tab/>
      </w:r>
      <w:r w:rsidR="00D512AF" w:rsidRPr="00C3624E">
        <w:rPr>
          <w:rFonts w:ascii="Arial" w:hAnsi="Arial" w:cs="Arial"/>
        </w:rPr>
        <w:t xml:space="preserve">O Município de Petrópolis, por intermédio da Secretaria Municipal de Saúde, cumprindo uma das prioridades do Governo Municipal, tendo como necessidade a contratação de Empresa para fornecimento de </w:t>
      </w:r>
      <w:r w:rsidR="004B4E01" w:rsidRPr="00C3624E">
        <w:rPr>
          <w:rFonts w:ascii="Arial" w:hAnsi="Arial" w:cs="Arial"/>
        </w:rPr>
        <w:t xml:space="preserve">insumos de microbiologia para </w:t>
      </w:r>
      <w:r w:rsidR="00D512AF" w:rsidRPr="00C3624E">
        <w:rPr>
          <w:rFonts w:ascii="Arial" w:hAnsi="Arial" w:cs="Arial"/>
        </w:rPr>
        <w:t>atender necessidades</w:t>
      </w:r>
      <w:r w:rsidR="004B4E01" w:rsidRPr="00C3624E">
        <w:rPr>
          <w:rFonts w:ascii="Arial" w:hAnsi="Arial" w:cs="Arial"/>
        </w:rPr>
        <w:t xml:space="preserve"> do setor de laboratório</w:t>
      </w:r>
      <w:r w:rsidR="00D512AF" w:rsidRPr="00C3624E">
        <w:rPr>
          <w:rFonts w:ascii="Arial" w:hAnsi="Arial" w:cs="Arial"/>
        </w:rPr>
        <w:t xml:space="preserve"> do Hospital Municipal Nelson de Sá Earp (HMNSE), vem justificar o objeto abaixo.</w:t>
      </w:r>
      <w:r w:rsidR="001C2DE7" w:rsidRPr="00C3624E">
        <w:rPr>
          <w:rFonts w:ascii="Arial" w:hAnsi="Arial" w:cs="Arial"/>
        </w:rPr>
        <w:t xml:space="preserve"> </w:t>
      </w:r>
      <w:r w:rsidR="002019E6" w:rsidRPr="00C3624E">
        <w:rPr>
          <w:rFonts w:ascii="Arial" w:hAnsi="Arial"/>
        </w:rPr>
        <w:t>Desta forma, por intermédio da Secretaria Municipal de Saúde, vimos solicitar a aquisição/contratação do objeto abaixo:</w:t>
      </w:r>
    </w:p>
    <w:p w14:paraId="27855834" w14:textId="77777777" w:rsidR="009E09A8" w:rsidRPr="00C3624E" w:rsidRDefault="002019E6" w:rsidP="00B24CAF">
      <w:pPr>
        <w:spacing w:after="120" w:line="276" w:lineRule="auto"/>
        <w:rPr>
          <w:rFonts w:ascii="Arial" w:hAnsi="Arial"/>
          <w:b/>
          <w:sz w:val="22"/>
          <w:szCs w:val="22"/>
        </w:rPr>
      </w:pPr>
      <w:r w:rsidRPr="00C3624E">
        <w:rPr>
          <w:rFonts w:ascii="Arial" w:hAnsi="Arial"/>
          <w:b/>
          <w:sz w:val="22"/>
          <w:szCs w:val="22"/>
        </w:rPr>
        <w:t>2. OBJETO:</w:t>
      </w:r>
    </w:p>
    <w:p w14:paraId="41957FF5" w14:textId="29B0E86B" w:rsidR="00D433E9" w:rsidRPr="00C73691" w:rsidRDefault="00D433E9" w:rsidP="00D433E9">
      <w:pPr>
        <w:spacing w:after="120" w:line="276" w:lineRule="auto"/>
        <w:jc w:val="both"/>
        <w:rPr>
          <w:rFonts w:asciiTheme="minorHAnsi" w:hAnsiTheme="minorHAnsi" w:cstheme="minorHAnsi"/>
          <w:sz w:val="22"/>
          <w:szCs w:val="22"/>
        </w:rPr>
      </w:pPr>
      <w:r w:rsidRPr="00C3624E">
        <w:rPr>
          <w:rFonts w:ascii="Arial" w:hAnsi="Arial"/>
          <w:b/>
          <w:bCs/>
          <w:sz w:val="22"/>
          <w:szCs w:val="22"/>
        </w:rPr>
        <w:t>2.1.</w:t>
      </w:r>
      <w:r w:rsidRPr="00C3624E">
        <w:rPr>
          <w:rFonts w:ascii="Arial" w:hAnsi="Arial"/>
          <w:sz w:val="22"/>
          <w:szCs w:val="22"/>
        </w:rPr>
        <w:t xml:space="preserve"> </w:t>
      </w:r>
      <w:r w:rsidR="00C73691" w:rsidRPr="00C73691">
        <w:rPr>
          <w:rFonts w:asciiTheme="minorHAnsi" w:hAnsiTheme="minorHAnsi" w:cstheme="minorHAnsi"/>
          <w:sz w:val="22"/>
          <w:szCs w:val="22"/>
        </w:rPr>
        <w:t xml:space="preserve"> </w:t>
      </w:r>
      <w:r w:rsidR="00C73691" w:rsidRPr="00C3624E">
        <w:rPr>
          <w:rFonts w:ascii="Arial" w:hAnsi="Arial"/>
          <w:sz w:val="22"/>
          <w:szCs w:val="22"/>
        </w:rPr>
        <w:t xml:space="preserve">O objeto da presente licitação no </w:t>
      </w:r>
      <w:r w:rsidR="00C73691" w:rsidRPr="00C73691">
        <w:rPr>
          <w:rFonts w:asciiTheme="minorHAnsi" w:hAnsiTheme="minorHAnsi" w:cstheme="minorHAnsi"/>
          <w:b/>
          <w:bCs/>
          <w:sz w:val="22"/>
          <w:szCs w:val="22"/>
        </w:rPr>
        <w:t>sistema de registro de preço (</w:t>
      </w:r>
      <w:r w:rsidR="00E5607C">
        <w:rPr>
          <w:rFonts w:asciiTheme="minorHAnsi" w:hAnsiTheme="minorHAnsi" w:cstheme="minorHAnsi"/>
          <w:b/>
          <w:bCs/>
          <w:sz w:val="22"/>
          <w:szCs w:val="22"/>
        </w:rPr>
        <w:t>SRP</w:t>
      </w:r>
      <w:r w:rsidR="00C73691" w:rsidRPr="00C73691">
        <w:rPr>
          <w:rFonts w:asciiTheme="minorHAnsi" w:hAnsiTheme="minorHAnsi" w:cstheme="minorHAnsi"/>
          <w:b/>
          <w:bCs/>
          <w:sz w:val="22"/>
          <w:szCs w:val="22"/>
        </w:rPr>
        <w:t>) na modalidade de menor preço global</w:t>
      </w:r>
      <w:r w:rsidR="00C73691" w:rsidRPr="00C73691">
        <w:rPr>
          <w:rFonts w:asciiTheme="minorHAnsi" w:hAnsiTheme="minorHAnsi" w:cstheme="minorHAnsi"/>
          <w:sz w:val="22"/>
          <w:szCs w:val="22"/>
        </w:rPr>
        <w:t xml:space="preserve"> para aquisição de insumos específicos e locação de 1 (um) equipamento totalmente automatizado com fornecimento de conjunto para realização de testes de gasometria. incluindo assistência técnica incluindo manutenções preventivas e corretivas, consumíveis, soluções de lavagens, controles e calibradores, troca de eletrodos e peças, sem ônus para a instituição, com objetivo de atender às demandas do se</w:t>
      </w:r>
      <w:r w:rsidR="00C73691">
        <w:rPr>
          <w:rFonts w:asciiTheme="minorHAnsi" w:hAnsiTheme="minorHAnsi" w:cstheme="minorHAnsi"/>
          <w:sz w:val="22"/>
          <w:szCs w:val="22"/>
        </w:rPr>
        <w:t>tor de laboratório do Hospital D</w:t>
      </w:r>
      <w:r w:rsidR="00C73691" w:rsidRPr="00C73691">
        <w:rPr>
          <w:rFonts w:asciiTheme="minorHAnsi" w:hAnsiTheme="minorHAnsi" w:cstheme="minorHAnsi"/>
          <w:sz w:val="22"/>
          <w:szCs w:val="22"/>
        </w:rPr>
        <w:t xml:space="preserve">r. </w:t>
      </w:r>
      <w:r w:rsidR="00C73691">
        <w:rPr>
          <w:rFonts w:asciiTheme="minorHAnsi" w:hAnsiTheme="minorHAnsi" w:cstheme="minorHAnsi"/>
          <w:sz w:val="22"/>
          <w:szCs w:val="22"/>
        </w:rPr>
        <w:t>Nelson de S</w:t>
      </w:r>
      <w:r w:rsidR="00C73691" w:rsidRPr="00C73691">
        <w:rPr>
          <w:rFonts w:asciiTheme="minorHAnsi" w:hAnsiTheme="minorHAnsi" w:cstheme="minorHAnsi"/>
          <w:sz w:val="22"/>
          <w:szCs w:val="22"/>
        </w:rPr>
        <w:t xml:space="preserve">á </w:t>
      </w:r>
      <w:r w:rsidR="00C73691">
        <w:rPr>
          <w:rFonts w:asciiTheme="minorHAnsi" w:hAnsiTheme="minorHAnsi" w:cstheme="minorHAnsi"/>
          <w:sz w:val="22"/>
          <w:szCs w:val="22"/>
        </w:rPr>
        <w:t>E</w:t>
      </w:r>
      <w:r w:rsidR="00C73691" w:rsidRPr="00C73691">
        <w:rPr>
          <w:rFonts w:asciiTheme="minorHAnsi" w:hAnsiTheme="minorHAnsi" w:cstheme="minorHAnsi"/>
          <w:sz w:val="22"/>
          <w:szCs w:val="22"/>
        </w:rPr>
        <w:t>arp, pelo período de 12 (doze) meses, de acordo com as especificações e quantidade</w:t>
      </w:r>
      <w:r w:rsidR="00E5607C">
        <w:rPr>
          <w:rFonts w:asciiTheme="minorHAnsi" w:hAnsiTheme="minorHAnsi" w:cstheme="minorHAnsi"/>
          <w:sz w:val="22"/>
          <w:szCs w:val="22"/>
        </w:rPr>
        <w:t>s constantes no quadro do lote I</w:t>
      </w:r>
      <w:r w:rsidR="00C73691" w:rsidRPr="00C73691">
        <w:rPr>
          <w:rFonts w:asciiTheme="minorHAnsi" w:hAnsiTheme="minorHAnsi" w:cstheme="minorHAnsi"/>
          <w:sz w:val="22"/>
          <w:szCs w:val="22"/>
        </w:rPr>
        <w:t>, de acordo com os termos da lei 14.133/2021 e do decreto 48.843/2023</w:t>
      </w:r>
      <w:r w:rsidR="00C73691">
        <w:rPr>
          <w:rFonts w:asciiTheme="minorHAnsi" w:hAnsiTheme="minorHAnsi" w:cstheme="minorHAnsi"/>
          <w:sz w:val="22"/>
          <w:szCs w:val="22"/>
        </w:rPr>
        <w:t xml:space="preserve">, </w:t>
      </w:r>
      <w:r w:rsidR="00C73691">
        <w:rPr>
          <w:rFonts w:ascii="Arial" w:hAnsi="Arial"/>
          <w:sz w:val="22"/>
          <w:szCs w:val="22"/>
        </w:rPr>
        <w:t>é</w:t>
      </w:r>
      <w:r w:rsidRPr="00C3624E">
        <w:rPr>
          <w:rFonts w:ascii="Arial" w:hAnsi="Arial"/>
          <w:sz w:val="22"/>
          <w:szCs w:val="22"/>
        </w:rPr>
        <w:t xml:space="preserve"> a escolha da proposta mais vantajosa para </w:t>
      </w:r>
      <w:r w:rsidR="006C2092" w:rsidRPr="00C3624E">
        <w:rPr>
          <w:rFonts w:ascii="Arial" w:hAnsi="Arial"/>
          <w:sz w:val="22"/>
          <w:szCs w:val="22"/>
        </w:rPr>
        <w:t>a</w:t>
      </w:r>
      <w:r w:rsidRPr="00C3624E">
        <w:rPr>
          <w:rFonts w:ascii="Arial" w:hAnsi="Arial"/>
          <w:sz w:val="22"/>
          <w:szCs w:val="22"/>
        </w:rPr>
        <w:t>quisição de insumos</w:t>
      </w:r>
      <w:r w:rsidR="006C2092" w:rsidRPr="00C3624E">
        <w:rPr>
          <w:rFonts w:ascii="Arial" w:hAnsi="Arial"/>
          <w:sz w:val="22"/>
          <w:szCs w:val="22"/>
        </w:rPr>
        <w:t xml:space="preserve"> e </w:t>
      </w:r>
      <w:r w:rsidRPr="00C3624E">
        <w:rPr>
          <w:rFonts w:ascii="Arial" w:hAnsi="Arial"/>
          <w:sz w:val="22"/>
          <w:szCs w:val="22"/>
        </w:rPr>
        <w:t xml:space="preserve">reagentes </w:t>
      </w:r>
      <w:r w:rsidR="00577262">
        <w:rPr>
          <w:rFonts w:ascii="Arial" w:hAnsi="Arial"/>
          <w:sz w:val="22"/>
          <w:szCs w:val="22"/>
        </w:rPr>
        <w:t>de gasometria</w:t>
      </w:r>
      <w:r w:rsidRPr="00C3624E">
        <w:rPr>
          <w:rFonts w:ascii="Arial" w:hAnsi="Arial"/>
          <w:sz w:val="22"/>
          <w:szCs w:val="22"/>
        </w:rPr>
        <w:t xml:space="preserve"> do setor de laboratório que serão utilizados nos processos de pesquisas e análises do serviço de laboratório do Hospital Municipal Dr. Nelson de Sá Earp, conforme condições, quantidades e exigências estabelecidas neste </w:t>
      </w:r>
      <w:r w:rsidR="00D03626" w:rsidRPr="00C3624E">
        <w:rPr>
          <w:rFonts w:ascii="Arial" w:hAnsi="Arial"/>
          <w:sz w:val="22"/>
          <w:szCs w:val="22"/>
        </w:rPr>
        <w:t>e</w:t>
      </w:r>
      <w:r w:rsidRPr="00C3624E">
        <w:rPr>
          <w:rFonts w:ascii="Arial" w:hAnsi="Arial"/>
          <w:sz w:val="22"/>
          <w:szCs w:val="22"/>
        </w:rPr>
        <w:t xml:space="preserve">dital e seus anexos. </w:t>
      </w:r>
    </w:p>
    <w:p w14:paraId="087891CD" w14:textId="77777777" w:rsidR="00C72D11" w:rsidRDefault="00C72D11" w:rsidP="00C72D11">
      <w:pPr>
        <w:suppressAutoHyphens w:val="0"/>
        <w:spacing w:after="120" w:line="276" w:lineRule="auto"/>
        <w:ind w:left="720"/>
        <w:jc w:val="both"/>
        <w:rPr>
          <w:rFonts w:ascii="Arial" w:hAnsi="Arial"/>
          <w:b/>
          <w:sz w:val="22"/>
          <w:szCs w:val="22"/>
        </w:rPr>
      </w:pPr>
    </w:p>
    <w:p w14:paraId="553B81AE" w14:textId="77777777" w:rsidR="00DF5CF4" w:rsidRDefault="00DF5CF4" w:rsidP="00C72D11">
      <w:pPr>
        <w:suppressAutoHyphens w:val="0"/>
        <w:spacing w:after="120" w:line="276" w:lineRule="auto"/>
        <w:ind w:left="720"/>
        <w:jc w:val="both"/>
        <w:rPr>
          <w:rFonts w:ascii="Arial" w:hAnsi="Arial"/>
          <w:b/>
          <w:sz w:val="22"/>
          <w:szCs w:val="22"/>
        </w:rPr>
      </w:pPr>
    </w:p>
    <w:p w14:paraId="2B9BC675" w14:textId="77777777" w:rsidR="00463801" w:rsidRDefault="00463801" w:rsidP="00C72D11">
      <w:pPr>
        <w:suppressAutoHyphens w:val="0"/>
        <w:spacing w:after="120" w:line="276" w:lineRule="auto"/>
        <w:ind w:left="720"/>
        <w:jc w:val="both"/>
        <w:rPr>
          <w:rFonts w:ascii="Arial" w:hAnsi="Arial"/>
          <w:b/>
          <w:sz w:val="22"/>
          <w:szCs w:val="22"/>
        </w:rPr>
      </w:pPr>
    </w:p>
    <w:p w14:paraId="26302510" w14:textId="1DD2C5F1" w:rsidR="00440B25" w:rsidRPr="002B47F1" w:rsidRDefault="00E5607C" w:rsidP="001C2DE7">
      <w:pPr>
        <w:spacing w:after="120" w:line="276" w:lineRule="auto"/>
        <w:jc w:val="both"/>
        <w:rPr>
          <w:rFonts w:ascii="Arial" w:hAnsi="Arial"/>
          <w:b/>
          <w:sz w:val="22"/>
          <w:szCs w:val="22"/>
        </w:rPr>
      </w:pPr>
      <w:r>
        <w:rPr>
          <w:rFonts w:ascii="Arial" w:hAnsi="Arial"/>
          <w:b/>
          <w:sz w:val="22"/>
          <w:szCs w:val="22"/>
        </w:rPr>
        <w:lastRenderedPageBreak/>
        <w:t>2.2</w:t>
      </w:r>
      <w:r w:rsidR="001C2DE7" w:rsidRPr="00C3624E">
        <w:rPr>
          <w:rFonts w:ascii="Arial" w:hAnsi="Arial"/>
          <w:b/>
          <w:sz w:val="22"/>
          <w:szCs w:val="22"/>
        </w:rPr>
        <w:t>. JUSTIFICATIVA DO CRITÉRIO D</w:t>
      </w:r>
      <w:r w:rsidR="00014BF1" w:rsidRPr="00C3624E">
        <w:rPr>
          <w:rFonts w:ascii="Arial" w:hAnsi="Arial"/>
          <w:b/>
          <w:sz w:val="22"/>
          <w:szCs w:val="22"/>
        </w:rPr>
        <w:t>E JU</w:t>
      </w:r>
      <w:r w:rsidR="00E91227" w:rsidRPr="00C3624E">
        <w:rPr>
          <w:rFonts w:ascii="Arial" w:hAnsi="Arial"/>
          <w:b/>
          <w:sz w:val="22"/>
          <w:szCs w:val="22"/>
        </w:rPr>
        <w:t>L</w:t>
      </w:r>
      <w:r w:rsidR="00014BF1" w:rsidRPr="00C3624E">
        <w:rPr>
          <w:rFonts w:ascii="Arial" w:hAnsi="Arial"/>
          <w:b/>
          <w:sz w:val="22"/>
          <w:szCs w:val="22"/>
        </w:rPr>
        <w:t>GAMENTO</w:t>
      </w:r>
      <w:r w:rsidR="00CF7076" w:rsidRPr="00C3624E">
        <w:rPr>
          <w:rFonts w:ascii="Arial" w:hAnsi="Arial"/>
          <w:b/>
          <w:sz w:val="22"/>
          <w:szCs w:val="22"/>
        </w:rPr>
        <w:t>:</w:t>
      </w:r>
      <w:r w:rsidR="001C2DE7" w:rsidRPr="00C3624E">
        <w:rPr>
          <w:rFonts w:ascii="Arial" w:hAnsi="Arial"/>
          <w:b/>
          <w:sz w:val="22"/>
          <w:szCs w:val="22"/>
        </w:rPr>
        <w:t xml:space="preserve"> </w:t>
      </w:r>
    </w:p>
    <w:p w14:paraId="3A81D162" w14:textId="64667C26" w:rsidR="00192161" w:rsidRPr="00C3624E" w:rsidRDefault="001C2DE7" w:rsidP="002A3339">
      <w:pPr>
        <w:spacing w:after="120" w:line="276" w:lineRule="auto"/>
        <w:ind w:firstLine="284"/>
        <w:jc w:val="both"/>
        <w:rPr>
          <w:rFonts w:ascii="Arial" w:hAnsi="Arial"/>
          <w:sz w:val="22"/>
          <w:szCs w:val="22"/>
        </w:rPr>
      </w:pPr>
      <w:r w:rsidRPr="00C3624E">
        <w:rPr>
          <w:rFonts w:ascii="Arial" w:hAnsi="Arial"/>
          <w:sz w:val="22"/>
          <w:szCs w:val="22"/>
        </w:rPr>
        <w:t>Justifica-se o critério de julgamento da licitação ser o</w:t>
      </w:r>
      <w:r w:rsidR="00653634" w:rsidRPr="00C3624E">
        <w:rPr>
          <w:rFonts w:ascii="Arial" w:hAnsi="Arial"/>
          <w:sz w:val="22"/>
          <w:szCs w:val="22"/>
        </w:rPr>
        <w:t xml:space="preserve"> de</w:t>
      </w:r>
      <w:r w:rsidRPr="00C3624E">
        <w:rPr>
          <w:rFonts w:ascii="Arial" w:hAnsi="Arial"/>
          <w:sz w:val="22"/>
          <w:szCs w:val="22"/>
        </w:rPr>
        <w:t xml:space="preserve"> </w:t>
      </w:r>
      <w:r w:rsidR="00C72D11" w:rsidRPr="00C3624E">
        <w:rPr>
          <w:rFonts w:asciiTheme="majorHAnsi" w:hAnsiTheme="majorHAnsi" w:cstheme="majorHAnsi"/>
          <w:sz w:val="22"/>
          <w:szCs w:val="22"/>
        </w:rPr>
        <w:t>Sistema de Registro de Preço na modalidade (SRP) de menor preço global</w:t>
      </w:r>
      <w:r w:rsidR="00123019" w:rsidRPr="00C3624E">
        <w:rPr>
          <w:rFonts w:ascii="Arial" w:hAnsi="Arial"/>
          <w:sz w:val="22"/>
          <w:szCs w:val="22"/>
        </w:rPr>
        <w:t xml:space="preserve"> </w:t>
      </w:r>
      <w:r w:rsidRPr="00C3624E">
        <w:rPr>
          <w:rFonts w:ascii="Arial" w:hAnsi="Arial"/>
          <w:sz w:val="22"/>
          <w:szCs w:val="22"/>
        </w:rPr>
        <w:t>por ser aquele que melhor reflete os anseios da licitação, por ser econômica e logisticamente o mais viável</w:t>
      </w:r>
      <w:r w:rsidR="00123019" w:rsidRPr="00C3624E">
        <w:rPr>
          <w:rFonts w:ascii="Arial" w:hAnsi="Arial"/>
          <w:sz w:val="22"/>
          <w:szCs w:val="22"/>
        </w:rPr>
        <w:t xml:space="preserve">. Acreditamos, inclusive, que tal agrupamento (MENOR PREÇO </w:t>
      </w:r>
      <w:r w:rsidR="00632DD0" w:rsidRPr="00C3624E">
        <w:rPr>
          <w:rFonts w:ascii="Arial" w:hAnsi="Arial"/>
          <w:sz w:val="22"/>
          <w:szCs w:val="22"/>
        </w:rPr>
        <w:t>GLOBAL</w:t>
      </w:r>
      <w:r w:rsidR="00123019" w:rsidRPr="00C3624E">
        <w:rPr>
          <w:rFonts w:ascii="Arial" w:hAnsi="Arial"/>
          <w:sz w:val="22"/>
          <w:szCs w:val="22"/>
        </w:rPr>
        <w:t>) irá resultar em considerável ampliação da competitividade, pois os valores se tornarão mais atraentes aos proponentes, devendo assim aumentar a probabilidade de que a Administração venha a celebrar contratos mais vantajosos,</w:t>
      </w:r>
      <w:r w:rsidR="00653634" w:rsidRPr="00C3624E">
        <w:rPr>
          <w:rFonts w:ascii="Arial" w:hAnsi="Arial"/>
          <w:sz w:val="22"/>
          <w:szCs w:val="22"/>
        </w:rPr>
        <w:t xml:space="preserve"> </w:t>
      </w:r>
      <w:r w:rsidR="00123019" w:rsidRPr="00C3624E">
        <w:rPr>
          <w:rFonts w:ascii="Arial" w:hAnsi="Arial"/>
          <w:sz w:val="22"/>
          <w:szCs w:val="22"/>
        </w:rPr>
        <w:t>tendo em vista que ela receberá mais propostas, beneficiando a eficiência dos contratos administrativos.</w:t>
      </w:r>
    </w:p>
    <w:p w14:paraId="52AC84EC" w14:textId="77777777" w:rsidR="00440B25" w:rsidRPr="00DF5CF4" w:rsidRDefault="00440B25" w:rsidP="00F72999">
      <w:pPr>
        <w:spacing w:after="120"/>
        <w:jc w:val="both"/>
        <w:rPr>
          <w:rFonts w:ascii="Arial" w:hAnsi="Arial"/>
          <w:sz w:val="2"/>
          <w:szCs w:val="2"/>
        </w:rPr>
      </w:pPr>
    </w:p>
    <w:p w14:paraId="411BD9CF" w14:textId="6EB9BB53" w:rsidR="00D512AF" w:rsidRPr="002B47F1" w:rsidRDefault="002019E6" w:rsidP="002B47F1">
      <w:pPr>
        <w:pStyle w:val="PargrafodaLista"/>
        <w:numPr>
          <w:ilvl w:val="0"/>
          <w:numId w:val="12"/>
        </w:numPr>
        <w:spacing w:after="120"/>
        <w:ind w:left="284" w:hanging="284"/>
        <w:rPr>
          <w:rFonts w:ascii="Arial" w:hAnsi="Arial"/>
          <w:b/>
        </w:rPr>
      </w:pPr>
      <w:r w:rsidRPr="00C3624E">
        <w:rPr>
          <w:rFonts w:ascii="Arial" w:hAnsi="Arial"/>
          <w:b/>
        </w:rPr>
        <w:t>PRAZOS:</w:t>
      </w:r>
    </w:p>
    <w:p w14:paraId="11A0BB84" w14:textId="3923A602" w:rsidR="005D677D" w:rsidRPr="00C3624E" w:rsidRDefault="002019E6" w:rsidP="00894016">
      <w:pPr>
        <w:pStyle w:val="WW-Corpodetexto2"/>
        <w:widowControl/>
        <w:spacing w:after="120" w:line="276" w:lineRule="auto"/>
        <w:ind w:firstLine="284"/>
        <w:rPr>
          <w:rFonts w:eastAsia="Times New Roman" w:cs="Times New Roman"/>
          <w:sz w:val="22"/>
          <w:szCs w:val="22"/>
        </w:rPr>
      </w:pPr>
      <w:r w:rsidRPr="00C3624E">
        <w:rPr>
          <w:rFonts w:eastAsia="Times New Roman" w:cs="Times New Roman"/>
          <w:bCs/>
          <w:sz w:val="22"/>
          <w:szCs w:val="22"/>
        </w:rPr>
        <w:t xml:space="preserve">O prazo de entrega ou execução dos serviços será de </w:t>
      </w:r>
      <w:r w:rsidR="00D512AF" w:rsidRPr="00C3624E">
        <w:rPr>
          <w:rFonts w:eastAsia="Times New Roman" w:cs="Times New Roman"/>
          <w:b/>
          <w:bCs/>
          <w:sz w:val="22"/>
          <w:szCs w:val="22"/>
        </w:rPr>
        <w:t>10</w:t>
      </w:r>
      <w:r w:rsidRPr="00C3624E">
        <w:rPr>
          <w:rFonts w:eastAsia="Times New Roman" w:cs="Times New Roman"/>
          <w:b/>
          <w:bCs/>
          <w:sz w:val="22"/>
          <w:szCs w:val="22"/>
        </w:rPr>
        <w:t xml:space="preserve"> dias</w:t>
      </w:r>
      <w:r w:rsidR="00D512AF" w:rsidRPr="00C3624E">
        <w:rPr>
          <w:rFonts w:eastAsia="Times New Roman" w:cs="Times New Roman"/>
          <w:bCs/>
          <w:sz w:val="22"/>
          <w:szCs w:val="22"/>
        </w:rPr>
        <w:t xml:space="preserve"> (Dez)</w:t>
      </w:r>
      <w:r w:rsidRPr="00C3624E">
        <w:rPr>
          <w:rFonts w:eastAsia="Times New Roman" w:cs="Times New Roman"/>
          <w:bCs/>
          <w:sz w:val="22"/>
          <w:szCs w:val="22"/>
        </w:rPr>
        <w:t>conforme Termo de Contrato</w:t>
      </w:r>
      <w:r w:rsidRPr="00C3624E">
        <w:rPr>
          <w:rFonts w:eastAsia="Times New Roman" w:cs="Times New Roman"/>
          <w:sz w:val="22"/>
          <w:szCs w:val="22"/>
        </w:rPr>
        <w:t>, a partir da sua assinatura ou do recebimento da Solicitação de Autorização de Fornecimento (SAF), acompanhada da(s) Nota(s) de Empenho(s) correspondente(s).</w:t>
      </w:r>
    </w:p>
    <w:p w14:paraId="4A09A3C7" w14:textId="77777777" w:rsidR="002B47F1" w:rsidRPr="00DF5CF4" w:rsidRDefault="002B47F1" w:rsidP="00F72999">
      <w:pPr>
        <w:pStyle w:val="PargrafodaLista"/>
        <w:spacing w:after="120"/>
        <w:ind w:left="0"/>
        <w:rPr>
          <w:rFonts w:ascii="Arial" w:hAnsi="Arial"/>
          <w:b/>
          <w:sz w:val="12"/>
          <w:szCs w:val="12"/>
        </w:rPr>
      </w:pPr>
    </w:p>
    <w:p w14:paraId="6528EA0C" w14:textId="665445E1" w:rsidR="00440B25" w:rsidRPr="00C3624E" w:rsidRDefault="002019E6" w:rsidP="00F72999">
      <w:pPr>
        <w:pStyle w:val="PargrafodaLista"/>
        <w:spacing w:after="120"/>
        <w:ind w:left="0"/>
        <w:rPr>
          <w:rFonts w:ascii="Arial" w:hAnsi="Arial"/>
        </w:rPr>
      </w:pPr>
      <w:r w:rsidRPr="00C3624E">
        <w:rPr>
          <w:rFonts w:ascii="Arial" w:hAnsi="Arial"/>
          <w:b/>
        </w:rPr>
        <w:t>4. MODO E LOCAL DO FORNECIMENTO:</w:t>
      </w:r>
    </w:p>
    <w:p w14:paraId="461DEF26" w14:textId="77777777" w:rsidR="009E09A8" w:rsidRPr="00C3624E" w:rsidRDefault="002019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rPr>
          <w:rFonts w:ascii="Arial" w:hAnsi="Arial"/>
          <w:b/>
          <w:bCs/>
          <w:sz w:val="22"/>
          <w:szCs w:val="22"/>
        </w:rPr>
      </w:pPr>
      <w:r w:rsidRPr="00C3624E">
        <w:rPr>
          <w:rFonts w:ascii="Arial" w:hAnsi="Arial"/>
          <w:b/>
          <w:bCs/>
          <w:sz w:val="22"/>
          <w:szCs w:val="22"/>
        </w:rPr>
        <w:t>4.1. A entrega</w:t>
      </w:r>
      <w:r w:rsidR="000264AE" w:rsidRPr="00C3624E">
        <w:rPr>
          <w:rFonts w:ascii="Arial" w:hAnsi="Arial"/>
          <w:b/>
          <w:bCs/>
          <w:sz w:val="22"/>
          <w:szCs w:val="22"/>
        </w:rPr>
        <w:t xml:space="preserve"> dos insumos</w:t>
      </w:r>
      <w:r w:rsidR="00457A40" w:rsidRPr="00C3624E">
        <w:rPr>
          <w:rFonts w:ascii="Arial" w:hAnsi="Arial"/>
          <w:b/>
          <w:bCs/>
          <w:sz w:val="22"/>
          <w:szCs w:val="22"/>
        </w:rPr>
        <w:t xml:space="preserve"> </w:t>
      </w:r>
      <w:r w:rsidR="000264AE" w:rsidRPr="00C3624E">
        <w:rPr>
          <w:rFonts w:ascii="Arial" w:hAnsi="Arial"/>
          <w:b/>
          <w:bCs/>
          <w:sz w:val="22"/>
          <w:szCs w:val="22"/>
        </w:rPr>
        <w:t>e/</w:t>
      </w:r>
      <w:r w:rsidRPr="00C3624E">
        <w:rPr>
          <w:rFonts w:ascii="Arial" w:hAnsi="Arial"/>
          <w:b/>
          <w:bCs/>
          <w:sz w:val="22"/>
          <w:szCs w:val="22"/>
        </w:rPr>
        <w:t>ou execução dos serviços serão efetuadas:</w:t>
      </w:r>
    </w:p>
    <w:p w14:paraId="056C6EC2" w14:textId="77777777" w:rsidR="005D677D" w:rsidRPr="002B47F1" w:rsidRDefault="005D6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rPr>
          <w:rFonts w:ascii="Arial" w:hAnsi="Arial"/>
          <w:sz w:val="2"/>
          <w:szCs w:val="2"/>
        </w:rPr>
      </w:pPr>
    </w:p>
    <w:p w14:paraId="2BE1B5CF" w14:textId="45F7C105" w:rsidR="005D677D" w:rsidRPr="00C3624E" w:rsidRDefault="005D677D" w:rsidP="004D6B11">
      <w:pPr>
        <w:spacing w:line="276" w:lineRule="auto"/>
        <w:ind w:right="-1" w:firstLine="284"/>
        <w:jc w:val="both"/>
        <w:rPr>
          <w:rFonts w:ascii="Arial" w:hAnsi="Arial" w:cs="Arial"/>
          <w:sz w:val="22"/>
          <w:szCs w:val="22"/>
        </w:rPr>
      </w:pPr>
      <w:r w:rsidRPr="00C3624E">
        <w:rPr>
          <w:rFonts w:ascii="Arial" w:hAnsi="Arial" w:cs="Arial"/>
          <w:sz w:val="22"/>
          <w:szCs w:val="22"/>
        </w:rPr>
        <w:t>A entrega ou execução dos serviços serão efetuadas no setor de laboratório de análises clínicas do HMNSE, Rua Paulino Afonso, 455, Centro - Petrópolis - RJ.</w:t>
      </w:r>
    </w:p>
    <w:p w14:paraId="0D089BEC" w14:textId="77777777" w:rsidR="005D677D" w:rsidRPr="00C3624E" w:rsidRDefault="00A226AD" w:rsidP="005D6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Arial" w:hAnsi="Arial" w:cs="Arial"/>
          <w:sz w:val="22"/>
          <w:szCs w:val="22"/>
        </w:rPr>
      </w:pPr>
      <w:r w:rsidRPr="00C3624E">
        <w:rPr>
          <w:rFonts w:ascii="Arial" w:hAnsi="Arial" w:cs="Arial"/>
          <w:sz w:val="22"/>
          <w:szCs w:val="22"/>
        </w:rPr>
        <w:tab/>
      </w:r>
      <w:r w:rsidR="005D677D" w:rsidRPr="00C3624E">
        <w:rPr>
          <w:rFonts w:ascii="Arial" w:hAnsi="Arial" w:cs="Arial"/>
          <w:sz w:val="22"/>
          <w:szCs w:val="22"/>
        </w:rPr>
        <w:t>Entrega se dará no período das 8:00 às 16:00 h.</w:t>
      </w:r>
    </w:p>
    <w:p w14:paraId="5816D6BD" w14:textId="77777777" w:rsidR="009E09A8" w:rsidRPr="002B47F1" w:rsidRDefault="009E09A8" w:rsidP="005D6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b/>
          <w:bCs/>
          <w:sz w:val="4"/>
          <w:szCs w:val="4"/>
        </w:rPr>
      </w:pPr>
    </w:p>
    <w:p w14:paraId="0A080366" w14:textId="57BEB5C3" w:rsidR="00F06560" w:rsidRPr="00C3624E" w:rsidRDefault="00F2713C">
      <w:pPr>
        <w:spacing w:after="120" w:line="276" w:lineRule="auto"/>
        <w:rPr>
          <w:rFonts w:ascii="Arial" w:hAnsi="Arial"/>
          <w:sz w:val="22"/>
          <w:szCs w:val="22"/>
        </w:rPr>
      </w:pPr>
      <w:r w:rsidRPr="00C3624E">
        <w:rPr>
          <w:rFonts w:ascii="Arial" w:hAnsi="Arial"/>
          <w:b/>
          <w:sz w:val="22"/>
          <w:szCs w:val="22"/>
        </w:rPr>
        <w:t>4.</w:t>
      </w:r>
      <w:r w:rsidR="006B7BC5" w:rsidRPr="00C3624E">
        <w:rPr>
          <w:rFonts w:ascii="Arial" w:hAnsi="Arial"/>
          <w:b/>
          <w:sz w:val="22"/>
          <w:szCs w:val="22"/>
        </w:rPr>
        <w:t>2</w:t>
      </w:r>
      <w:r w:rsidR="002019E6" w:rsidRPr="00C3624E">
        <w:rPr>
          <w:rFonts w:ascii="Arial" w:hAnsi="Arial"/>
          <w:b/>
          <w:sz w:val="22"/>
          <w:szCs w:val="22"/>
        </w:rPr>
        <w:t xml:space="preserve">. </w:t>
      </w:r>
      <w:r w:rsidR="00FF1BB2" w:rsidRPr="00C3624E">
        <w:rPr>
          <w:rFonts w:ascii="Arial" w:hAnsi="Arial"/>
          <w:b/>
          <w:sz w:val="22"/>
          <w:szCs w:val="22"/>
        </w:rPr>
        <w:t>PRAZO E VALIDADE DA PROPOSTA:</w:t>
      </w:r>
    </w:p>
    <w:p w14:paraId="4674B791" w14:textId="2E04D264" w:rsidR="009E09A8" w:rsidRDefault="002019E6" w:rsidP="00F06560">
      <w:pPr>
        <w:spacing w:after="120" w:line="276" w:lineRule="auto"/>
        <w:ind w:firstLine="284"/>
        <w:rPr>
          <w:rFonts w:ascii="Arial" w:hAnsi="Arial"/>
          <w:sz w:val="22"/>
          <w:szCs w:val="22"/>
        </w:rPr>
      </w:pPr>
      <w:r w:rsidRPr="00C3624E">
        <w:rPr>
          <w:rFonts w:ascii="Arial" w:hAnsi="Arial"/>
          <w:sz w:val="22"/>
          <w:szCs w:val="22"/>
        </w:rPr>
        <w:t>O prazo da proposta não poderá ser inferior a 60 (sessenta) dias.</w:t>
      </w:r>
    </w:p>
    <w:p w14:paraId="3577432F" w14:textId="77777777" w:rsidR="00463801" w:rsidRDefault="00463801">
      <w:pPr>
        <w:spacing w:line="276" w:lineRule="auto"/>
        <w:jc w:val="both"/>
        <w:rPr>
          <w:rFonts w:ascii="Arial" w:hAnsi="Arial"/>
          <w:sz w:val="22"/>
          <w:szCs w:val="22"/>
        </w:rPr>
      </w:pPr>
    </w:p>
    <w:p w14:paraId="51F2D69E" w14:textId="63DF8DC5" w:rsidR="009E09A8" w:rsidRDefault="002019E6">
      <w:pPr>
        <w:spacing w:line="276" w:lineRule="auto"/>
        <w:jc w:val="both"/>
        <w:rPr>
          <w:rFonts w:ascii="Arial" w:hAnsi="Arial"/>
          <w:b/>
          <w:bCs/>
          <w:sz w:val="22"/>
          <w:szCs w:val="22"/>
        </w:rPr>
      </w:pPr>
      <w:r>
        <w:rPr>
          <w:rFonts w:ascii="Arial" w:hAnsi="Arial"/>
          <w:b/>
          <w:bCs/>
          <w:sz w:val="22"/>
          <w:szCs w:val="22"/>
        </w:rPr>
        <w:t>4.</w:t>
      </w:r>
      <w:r w:rsidR="006B7BC5">
        <w:rPr>
          <w:rFonts w:ascii="Arial" w:hAnsi="Arial"/>
          <w:b/>
          <w:bCs/>
          <w:sz w:val="22"/>
          <w:szCs w:val="22"/>
        </w:rPr>
        <w:t>3</w:t>
      </w:r>
      <w:r>
        <w:rPr>
          <w:rFonts w:ascii="Arial" w:hAnsi="Arial"/>
          <w:b/>
          <w:bCs/>
          <w:sz w:val="22"/>
          <w:szCs w:val="22"/>
        </w:rPr>
        <w:t xml:space="preserve">. </w:t>
      </w:r>
      <w:r w:rsidR="00FF1BB2">
        <w:rPr>
          <w:rFonts w:ascii="Arial" w:hAnsi="Arial"/>
          <w:b/>
          <w:bCs/>
          <w:sz w:val="22"/>
          <w:szCs w:val="22"/>
        </w:rPr>
        <w:t>DESCRIÇÃO DETALHADA DO PRODUTO E OU SERVIÇO:</w:t>
      </w:r>
    </w:p>
    <w:p w14:paraId="673036F3" w14:textId="77777777" w:rsidR="00BA1570" w:rsidRPr="00B56491" w:rsidRDefault="00BA1570">
      <w:pPr>
        <w:spacing w:line="276" w:lineRule="auto"/>
        <w:jc w:val="both"/>
        <w:rPr>
          <w:rFonts w:ascii="Arial" w:hAnsi="Arial"/>
          <w:sz w:val="10"/>
          <w:szCs w:val="10"/>
        </w:rPr>
      </w:pPr>
    </w:p>
    <w:p w14:paraId="6C20483B" w14:textId="77777777" w:rsidR="009E09A8" w:rsidRPr="00AF1F10" w:rsidRDefault="009E09A8">
      <w:pPr>
        <w:spacing w:line="276" w:lineRule="auto"/>
        <w:jc w:val="both"/>
        <w:rPr>
          <w:b/>
          <w:bCs/>
          <w:sz w:val="8"/>
          <w:szCs w:val="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375"/>
        <w:gridCol w:w="1299"/>
        <w:gridCol w:w="6346"/>
      </w:tblGrid>
      <w:tr w:rsidR="00792092" w:rsidRPr="00010662" w14:paraId="020BBD0A" w14:textId="77777777" w:rsidTr="00BF3900">
        <w:tc>
          <w:tcPr>
            <w:tcW w:w="9668" w:type="dxa"/>
            <w:gridSpan w:val="4"/>
          </w:tcPr>
          <w:p w14:paraId="5ADD978C" w14:textId="68102BE1" w:rsidR="00792092" w:rsidRPr="00010662" w:rsidRDefault="00792092" w:rsidP="00E01025">
            <w:pPr>
              <w:spacing w:after="20" w:line="276" w:lineRule="auto"/>
              <w:jc w:val="both"/>
              <w:rPr>
                <w:rFonts w:ascii="Arial" w:hAnsi="Arial" w:cs="Arial"/>
                <w:b/>
                <w:bCs/>
                <w:sz w:val="18"/>
                <w:szCs w:val="18"/>
              </w:rPr>
            </w:pPr>
            <w:r w:rsidRPr="00010662">
              <w:rPr>
                <w:b/>
                <w:sz w:val="18"/>
                <w:szCs w:val="18"/>
              </w:rPr>
              <w:t>LOTE I - L</w:t>
            </w:r>
            <w:r w:rsidRPr="00010662">
              <w:rPr>
                <w:rFonts w:asciiTheme="minorHAnsi" w:hAnsiTheme="minorHAnsi" w:cstheme="minorHAnsi"/>
                <w:b/>
                <w:sz w:val="18"/>
                <w:szCs w:val="18"/>
              </w:rPr>
              <w:t xml:space="preserve">ocação de 1 (um) equipamento totalmente automatizado com fornecimento de conjunto para realização de testes de gasometria e </w:t>
            </w:r>
            <w:proofErr w:type="spellStart"/>
            <w:r w:rsidRPr="00010662">
              <w:rPr>
                <w:rFonts w:asciiTheme="minorHAnsi" w:hAnsiTheme="minorHAnsi" w:cstheme="minorHAnsi"/>
                <w:b/>
                <w:sz w:val="18"/>
                <w:szCs w:val="18"/>
              </w:rPr>
              <w:t>eletrólitros</w:t>
            </w:r>
            <w:proofErr w:type="spellEnd"/>
            <w:r w:rsidRPr="00010662">
              <w:rPr>
                <w:rFonts w:asciiTheme="minorHAnsi" w:hAnsiTheme="minorHAnsi" w:cstheme="minorHAnsi"/>
                <w:b/>
                <w:sz w:val="18"/>
                <w:szCs w:val="18"/>
              </w:rPr>
              <w:t>.</w:t>
            </w:r>
          </w:p>
        </w:tc>
      </w:tr>
      <w:tr w:rsidR="007501AD" w:rsidRPr="00161649" w14:paraId="36B7FCD0" w14:textId="77777777" w:rsidTr="00BF3900">
        <w:trPr>
          <w:trHeight w:val="53"/>
        </w:trPr>
        <w:tc>
          <w:tcPr>
            <w:tcW w:w="648" w:type="dxa"/>
          </w:tcPr>
          <w:p w14:paraId="175FE0AF" w14:textId="77777777" w:rsidR="007501AD" w:rsidRPr="00010662" w:rsidRDefault="007501AD" w:rsidP="00E01025">
            <w:pPr>
              <w:spacing w:after="20" w:line="276" w:lineRule="auto"/>
              <w:jc w:val="center"/>
              <w:rPr>
                <w:rFonts w:ascii="Arial" w:hAnsi="Arial" w:cs="Arial"/>
                <w:b/>
                <w:bCs/>
                <w:sz w:val="16"/>
                <w:szCs w:val="16"/>
              </w:rPr>
            </w:pPr>
            <w:r w:rsidRPr="00010662">
              <w:rPr>
                <w:rFonts w:ascii="Arial" w:hAnsi="Arial" w:cs="Arial"/>
                <w:b/>
                <w:bCs/>
                <w:sz w:val="16"/>
                <w:szCs w:val="16"/>
              </w:rPr>
              <w:t>ITEM</w:t>
            </w:r>
          </w:p>
        </w:tc>
        <w:tc>
          <w:tcPr>
            <w:tcW w:w="1375" w:type="dxa"/>
          </w:tcPr>
          <w:p w14:paraId="543B47F5" w14:textId="77777777" w:rsidR="007501AD" w:rsidRPr="00010662" w:rsidRDefault="007501AD" w:rsidP="00E01025">
            <w:pPr>
              <w:spacing w:after="20" w:line="276" w:lineRule="auto"/>
              <w:jc w:val="center"/>
              <w:rPr>
                <w:rFonts w:ascii="Arial" w:hAnsi="Arial" w:cs="Arial"/>
                <w:b/>
                <w:bCs/>
                <w:sz w:val="16"/>
                <w:szCs w:val="16"/>
              </w:rPr>
            </w:pPr>
            <w:r w:rsidRPr="00010662">
              <w:rPr>
                <w:rFonts w:ascii="Arial" w:hAnsi="Arial" w:cs="Arial"/>
                <w:b/>
                <w:bCs/>
                <w:sz w:val="16"/>
                <w:szCs w:val="16"/>
              </w:rPr>
              <w:t>QUANTIDADE</w:t>
            </w:r>
          </w:p>
        </w:tc>
        <w:tc>
          <w:tcPr>
            <w:tcW w:w="1299" w:type="dxa"/>
          </w:tcPr>
          <w:p w14:paraId="24AD1CE3" w14:textId="2520EB19" w:rsidR="007501AD" w:rsidRPr="00010662" w:rsidRDefault="007501AD" w:rsidP="00E01025">
            <w:pPr>
              <w:spacing w:after="20" w:line="276" w:lineRule="auto"/>
              <w:jc w:val="center"/>
              <w:rPr>
                <w:rFonts w:ascii="Arial" w:hAnsi="Arial" w:cs="Arial"/>
                <w:b/>
                <w:bCs/>
                <w:sz w:val="18"/>
                <w:szCs w:val="18"/>
              </w:rPr>
            </w:pPr>
          </w:p>
        </w:tc>
        <w:tc>
          <w:tcPr>
            <w:tcW w:w="6346" w:type="dxa"/>
          </w:tcPr>
          <w:p w14:paraId="01445D32" w14:textId="4722FF68" w:rsidR="007501AD" w:rsidRPr="00010662" w:rsidRDefault="007501AD" w:rsidP="00676922">
            <w:pPr>
              <w:spacing w:after="20" w:line="276" w:lineRule="auto"/>
              <w:rPr>
                <w:rFonts w:ascii="Arial" w:hAnsi="Arial" w:cs="Arial"/>
                <w:b/>
                <w:bCs/>
                <w:sz w:val="18"/>
                <w:szCs w:val="18"/>
              </w:rPr>
            </w:pPr>
            <w:r w:rsidRPr="00010662">
              <w:rPr>
                <w:rFonts w:ascii="Arial" w:hAnsi="Arial" w:cs="Arial"/>
                <w:b/>
                <w:bCs/>
                <w:sz w:val="18"/>
                <w:szCs w:val="18"/>
              </w:rPr>
              <w:t>DESCRIÇÃO</w:t>
            </w:r>
          </w:p>
        </w:tc>
      </w:tr>
      <w:tr w:rsidR="007501AD" w:rsidRPr="00161649" w14:paraId="012D9991" w14:textId="77777777" w:rsidTr="00BF3900">
        <w:tc>
          <w:tcPr>
            <w:tcW w:w="648" w:type="dxa"/>
            <w:vAlign w:val="center"/>
          </w:tcPr>
          <w:p w14:paraId="4B6A9380" w14:textId="77777777" w:rsidR="007501AD" w:rsidRPr="00EB19BF" w:rsidRDefault="007501AD" w:rsidP="00BF3900">
            <w:pPr>
              <w:spacing w:after="20" w:line="276" w:lineRule="auto"/>
              <w:jc w:val="center"/>
              <w:rPr>
                <w:rFonts w:cs="Calibri"/>
                <w:b/>
                <w:bCs/>
              </w:rPr>
            </w:pPr>
            <w:r w:rsidRPr="00EB19BF">
              <w:rPr>
                <w:rFonts w:cs="Calibri"/>
                <w:b/>
                <w:bCs/>
              </w:rPr>
              <w:t>01</w:t>
            </w:r>
          </w:p>
        </w:tc>
        <w:tc>
          <w:tcPr>
            <w:tcW w:w="1375" w:type="dxa"/>
            <w:vAlign w:val="center"/>
          </w:tcPr>
          <w:p w14:paraId="52A975EF" w14:textId="77777777" w:rsidR="007501AD" w:rsidRPr="00EB19BF" w:rsidRDefault="007501AD" w:rsidP="00BF3900">
            <w:pPr>
              <w:spacing w:after="20" w:line="276" w:lineRule="auto"/>
              <w:jc w:val="center"/>
              <w:rPr>
                <w:rFonts w:cs="Calibri"/>
                <w:b/>
                <w:bCs/>
              </w:rPr>
            </w:pPr>
            <w:r w:rsidRPr="00EB19BF">
              <w:rPr>
                <w:rFonts w:cs="Calibri"/>
                <w:b/>
                <w:bCs/>
              </w:rPr>
              <w:t>12 MESES</w:t>
            </w:r>
          </w:p>
        </w:tc>
        <w:tc>
          <w:tcPr>
            <w:tcW w:w="1299" w:type="dxa"/>
            <w:vAlign w:val="center"/>
          </w:tcPr>
          <w:p w14:paraId="784C608D" w14:textId="77777777" w:rsidR="00725AE8" w:rsidRDefault="00725AE8" w:rsidP="00BF3900">
            <w:pPr>
              <w:spacing w:after="20" w:line="276" w:lineRule="auto"/>
              <w:jc w:val="center"/>
              <w:rPr>
                <w:rFonts w:cs="Calibri"/>
                <w:sz w:val="18"/>
                <w:szCs w:val="18"/>
              </w:rPr>
            </w:pPr>
            <w:r>
              <w:rPr>
                <w:rFonts w:cs="Calibri"/>
                <w:sz w:val="18"/>
                <w:szCs w:val="18"/>
              </w:rPr>
              <w:t>CATSER</w:t>
            </w:r>
          </w:p>
          <w:p w14:paraId="4B91BD22" w14:textId="5AF807B4" w:rsidR="007501AD" w:rsidRPr="00010662" w:rsidRDefault="00D676A1" w:rsidP="00BF3900">
            <w:pPr>
              <w:spacing w:after="20" w:line="276" w:lineRule="auto"/>
              <w:jc w:val="center"/>
              <w:rPr>
                <w:rFonts w:cs="Calibri"/>
                <w:sz w:val="18"/>
                <w:szCs w:val="18"/>
              </w:rPr>
            </w:pPr>
            <w:r w:rsidRPr="00010662">
              <w:rPr>
                <w:rFonts w:cs="Calibri"/>
                <w:sz w:val="18"/>
                <w:szCs w:val="18"/>
              </w:rPr>
              <w:t>14206</w:t>
            </w:r>
          </w:p>
        </w:tc>
        <w:tc>
          <w:tcPr>
            <w:tcW w:w="6346" w:type="dxa"/>
          </w:tcPr>
          <w:p w14:paraId="4A1E22E5" w14:textId="48C90503" w:rsidR="007501AD" w:rsidRPr="00010662" w:rsidRDefault="007501AD" w:rsidP="00BF3900">
            <w:pPr>
              <w:spacing w:after="20" w:line="276" w:lineRule="auto"/>
              <w:jc w:val="both"/>
              <w:rPr>
                <w:rFonts w:cs="Calibri"/>
                <w:sz w:val="18"/>
                <w:szCs w:val="18"/>
              </w:rPr>
            </w:pPr>
            <w:r w:rsidRPr="00010662">
              <w:rPr>
                <w:rFonts w:cs="Calibri"/>
                <w:sz w:val="18"/>
                <w:szCs w:val="18"/>
              </w:rPr>
              <w:t>LOCAÇÃO DE EQUIPAMENTO DE GASOMETRIA</w:t>
            </w:r>
            <w:r w:rsidR="00F803D5">
              <w:rPr>
                <w:rFonts w:cs="Calibri"/>
                <w:sz w:val="18"/>
                <w:szCs w:val="18"/>
              </w:rPr>
              <w:t xml:space="preserve"> </w:t>
            </w:r>
            <w:r w:rsidRPr="00010662">
              <w:rPr>
                <w:rFonts w:cs="Calibri"/>
                <w:sz w:val="18"/>
                <w:szCs w:val="18"/>
              </w:rPr>
              <w:t>CONFORME ESPECIFICAÇÕES.</w:t>
            </w:r>
          </w:p>
        </w:tc>
      </w:tr>
      <w:tr w:rsidR="007501AD" w:rsidRPr="00161649" w14:paraId="3B2AE333" w14:textId="77777777" w:rsidTr="00BF3900">
        <w:tc>
          <w:tcPr>
            <w:tcW w:w="648" w:type="dxa"/>
            <w:vAlign w:val="center"/>
          </w:tcPr>
          <w:p w14:paraId="4D68F224" w14:textId="77777777" w:rsidR="007501AD" w:rsidRPr="00EB19BF" w:rsidRDefault="007501AD" w:rsidP="00BF3900">
            <w:pPr>
              <w:spacing w:after="20" w:line="276" w:lineRule="auto"/>
              <w:jc w:val="center"/>
              <w:rPr>
                <w:rFonts w:cs="Calibri"/>
                <w:b/>
                <w:bCs/>
              </w:rPr>
            </w:pPr>
            <w:r w:rsidRPr="00EB19BF">
              <w:rPr>
                <w:rFonts w:cs="Calibri"/>
                <w:b/>
                <w:bCs/>
              </w:rPr>
              <w:t>02</w:t>
            </w:r>
          </w:p>
        </w:tc>
        <w:tc>
          <w:tcPr>
            <w:tcW w:w="1375" w:type="dxa"/>
            <w:vAlign w:val="center"/>
          </w:tcPr>
          <w:p w14:paraId="4E1E3E33" w14:textId="77777777" w:rsidR="007501AD" w:rsidRDefault="007501AD" w:rsidP="00BF3900">
            <w:pPr>
              <w:spacing w:after="20" w:line="276" w:lineRule="auto"/>
              <w:jc w:val="center"/>
              <w:rPr>
                <w:rFonts w:cs="Calibri"/>
                <w:b/>
                <w:bCs/>
              </w:rPr>
            </w:pPr>
            <w:r>
              <w:rPr>
                <w:rFonts w:cs="Calibri"/>
                <w:b/>
                <w:bCs/>
              </w:rPr>
              <w:t>24.000</w:t>
            </w:r>
          </w:p>
          <w:p w14:paraId="7944F7C6" w14:textId="77777777" w:rsidR="007501AD" w:rsidRPr="00EB19BF" w:rsidRDefault="007501AD" w:rsidP="00BF3900">
            <w:pPr>
              <w:spacing w:after="20" w:line="276" w:lineRule="auto"/>
              <w:jc w:val="center"/>
              <w:rPr>
                <w:rFonts w:cs="Calibri"/>
                <w:b/>
                <w:bCs/>
              </w:rPr>
            </w:pPr>
            <w:r>
              <w:rPr>
                <w:rFonts w:cs="Calibri"/>
                <w:b/>
                <w:bCs/>
              </w:rPr>
              <w:t>TESTES</w:t>
            </w:r>
          </w:p>
        </w:tc>
        <w:tc>
          <w:tcPr>
            <w:tcW w:w="1299" w:type="dxa"/>
            <w:vAlign w:val="center"/>
          </w:tcPr>
          <w:p w14:paraId="5B9487F2" w14:textId="77777777" w:rsidR="00725AE8" w:rsidRDefault="00725AE8" w:rsidP="00BF3900">
            <w:pPr>
              <w:spacing w:after="20" w:line="276" w:lineRule="auto"/>
              <w:jc w:val="center"/>
              <w:rPr>
                <w:rFonts w:cs="Calibri"/>
                <w:sz w:val="18"/>
                <w:szCs w:val="18"/>
              </w:rPr>
            </w:pPr>
            <w:r>
              <w:rPr>
                <w:rFonts w:cs="Calibri"/>
                <w:sz w:val="18"/>
                <w:szCs w:val="18"/>
              </w:rPr>
              <w:t>CATMAT</w:t>
            </w:r>
          </w:p>
          <w:p w14:paraId="51387417" w14:textId="34A290AA" w:rsidR="007501AD" w:rsidRPr="00010662" w:rsidRDefault="00C3009D" w:rsidP="00BF3900">
            <w:pPr>
              <w:spacing w:after="20" w:line="276" w:lineRule="auto"/>
              <w:jc w:val="center"/>
              <w:rPr>
                <w:rFonts w:cs="Calibri"/>
                <w:sz w:val="18"/>
                <w:szCs w:val="18"/>
              </w:rPr>
            </w:pPr>
            <w:r w:rsidRPr="00010662">
              <w:rPr>
                <w:rFonts w:cs="Calibri"/>
                <w:sz w:val="18"/>
                <w:szCs w:val="18"/>
              </w:rPr>
              <w:t>357763</w:t>
            </w:r>
          </w:p>
        </w:tc>
        <w:tc>
          <w:tcPr>
            <w:tcW w:w="6346" w:type="dxa"/>
          </w:tcPr>
          <w:p w14:paraId="65E2718C" w14:textId="30AAF274" w:rsidR="007501AD" w:rsidRPr="00010662" w:rsidRDefault="007501AD" w:rsidP="00F803D5">
            <w:pPr>
              <w:spacing w:after="20" w:line="276" w:lineRule="auto"/>
              <w:jc w:val="both"/>
              <w:rPr>
                <w:rFonts w:cs="Calibri"/>
                <w:sz w:val="18"/>
                <w:szCs w:val="18"/>
              </w:rPr>
            </w:pPr>
            <w:r w:rsidRPr="00010662">
              <w:rPr>
                <w:rFonts w:cs="Calibri"/>
                <w:sz w:val="18"/>
                <w:szCs w:val="18"/>
              </w:rPr>
              <w:t>CONJUNTO DE REAGENTES PARA EXECUÇÃO</w:t>
            </w:r>
            <w:r w:rsidR="00F803D5">
              <w:rPr>
                <w:rFonts w:cs="Calibri"/>
                <w:sz w:val="18"/>
                <w:szCs w:val="18"/>
              </w:rPr>
              <w:t xml:space="preserve"> </w:t>
            </w:r>
            <w:r w:rsidRPr="00010662">
              <w:rPr>
                <w:rFonts w:cs="Calibri"/>
                <w:sz w:val="18"/>
                <w:szCs w:val="18"/>
              </w:rPr>
              <w:t>DE EXAMES DE GASOMETRIA E ELETRÓLITOS</w:t>
            </w:r>
            <w:r w:rsidR="00F803D5">
              <w:rPr>
                <w:rFonts w:cs="Calibri"/>
                <w:sz w:val="18"/>
                <w:szCs w:val="18"/>
              </w:rPr>
              <w:t xml:space="preserve"> </w:t>
            </w:r>
            <w:r w:rsidRPr="00010662">
              <w:rPr>
                <w:rFonts w:cs="Calibri"/>
                <w:sz w:val="18"/>
                <w:szCs w:val="18"/>
              </w:rPr>
              <w:t>(</w:t>
            </w:r>
            <w:r w:rsidRPr="00010662">
              <w:rPr>
                <w:rFonts w:cs="Arial"/>
                <w:color w:val="000000"/>
                <w:sz w:val="18"/>
                <w:szCs w:val="18"/>
              </w:rPr>
              <w:t xml:space="preserve">pO2, pCO2, pH, Bilirrubina total, </w:t>
            </w:r>
            <w:proofErr w:type="spellStart"/>
            <w:r w:rsidRPr="00010662">
              <w:rPr>
                <w:rFonts w:cs="Arial"/>
                <w:color w:val="000000"/>
                <w:sz w:val="18"/>
                <w:szCs w:val="18"/>
              </w:rPr>
              <w:t>Cooximetria</w:t>
            </w:r>
            <w:proofErr w:type="spellEnd"/>
            <w:r w:rsidRPr="00010662">
              <w:rPr>
                <w:rFonts w:cs="Arial"/>
                <w:color w:val="000000"/>
                <w:sz w:val="18"/>
                <w:szCs w:val="18"/>
              </w:rPr>
              <w:t>, Sódio</w:t>
            </w:r>
            <w:r w:rsidR="0003013E" w:rsidRPr="00010662">
              <w:rPr>
                <w:rFonts w:cs="Arial"/>
                <w:color w:val="000000"/>
                <w:sz w:val="18"/>
                <w:szCs w:val="18"/>
              </w:rPr>
              <w:t>,</w:t>
            </w:r>
            <w:r w:rsidR="00F803D5">
              <w:rPr>
                <w:rFonts w:cs="Arial"/>
                <w:color w:val="000000"/>
                <w:sz w:val="18"/>
                <w:szCs w:val="18"/>
              </w:rPr>
              <w:t xml:space="preserve"> </w:t>
            </w:r>
            <w:r w:rsidRPr="00010662">
              <w:rPr>
                <w:rFonts w:cs="Arial"/>
                <w:color w:val="000000"/>
                <w:sz w:val="18"/>
                <w:szCs w:val="18"/>
              </w:rPr>
              <w:t>Potássio, Cálcio, Cloro, Glicose, hematócrito e Lactato)</w:t>
            </w:r>
          </w:p>
        </w:tc>
      </w:tr>
      <w:tr w:rsidR="00792092" w:rsidRPr="00010662" w14:paraId="66873AFD" w14:textId="77777777" w:rsidTr="00BF3900">
        <w:tc>
          <w:tcPr>
            <w:tcW w:w="9668" w:type="dxa"/>
            <w:gridSpan w:val="4"/>
          </w:tcPr>
          <w:p w14:paraId="47668616" w14:textId="1DE6D2CC" w:rsidR="00792092" w:rsidRPr="00010662" w:rsidRDefault="00792092" w:rsidP="00E01025">
            <w:pPr>
              <w:spacing w:after="20" w:line="276" w:lineRule="auto"/>
              <w:jc w:val="both"/>
              <w:rPr>
                <w:sz w:val="18"/>
                <w:szCs w:val="18"/>
              </w:rPr>
            </w:pPr>
          </w:p>
          <w:p w14:paraId="0F6B6A43" w14:textId="77777777" w:rsidR="00792092" w:rsidRPr="00010662" w:rsidRDefault="00792092" w:rsidP="00E01025">
            <w:pPr>
              <w:spacing w:after="20" w:line="276" w:lineRule="auto"/>
              <w:jc w:val="both"/>
              <w:rPr>
                <w:sz w:val="18"/>
                <w:szCs w:val="18"/>
              </w:rPr>
            </w:pPr>
            <w:r w:rsidRPr="00010662">
              <w:rPr>
                <w:sz w:val="18"/>
                <w:szCs w:val="18"/>
              </w:rPr>
              <w:t>A empresa vencedora deverá colocar na modalidade de locação 01 (UM) equipamento com as seguintes características:</w:t>
            </w:r>
          </w:p>
          <w:p w14:paraId="775ADF1C" w14:textId="4332D03C" w:rsidR="00792092" w:rsidRPr="00010662" w:rsidRDefault="00792092" w:rsidP="00E01025">
            <w:pPr>
              <w:spacing w:after="20" w:line="276" w:lineRule="auto"/>
              <w:jc w:val="both"/>
              <w:rPr>
                <w:sz w:val="18"/>
                <w:szCs w:val="18"/>
              </w:rPr>
            </w:pPr>
            <w:r w:rsidRPr="00010662">
              <w:rPr>
                <w:sz w:val="18"/>
                <w:szCs w:val="18"/>
              </w:rPr>
              <w:t xml:space="preserve"> </w:t>
            </w:r>
          </w:p>
          <w:p w14:paraId="742E2F3A" w14:textId="77777777" w:rsidR="00792092" w:rsidRPr="00010662" w:rsidRDefault="00792092" w:rsidP="00E01025">
            <w:pPr>
              <w:shd w:val="clear" w:color="auto" w:fill="FFFFFF"/>
              <w:jc w:val="both"/>
              <w:rPr>
                <w:rFonts w:cs="Calibri"/>
                <w:b/>
                <w:bCs/>
                <w:color w:val="222222"/>
                <w:sz w:val="18"/>
                <w:szCs w:val="18"/>
                <w:u w:val="single"/>
              </w:rPr>
            </w:pPr>
            <w:r w:rsidRPr="00010662">
              <w:rPr>
                <w:rFonts w:cs="Calibri"/>
                <w:b/>
                <w:bCs/>
                <w:color w:val="222222"/>
                <w:sz w:val="18"/>
                <w:szCs w:val="18"/>
                <w:u w:val="single"/>
              </w:rPr>
              <w:t>ESPECIFICAÇÕES DO EQUIPAMENTO:</w:t>
            </w:r>
          </w:p>
          <w:p w14:paraId="2C544483" w14:textId="77777777" w:rsidR="00792092" w:rsidRPr="00010662" w:rsidRDefault="00792092" w:rsidP="00E01025">
            <w:pPr>
              <w:shd w:val="clear" w:color="auto" w:fill="FFFFFF"/>
              <w:jc w:val="both"/>
              <w:rPr>
                <w:rFonts w:cs="Calibri"/>
                <w:b/>
                <w:bCs/>
                <w:color w:val="222222"/>
                <w:sz w:val="18"/>
                <w:szCs w:val="18"/>
                <w:u w:val="single"/>
              </w:rPr>
            </w:pPr>
          </w:p>
          <w:p w14:paraId="2AD6C03A"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 xml:space="preserve">Analisador automático de Gases Sanguíneos, Eletrólitos, </w:t>
            </w:r>
            <w:proofErr w:type="spellStart"/>
            <w:r w:rsidRPr="00010662">
              <w:rPr>
                <w:sz w:val="18"/>
                <w:szCs w:val="18"/>
              </w:rPr>
              <w:t>CO-Oximetria</w:t>
            </w:r>
            <w:proofErr w:type="spellEnd"/>
            <w:r w:rsidRPr="00010662">
              <w:rPr>
                <w:sz w:val="18"/>
                <w:szCs w:val="18"/>
              </w:rPr>
              <w:t>, Hematócrito, Metabólitos e Bilirrubina;</w:t>
            </w:r>
          </w:p>
          <w:p w14:paraId="443BA816" w14:textId="77777777" w:rsidR="00792092" w:rsidRPr="00010662" w:rsidRDefault="00792092" w:rsidP="002A3339">
            <w:pPr>
              <w:suppressAutoHyphens w:val="0"/>
              <w:spacing w:after="20" w:line="276" w:lineRule="auto"/>
              <w:ind w:left="467"/>
              <w:jc w:val="both"/>
              <w:rPr>
                <w:sz w:val="18"/>
                <w:szCs w:val="18"/>
              </w:rPr>
            </w:pPr>
          </w:p>
          <w:p w14:paraId="0B994A2A"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Sistema de Calibração líquida, dispensando assim o uso de cilindros de gases; Sistema de detecção automática de lote, validade e quantidade das soluções de calibração e Sistema de eletrodos livre de manutenção;</w:t>
            </w:r>
          </w:p>
          <w:p w14:paraId="4E27565E" w14:textId="77777777" w:rsidR="00792092" w:rsidRPr="00010662" w:rsidRDefault="00792092" w:rsidP="002A3339">
            <w:pPr>
              <w:suppressAutoHyphens w:val="0"/>
              <w:spacing w:after="20" w:line="276" w:lineRule="auto"/>
              <w:ind w:left="467"/>
              <w:jc w:val="both"/>
              <w:rPr>
                <w:sz w:val="18"/>
                <w:szCs w:val="18"/>
              </w:rPr>
            </w:pPr>
          </w:p>
          <w:p w14:paraId="12BEDF9D"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Que não utilize sistema de cartuchos ou Packs Únicos;</w:t>
            </w:r>
          </w:p>
          <w:p w14:paraId="3F953FE9"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 xml:space="preserve">Que realize no mínimo 30 parâmetros com volume de amostra de no máximo de 172 microlitros; </w:t>
            </w:r>
          </w:p>
          <w:p w14:paraId="5BC1981F"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lastRenderedPageBreak/>
              <w:t>Para medição os seguintes parâmetros: PO2, PCO2, PH, Na, K, Ca, Cl, Glicose, Lactato, Hemoglobina total (</w:t>
            </w:r>
            <w:proofErr w:type="spellStart"/>
            <w:r w:rsidRPr="00010662">
              <w:rPr>
                <w:sz w:val="18"/>
                <w:szCs w:val="18"/>
              </w:rPr>
              <w:t>tHb</w:t>
            </w:r>
            <w:proofErr w:type="spellEnd"/>
            <w:r w:rsidRPr="00010662">
              <w:rPr>
                <w:sz w:val="18"/>
                <w:szCs w:val="18"/>
              </w:rPr>
              <w:t>), Saturação de Oxigênio (SO2), Hematócrito (</w:t>
            </w:r>
            <w:proofErr w:type="spellStart"/>
            <w:r w:rsidRPr="00010662">
              <w:rPr>
                <w:sz w:val="18"/>
                <w:szCs w:val="18"/>
              </w:rPr>
              <w:t>Hct</w:t>
            </w:r>
            <w:proofErr w:type="spellEnd"/>
            <w:r w:rsidRPr="00010662">
              <w:rPr>
                <w:sz w:val="18"/>
                <w:szCs w:val="18"/>
              </w:rPr>
              <w:t>), Bilirrubina total (</w:t>
            </w:r>
            <w:proofErr w:type="spellStart"/>
            <w:r w:rsidRPr="00010662">
              <w:rPr>
                <w:sz w:val="18"/>
                <w:szCs w:val="18"/>
              </w:rPr>
              <w:t>Bili</w:t>
            </w:r>
            <w:proofErr w:type="spellEnd"/>
            <w:r w:rsidRPr="00010662">
              <w:rPr>
                <w:sz w:val="18"/>
                <w:szCs w:val="18"/>
              </w:rPr>
              <w:t>-COOX), Pressão Barométrica e mais 30 parâmetros calculados impressos;</w:t>
            </w:r>
          </w:p>
          <w:p w14:paraId="2CF5CC3B"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Tipos de amostras: sangue total, soro, plasma dialisado, soluções de controle de qualidade e fluidos pleurais;</w:t>
            </w:r>
          </w:p>
          <w:p w14:paraId="6CA8CDA5"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Possuir calibração do sistema a cada 24 horas (com possibilidade de programar a calibração a cada 8, 12 ou 24 horas). Executar calibração de 02 pontos a cada 24 (com possibilidade de programar a calibração a cada 8, 12 ou 24 horas).</w:t>
            </w:r>
          </w:p>
          <w:p w14:paraId="22E62775" w14:textId="064E0DFB"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 xml:space="preserve">Sistema de controle de qualidade com impressão de gráficos </w:t>
            </w:r>
            <w:proofErr w:type="spellStart"/>
            <w:r w:rsidRPr="00010662">
              <w:rPr>
                <w:sz w:val="18"/>
                <w:szCs w:val="18"/>
              </w:rPr>
              <w:t>Levey</w:t>
            </w:r>
            <w:proofErr w:type="spellEnd"/>
            <w:r w:rsidRPr="00010662">
              <w:rPr>
                <w:sz w:val="18"/>
                <w:szCs w:val="18"/>
              </w:rPr>
              <w:t xml:space="preserve">-Jennings, diagramas de ácido base e mapa de acompanhamento de pacientes para até 4 parâmetros. </w:t>
            </w:r>
            <w:r w:rsidRPr="00010662">
              <w:rPr>
                <w:sz w:val="18"/>
                <w:szCs w:val="18"/>
              </w:rPr>
              <w:sym w:font="Symbol" w:char="F0FC"/>
            </w:r>
            <w:r w:rsidRPr="00010662">
              <w:rPr>
                <w:sz w:val="18"/>
                <w:szCs w:val="18"/>
              </w:rPr>
              <w:t xml:space="preserve"> Possuir sistema de auto diagnóstico de falhas;</w:t>
            </w:r>
          </w:p>
          <w:p w14:paraId="7284785C"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O analisador devera possuir modulo de controle de qualidade automático com capacidade de no mínimo 24 ampolas de controle fornecendo três níveis diários de controle de qualidade para todos os parâmetros, além de acesso remoto, que permita tanto o interfaceamento quanto a manutenção por controle remoto do equipamento.</w:t>
            </w:r>
          </w:p>
          <w:p w14:paraId="5F0A5EDA"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 xml:space="preserve">Possuir área de introdução da amostra iluminada e entrada de amostra protegida que reduz risco de contaminação. </w:t>
            </w:r>
          </w:p>
          <w:p w14:paraId="2BE5ADBC" w14:textId="77777777" w:rsidR="00792092" w:rsidRPr="00010662" w:rsidRDefault="00792092" w:rsidP="002A3339">
            <w:pPr>
              <w:numPr>
                <w:ilvl w:val="0"/>
                <w:numId w:val="15"/>
              </w:numPr>
              <w:suppressAutoHyphens w:val="0"/>
              <w:spacing w:after="20" w:line="276" w:lineRule="auto"/>
              <w:ind w:left="467"/>
              <w:jc w:val="both"/>
              <w:rPr>
                <w:sz w:val="18"/>
                <w:szCs w:val="18"/>
              </w:rPr>
            </w:pPr>
            <w:r w:rsidRPr="00010662">
              <w:rPr>
                <w:sz w:val="18"/>
                <w:szCs w:val="18"/>
              </w:rPr>
              <w:t>Possuir função para identificar e eliminar coágulos</w:t>
            </w:r>
          </w:p>
          <w:p w14:paraId="3CB80CD7" w14:textId="77777777" w:rsidR="00792092" w:rsidRPr="00010662" w:rsidRDefault="00792092" w:rsidP="005A048C">
            <w:pPr>
              <w:suppressAutoHyphens w:val="0"/>
              <w:spacing w:after="20" w:line="276" w:lineRule="auto"/>
              <w:ind w:left="720"/>
              <w:jc w:val="both"/>
              <w:rPr>
                <w:sz w:val="18"/>
                <w:szCs w:val="18"/>
              </w:rPr>
            </w:pPr>
          </w:p>
          <w:p w14:paraId="2546C54A" w14:textId="77777777" w:rsidR="00792092" w:rsidRPr="00010662" w:rsidRDefault="00792092" w:rsidP="00E01025">
            <w:pPr>
              <w:shd w:val="clear" w:color="auto" w:fill="FFFFFF"/>
              <w:jc w:val="both"/>
              <w:rPr>
                <w:rFonts w:cs="Calibri"/>
                <w:b/>
                <w:color w:val="222222"/>
                <w:sz w:val="18"/>
                <w:szCs w:val="18"/>
              </w:rPr>
            </w:pPr>
            <w:r w:rsidRPr="00010662">
              <w:rPr>
                <w:rFonts w:cs="Calibri"/>
                <w:b/>
                <w:color w:val="222222"/>
                <w:sz w:val="18"/>
                <w:szCs w:val="18"/>
              </w:rPr>
              <w:t xml:space="preserve">CONDIÇÕES PARA A MANUTENÇÃO: </w:t>
            </w:r>
          </w:p>
          <w:p w14:paraId="2ACA41BA" w14:textId="77777777" w:rsidR="00792092" w:rsidRPr="00010662" w:rsidRDefault="00792092" w:rsidP="00E01025">
            <w:pPr>
              <w:shd w:val="clear" w:color="auto" w:fill="FFFFFF"/>
              <w:jc w:val="both"/>
              <w:rPr>
                <w:rFonts w:cs="Calibri"/>
                <w:color w:val="222222"/>
                <w:sz w:val="18"/>
                <w:szCs w:val="18"/>
              </w:rPr>
            </w:pPr>
          </w:p>
          <w:p w14:paraId="270B6002"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A instalação e manutenção do equipamento ficará a cargo da firma vencedora que deverá realizar a manutenção preventiva mensalmente e corretiva quando necessário;</w:t>
            </w:r>
          </w:p>
          <w:p w14:paraId="71B8CADB"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ascii="Arial" w:hAnsi="Arial" w:cs="Arial"/>
                <w:color w:val="222222"/>
                <w:sz w:val="18"/>
                <w:szCs w:val="18"/>
              </w:rPr>
            </w:pPr>
            <w:r w:rsidRPr="00010662">
              <w:rPr>
                <w:rFonts w:ascii="Arial" w:hAnsi="Arial" w:cs="Arial"/>
                <w:color w:val="222222"/>
                <w:sz w:val="18"/>
                <w:szCs w:val="18"/>
              </w:rPr>
              <w:t xml:space="preserve">A manutenção corretiva incluindo peças e tubulações de reposição será feita sempre que os equipamentos apresentarem defeito, mediante a chamada telefônica que deverá ser atendida </w:t>
            </w:r>
            <w:r w:rsidRPr="00010662">
              <w:rPr>
                <w:rFonts w:ascii="Arial" w:hAnsi="Arial" w:cs="Arial"/>
                <w:b/>
                <w:bCs/>
                <w:color w:val="222222"/>
                <w:sz w:val="18"/>
                <w:szCs w:val="18"/>
                <w:u w:val="single"/>
              </w:rPr>
              <w:t>no prazo máximo de 24 (vinte e quatro) horas, inclusive nos finais de semana e feriados</w:t>
            </w:r>
            <w:r w:rsidRPr="00010662">
              <w:rPr>
                <w:rFonts w:ascii="Arial" w:hAnsi="Arial" w:cs="Arial"/>
                <w:color w:val="222222"/>
                <w:sz w:val="18"/>
                <w:szCs w:val="18"/>
              </w:rPr>
              <w:t xml:space="preserve"> e </w:t>
            </w:r>
            <w:r w:rsidRPr="00010662">
              <w:rPr>
                <w:rFonts w:ascii="Arial" w:hAnsi="Arial" w:cs="Arial"/>
                <w:b/>
                <w:bCs/>
                <w:color w:val="222222"/>
                <w:sz w:val="18"/>
                <w:szCs w:val="18"/>
                <w:u w:val="single"/>
              </w:rPr>
              <w:t>manutenção preventiva trimestralmente e</w:t>
            </w:r>
            <w:r w:rsidRPr="00010662">
              <w:rPr>
                <w:rFonts w:ascii="Arial" w:hAnsi="Arial" w:cs="Arial"/>
                <w:color w:val="222222"/>
                <w:sz w:val="18"/>
                <w:szCs w:val="18"/>
              </w:rPr>
              <w:t xml:space="preserve"> </w:t>
            </w:r>
            <w:r w:rsidRPr="00010662">
              <w:rPr>
                <w:rFonts w:ascii="Arial" w:hAnsi="Arial" w:cs="Arial"/>
                <w:b/>
                <w:bCs/>
                <w:color w:val="222222"/>
                <w:sz w:val="18"/>
                <w:szCs w:val="18"/>
                <w:u w:val="single"/>
              </w:rPr>
              <w:t>manutenção periódica semestralmente</w:t>
            </w:r>
            <w:r w:rsidRPr="00010662">
              <w:rPr>
                <w:rFonts w:ascii="Arial" w:hAnsi="Arial" w:cs="Arial"/>
                <w:color w:val="222222"/>
                <w:sz w:val="18"/>
                <w:szCs w:val="18"/>
              </w:rPr>
              <w:t>, sem qualquer ônus para o contratante.</w:t>
            </w:r>
          </w:p>
          <w:p w14:paraId="0AE3D955"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Caso o técnico não consiga resolver o defeito em 24 horas, ou haja necessidade da retirada do equipamento para manutenção, deverá ser deixado novo aparelho em substituição, o qual deverá ser do mesmo modelo que foi retirado ou similar, em até 48 (quarenta e oito) horas da primeira chamada; -</w:t>
            </w:r>
          </w:p>
          <w:p w14:paraId="6215510B"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As despesas com assistência técnica e reposições de peças serão por conta da contratada;</w:t>
            </w:r>
          </w:p>
          <w:p w14:paraId="66D2F18E"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Todas as despesas com entrega de material e transporte de equipamento correrão por conta da contratada;</w:t>
            </w:r>
          </w:p>
          <w:p w14:paraId="3F416B95" w14:textId="77777777" w:rsidR="00792092" w:rsidRPr="00010662" w:rsidRDefault="00792092" w:rsidP="00201D5E">
            <w:pPr>
              <w:pStyle w:val="PargrafodaLista"/>
              <w:shd w:val="clear" w:color="auto" w:fill="FFFFFF"/>
              <w:suppressAutoHyphens w:val="0"/>
              <w:spacing w:after="0"/>
              <w:ind w:left="467"/>
              <w:jc w:val="both"/>
              <w:rPr>
                <w:rFonts w:cs="Calibri"/>
                <w:color w:val="222222"/>
                <w:sz w:val="18"/>
                <w:szCs w:val="18"/>
              </w:rPr>
            </w:pPr>
          </w:p>
          <w:p w14:paraId="4589B744"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color w:val="000000"/>
                <w:sz w:val="18"/>
                <w:szCs w:val="18"/>
              </w:rPr>
              <w:t>O equipamento deverá ser novo ou estar em ótimo estado de conservação e tempo máximo de uso de dois anos, comprovado através de nota fiscal do fabricante e este parecer será dado pela Chefia do Laboratório;</w:t>
            </w:r>
          </w:p>
          <w:p w14:paraId="6D3BC1C2" w14:textId="77777777" w:rsidR="00792092" w:rsidRPr="00010662" w:rsidRDefault="00792092" w:rsidP="00E01025">
            <w:pPr>
              <w:pStyle w:val="PargrafodaLista"/>
              <w:shd w:val="clear" w:color="auto" w:fill="FFFFFF"/>
              <w:spacing w:after="0" w:line="240" w:lineRule="auto"/>
              <w:jc w:val="both"/>
              <w:rPr>
                <w:rFonts w:cs="Calibri"/>
                <w:color w:val="222222"/>
                <w:sz w:val="18"/>
                <w:szCs w:val="18"/>
              </w:rPr>
            </w:pPr>
          </w:p>
          <w:p w14:paraId="2D7CC88E" w14:textId="77777777" w:rsidR="00792092" w:rsidRPr="00010662" w:rsidRDefault="00792092" w:rsidP="00E01025">
            <w:pPr>
              <w:shd w:val="clear" w:color="auto" w:fill="FFFFFF"/>
              <w:jc w:val="both"/>
              <w:rPr>
                <w:rFonts w:cs="Calibri"/>
                <w:b/>
                <w:color w:val="222222"/>
                <w:sz w:val="18"/>
                <w:szCs w:val="18"/>
              </w:rPr>
            </w:pPr>
            <w:r w:rsidRPr="00010662">
              <w:rPr>
                <w:rFonts w:cs="Calibri"/>
                <w:b/>
                <w:color w:val="222222"/>
                <w:sz w:val="18"/>
                <w:szCs w:val="18"/>
              </w:rPr>
              <w:t xml:space="preserve">A EMPRESA VENCEDORA DEVERÁ: </w:t>
            </w:r>
          </w:p>
          <w:p w14:paraId="6BEA4E3C" w14:textId="77777777" w:rsidR="00792092" w:rsidRPr="00010662" w:rsidRDefault="00792092" w:rsidP="00E01025">
            <w:pPr>
              <w:shd w:val="clear" w:color="auto" w:fill="FFFFFF"/>
              <w:jc w:val="both"/>
              <w:rPr>
                <w:rFonts w:cs="Calibri"/>
                <w:color w:val="222222"/>
                <w:sz w:val="18"/>
                <w:szCs w:val="18"/>
              </w:rPr>
            </w:pPr>
          </w:p>
          <w:p w14:paraId="2726C3A8"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Repor os kits, caso haja perdas decorrentes de qualquer defeito técnico que o aparelho apresente durante a vigência do contrato ou por perda de estabilidade dos reagentes, quando estes forem utilizados dentro de seu prazo de validade;</w:t>
            </w:r>
          </w:p>
          <w:p w14:paraId="152CD63B" w14:textId="5ECAC180"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 xml:space="preserve">Fornecer os controles e calibradores, bem como todos os insumos necessários para o bom funcionamento (cubetas, papel para impressora, se for impressão térmica, ou fita para impressora, se for matricial, cartucho, se deskjet ou </w:t>
            </w:r>
            <w:proofErr w:type="spellStart"/>
            <w:r w:rsidRPr="00010662">
              <w:rPr>
                <w:rFonts w:cs="Calibri"/>
                <w:color w:val="222222"/>
                <w:sz w:val="18"/>
                <w:szCs w:val="18"/>
              </w:rPr>
              <w:t>tonner</w:t>
            </w:r>
            <w:proofErr w:type="spellEnd"/>
            <w:r w:rsidRPr="00010662">
              <w:rPr>
                <w:rFonts w:cs="Calibri"/>
                <w:color w:val="222222"/>
                <w:sz w:val="18"/>
                <w:szCs w:val="18"/>
              </w:rPr>
              <w:t xml:space="preserve">, se </w:t>
            </w:r>
            <w:proofErr w:type="spellStart"/>
            <w:r w:rsidRPr="00010662">
              <w:rPr>
                <w:rFonts w:cs="Calibri"/>
                <w:color w:val="222222"/>
                <w:sz w:val="18"/>
                <w:szCs w:val="18"/>
              </w:rPr>
              <w:t>laserjet</w:t>
            </w:r>
            <w:proofErr w:type="spellEnd"/>
            <w:r w:rsidRPr="00010662">
              <w:rPr>
                <w:rFonts w:cs="Calibri"/>
                <w:color w:val="222222"/>
                <w:sz w:val="18"/>
                <w:szCs w:val="18"/>
              </w:rPr>
              <w:t>, água adequada, etc.…) e utilização dos kits;</w:t>
            </w:r>
          </w:p>
          <w:p w14:paraId="742352DF" w14:textId="77777777"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 xml:space="preserve">Fornecer nobreak compatível com o equipamento fornecido </w:t>
            </w:r>
          </w:p>
          <w:p w14:paraId="0A2F331F" w14:textId="0A9CA36F" w:rsidR="00792092" w:rsidRPr="00010662" w:rsidRDefault="00792092" w:rsidP="002A3339">
            <w:pPr>
              <w:pStyle w:val="PargrafodaLista"/>
              <w:numPr>
                <w:ilvl w:val="0"/>
                <w:numId w:val="15"/>
              </w:numPr>
              <w:shd w:val="clear" w:color="auto" w:fill="FFFFFF"/>
              <w:suppressAutoHyphens w:val="0"/>
              <w:spacing w:after="0"/>
              <w:ind w:left="467"/>
              <w:jc w:val="both"/>
              <w:rPr>
                <w:rFonts w:cs="Calibri"/>
                <w:color w:val="222222"/>
                <w:sz w:val="18"/>
                <w:szCs w:val="18"/>
              </w:rPr>
            </w:pPr>
            <w:r w:rsidRPr="00010662">
              <w:rPr>
                <w:rFonts w:cs="Calibri"/>
                <w:color w:val="222222"/>
                <w:sz w:val="18"/>
                <w:szCs w:val="18"/>
              </w:rPr>
              <w:t>Oferecer treinamento para uso do equipamento para no mínimo 04 (quatro) funcionários dos Setores de Laboratório, em dias e períodos para determinados pela contratante e a empresa deverá emitir certificado do treinamento para os funcionários. O treinamento deverá ser realizado no setor de Laboratório.</w:t>
            </w:r>
          </w:p>
          <w:p w14:paraId="4FC8D459" w14:textId="77777777" w:rsidR="00792092" w:rsidRPr="00010662" w:rsidRDefault="00792092" w:rsidP="00E01025">
            <w:pPr>
              <w:pStyle w:val="PargrafodaLista"/>
              <w:shd w:val="clear" w:color="auto" w:fill="FFFFFF"/>
              <w:spacing w:after="20"/>
              <w:jc w:val="both"/>
              <w:rPr>
                <w:rFonts w:ascii="Arial" w:hAnsi="Arial" w:cs="Arial"/>
                <w:b/>
                <w:bCs/>
                <w:sz w:val="18"/>
                <w:szCs w:val="18"/>
              </w:rPr>
            </w:pPr>
          </w:p>
        </w:tc>
      </w:tr>
    </w:tbl>
    <w:p w14:paraId="51A2556A" w14:textId="77777777" w:rsidR="00485BD3" w:rsidRDefault="00485BD3" w:rsidP="00D512AF">
      <w:pPr>
        <w:spacing w:after="20" w:line="276" w:lineRule="auto"/>
        <w:jc w:val="both"/>
        <w:rPr>
          <w:rFonts w:ascii="Arial" w:hAnsi="Arial" w:cs="Arial"/>
          <w:b/>
          <w:bCs/>
        </w:rPr>
      </w:pPr>
    </w:p>
    <w:p w14:paraId="016EC5AF" w14:textId="160B014A" w:rsidR="00485BD3" w:rsidRPr="0005188F" w:rsidRDefault="00485BD3" w:rsidP="00485BD3">
      <w:pPr>
        <w:spacing w:before="120" w:line="276" w:lineRule="auto"/>
        <w:jc w:val="both"/>
        <w:rPr>
          <w:rFonts w:ascii="Arial" w:hAnsi="Arial"/>
          <w:b/>
        </w:rPr>
      </w:pPr>
      <w:r w:rsidRPr="0005188F">
        <w:rPr>
          <w:rFonts w:ascii="Arial" w:hAnsi="Arial"/>
          <w:b/>
        </w:rPr>
        <w:t>4.4. DESCRITIVO DO SISTEMA DE INTERFACEAMENTO E INFORMATIZAÇÃO LABORATORIAL, GERENCIAMENTO DE PRODUÇÃO E LIBERAÇÃO DE RESULTADOS.</w:t>
      </w:r>
    </w:p>
    <w:p w14:paraId="11A27DAE" w14:textId="77777777" w:rsidR="00485BD3" w:rsidRPr="0005188F" w:rsidRDefault="00485BD3" w:rsidP="00061A92">
      <w:pPr>
        <w:spacing w:before="120" w:line="276" w:lineRule="auto"/>
        <w:jc w:val="both"/>
        <w:rPr>
          <w:rFonts w:ascii="Arial" w:hAnsi="Arial"/>
          <w:bCs/>
        </w:rPr>
      </w:pPr>
      <w:r w:rsidRPr="005E6893">
        <w:rPr>
          <w:rFonts w:ascii="Arial" w:hAnsi="Arial"/>
        </w:rPr>
        <w:t>4.4.1.</w:t>
      </w:r>
      <w:r w:rsidRPr="0005188F">
        <w:rPr>
          <w:rFonts w:ascii="Arial" w:hAnsi="Arial"/>
          <w:bCs/>
        </w:rPr>
        <w:t xml:space="preserve"> A empresa contratada será responsável pelo Sistema de Interfaceamento/Informatização a ser instalado nos laboratórios, obrigatoriamente bidirecional e compatível com o Sistema de Automação dos Laboratórios do HMNSE ou outro Sistema que porventura venha substituí-lo e/ou ser implantado durante o período de vigência do contrato, sem qualquer custo adicional para a contratante;  </w:t>
      </w:r>
    </w:p>
    <w:p w14:paraId="4ACC1821" w14:textId="77777777" w:rsidR="00485BD3" w:rsidRPr="0005188F" w:rsidRDefault="00485BD3" w:rsidP="00061A92">
      <w:pPr>
        <w:spacing w:before="120" w:line="276" w:lineRule="auto"/>
        <w:jc w:val="both"/>
        <w:rPr>
          <w:rFonts w:ascii="Arial" w:hAnsi="Arial"/>
          <w:bCs/>
        </w:rPr>
      </w:pPr>
      <w:r w:rsidRPr="005E6893">
        <w:rPr>
          <w:rFonts w:ascii="Arial" w:hAnsi="Arial"/>
        </w:rPr>
        <w:t>4.4.2.</w:t>
      </w:r>
      <w:r w:rsidRPr="0005188F">
        <w:rPr>
          <w:rFonts w:ascii="Arial" w:hAnsi="Arial"/>
          <w:bCs/>
        </w:rPr>
        <w:t xml:space="preserve"> Permitir o envio automático dos resultados quando estes estiverem dentro dos valores estabelecidos previamente pelo usuário.</w:t>
      </w:r>
    </w:p>
    <w:p w14:paraId="12C684FE" w14:textId="77777777" w:rsidR="00485BD3" w:rsidRPr="0005188F" w:rsidRDefault="00485BD3" w:rsidP="00061A92">
      <w:pPr>
        <w:spacing w:before="120" w:line="276" w:lineRule="auto"/>
        <w:jc w:val="both"/>
        <w:rPr>
          <w:rFonts w:ascii="Arial" w:hAnsi="Arial"/>
          <w:bCs/>
        </w:rPr>
      </w:pPr>
      <w:r w:rsidRPr="0005188F">
        <w:rPr>
          <w:rFonts w:ascii="Arial" w:hAnsi="Arial"/>
          <w:bCs/>
        </w:rPr>
        <w:lastRenderedPageBreak/>
        <w:t xml:space="preserve"> O sistema de interfaceamento deve ser compatível com o sistema de informática utilizado no laboratório HMNSE.</w:t>
      </w:r>
    </w:p>
    <w:p w14:paraId="4F766B91" w14:textId="77777777" w:rsidR="00485BD3" w:rsidRPr="0005188F" w:rsidRDefault="00485BD3" w:rsidP="00061A92">
      <w:pPr>
        <w:spacing w:before="120" w:line="276" w:lineRule="auto"/>
        <w:jc w:val="both"/>
        <w:rPr>
          <w:rFonts w:ascii="Arial" w:hAnsi="Arial"/>
          <w:bCs/>
        </w:rPr>
      </w:pPr>
      <w:r w:rsidRPr="005E6893">
        <w:rPr>
          <w:rFonts w:ascii="Arial" w:hAnsi="Arial"/>
        </w:rPr>
        <w:t>4.4.3.</w:t>
      </w:r>
      <w:r w:rsidRPr="0005188F">
        <w:rPr>
          <w:rFonts w:ascii="Arial" w:hAnsi="Arial"/>
          <w:bCs/>
        </w:rPr>
        <w:t xml:space="preserve"> Em caso de atualizações ou implantação de novo sistema de informática laboratorial, a contratada deverá promover o interfaceamento de seu software, sem ônus para o para a contratante; </w:t>
      </w:r>
    </w:p>
    <w:p w14:paraId="40536D19" w14:textId="77777777" w:rsidR="00485BD3" w:rsidRPr="0005188F" w:rsidRDefault="00485BD3" w:rsidP="00061A92">
      <w:pPr>
        <w:spacing w:before="120" w:line="276" w:lineRule="auto"/>
        <w:jc w:val="both"/>
        <w:rPr>
          <w:rFonts w:ascii="Arial" w:hAnsi="Arial"/>
          <w:bCs/>
        </w:rPr>
      </w:pPr>
      <w:r w:rsidRPr="005E6893">
        <w:rPr>
          <w:rFonts w:ascii="Arial" w:hAnsi="Arial"/>
        </w:rPr>
        <w:t>4.4.4.</w:t>
      </w:r>
      <w:r w:rsidRPr="005E6893">
        <w:rPr>
          <w:rFonts w:ascii="Arial" w:hAnsi="Arial"/>
          <w:bCs/>
        </w:rPr>
        <w:t xml:space="preserve"> </w:t>
      </w:r>
      <w:r w:rsidRPr="0005188F">
        <w:rPr>
          <w:rFonts w:ascii="Arial" w:hAnsi="Arial"/>
          <w:bCs/>
        </w:rPr>
        <w:t xml:space="preserve">A empresa contratada deverá realizar, sem ônus adicional para SMS, o processo de interfaceamento do equipamento ao sistema informatizado do laboratório, bem como fornecer, caso necessário, os microcomputadores necessários para instalação do sistema interface e garantir a manutenção preventiva e reparadora do HARDWARE E SOFTWARE.  </w:t>
      </w:r>
    </w:p>
    <w:p w14:paraId="5B8D2901" w14:textId="77777777" w:rsidR="00485BD3" w:rsidRPr="0005188F" w:rsidRDefault="00485BD3" w:rsidP="00061A92">
      <w:pPr>
        <w:spacing w:before="120" w:line="276" w:lineRule="auto"/>
        <w:jc w:val="both"/>
        <w:rPr>
          <w:rFonts w:ascii="Arial" w:hAnsi="Arial"/>
          <w:bCs/>
        </w:rPr>
      </w:pPr>
      <w:r w:rsidRPr="005E6893">
        <w:rPr>
          <w:rFonts w:ascii="Arial" w:hAnsi="Arial"/>
        </w:rPr>
        <w:t>4.4.5.</w:t>
      </w:r>
      <w:r w:rsidRPr="0005188F">
        <w:rPr>
          <w:rFonts w:ascii="Arial" w:hAnsi="Arial"/>
          <w:bCs/>
        </w:rPr>
        <w:t xml:space="preserve"> A empresa contratada também se responsabilizará pelo gerenciamento do sistema de interfaceamento no que diz respeito às ações preventivas e corretivas e, havendo problemas em seu funcionamento, se compromete a notificar sua prestadora de serviços dentro dos prazos estabelecidos pela Contratante para apresentar a solução dos problemas. Em caso de queda da integração dos sistemas o prazo deve ser imediato, demais demandas em até 24 horas;</w:t>
      </w:r>
    </w:p>
    <w:p w14:paraId="0DE4C22F" w14:textId="65A108E9" w:rsidR="00485BD3" w:rsidRPr="0005188F" w:rsidRDefault="00485BD3" w:rsidP="00061A92">
      <w:pPr>
        <w:spacing w:before="120" w:line="276" w:lineRule="auto"/>
        <w:jc w:val="both"/>
        <w:rPr>
          <w:rFonts w:ascii="Arial" w:hAnsi="Arial"/>
          <w:bCs/>
        </w:rPr>
      </w:pPr>
      <w:r w:rsidRPr="005E6893">
        <w:rPr>
          <w:rFonts w:ascii="Arial" w:hAnsi="Arial"/>
        </w:rPr>
        <w:t>4.4.6.</w:t>
      </w:r>
      <w:r w:rsidRPr="0005188F">
        <w:rPr>
          <w:rFonts w:ascii="Arial" w:hAnsi="Arial"/>
          <w:bCs/>
        </w:rPr>
        <w:t xml:space="preserve"> O protocolo para o interfaceamento deverá compor a proposta no ato da assinatura do contrato, com o detalhamento para a implantação do mesmo. Para tanto, a contratada deverá conhecer previamente o sistema de informática laboratorial utilizado no laboratório do HMNSE, arcando com os custos adicionais que possam surgir no decorrer desta implantação (diárias, passagens, refeições, cabos, tomadas, switches, etc</w:t>
      </w:r>
      <w:r w:rsidR="00382CBF">
        <w:rPr>
          <w:rFonts w:ascii="Arial" w:hAnsi="Arial"/>
          <w:bCs/>
        </w:rPr>
        <w:t>.</w:t>
      </w:r>
    </w:p>
    <w:p w14:paraId="2F6099A5" w14:textId="77777777" w:rsidR="001963A4" w:rsidRDefault="00485BD3" w:rsidP="00061A92">
      <w:pPr>
        <w:spacing w:before="120" w:line="276" w:lineRule="auto"/>
        <w:jc w:val="both"/>
        <w:rPr>
          <w:rFonts w:ascii="Arial" w:hAnsi="Arial"/>
          <w:bCs/>
          <w:sz w:val="22"/>
          <w:szCs w:val="22"/>
        </w:rPr>
      </w:pPr>
      <w:r w:rsidRPr="005E6893">
        <w:rPr>
          <w:rFonts w:ascii="Arial" w:hAnsi="Arial"/>
          <w:sz w:val="22"/>
          <w:szCs w:val="22"/>
        </w:rPr>
        <w:t>4.4.7.</w:t>
      </w:r>
      <w:r w:rsidRPr="00485BD3">
        <w:rPr>
          <w:rFonts w:ascii="Arial" w:hAnsi="Arial"/>
          <w:bCs/>
          <w:sz w:val="22"/>
          <w:szCs w:val="22"/>
        </w:rPr>
        <w:t xml:space="preserve"> O interfaceamento deve contemplar os resultados de exames e preferencialmente, os de controles da qualidade também. </w:t>
      </w:r>
    </w:p>
    <w:p w14:paraId="346529DE" w14:textId="77777777" w:rsidR="001963A4" w:rsidRDefault="001963A4" w:rsidP="00061A92">
      <w:pPr>
        <w:spacing w:before="120" w:line="276" w:lineRule="auto"/>
        <w:jc w:val="both"/>
        <w:rPr>
          <w:rFonts w:ascii="Arial" w:hAnsi="Arial"/>
          <w:bCs/>
          <w:sz w:val="22"/>
          <w:szCs w:val="22"/>
        </w:rPr>
      </w:pPr>
    </w:p>
    <w:p w14:paraId="2803F1CE" w14:textId="7868ADFF" w:rsidR="001963A4" w:rsidRPr="00E65686" w:rsidRDefault="00B0761E" w:rsidP="001963A4">
      <w:pPr>
        <w:spacing w:before="120" w:line="276" w:lineRule="auto"/>
        <w:jc w:val="both"/>
        <w:rPr>
          <w:rFonts w:ascii="Arial" w:hAnsi="Arial"/>
          <w:b/>
          <w:bCs/>
          <w:sz w:val="22"/>
          <w:szCs w:val="22"/>
        </w:rPr>
      </w:pPr>
      <w:r>
        <w:rPr>
          <w:rFonts w:ascii="Arial" w:hAnsi="Arial"/>
          <w:b/>
          <w:sz w:val="22"/>
          <w:szCs w:val="22"/>
        </w:rPr>
        <w:t>5.</w:t>
      </w:r>
      <w:r w:rsidR="001963A4" w:rsidRPr="00485BD3">
        <w:rPr>
          <w:rFonts w:ascii="Arial" w:hAnsi="Arial"/>
          <w:b/>
          <w:sz w:val="22"/>
          <w:szCs w:val="22"/>
        </w:rPr>
        <w:t xml:space="preserve"> </w:t>
      </w:r>
      <w:r w:rsidR="001963A4" w:rsidRPr="00E65686">
        <w:rPr>
          <w:rFonts w:ascii="Arial" w:hAnsi="Arial"/>
          <w:b/>
          <w:bCs/>
          <w:sz w:val="22"/>
          <w:szCs w:val="22"/>
        </w:rPr>
        <w:t>DA EXIGÊNCIA DE AMOSTRA</w:t>
      </w:r>
    </w:p>
    <w:p w14:paraId="3A60429B" w14:textId="54F66AB6" w:rsidR="001963A4" w:rsidRDefault="001963A4" w:rsidP="001963A4">
      <w:pPr>
        <w:spacing w:before="120" w:line="276" w:lineRule="auto"/>
        <w:jc w:val="both"/>
        <w:rPr>
          <w:rFonts w:ascii="Arial" w:hAnsi="Arial"/>
          <w:b/>
          <w:sz w:val="22"/>
          <w:szCs w:val="22"/>
        </w:rPr>
      </w:pPr>
      <w:r w:rsidRPr="00B06036">
        <w:rPr>
          <w:rFonts w:ascii="Arial" w:hAnsi="Arial"/>
          <w:sz w:val="22"/>
          <w:szCs w:val="22"/>
        </w:rPr>
        <w:t>5.1.</w:t>
      </w:r>
      <w:r w:rsidRPr="00E65686">
        <w:rPr>
          <w:rFonts w:ascii="Arial" w:hAnsi="Arial"/>
          <w:b/>
          <w:bCs/>
          <w:sz w:val="22"/>
          <w:szCs w:val="22"/>
        </w:rPr>
        <w:t xml:space="preserve"> </w:t>
      </w:r>
      <w:r w:rsidRPr="00E65686">
        <w:rPr>
          <w:rFonts w:ascii="Arial" w:hAnsi="Arial"/>
          <w:b/>
          <w:sz w:val="22"/>
          <w:szCs w:val="22"/>
        </w:rPr>
        <w:t>Não será exigida amostras.</w:t>
      </w:r>
    </w:p>
    <w:p w14:paraId="592BEB4D" w14:textId="77777777" w:rsidR="002B47F1" w:rsidRPr="002B47F1" w:rsidRDefault="002B47F1" w:rsidP="00061A92">
      <w:pPr>
        <w:spacing w:before="120" w:line="276" w:lineRule="auto"/>
        <w:jc w:val="both"/>
        <w:rPr>
          <w:rFonts w:ascii="Arial" w:hAnsi="Arial"/>
          <w:bCs/>
          <w:sz w:val="6"/>
          <w:szCs w:val="6"/>
        </w:rPr>
      </w:pPr>
    </w:p>
    <w:p w14:paraId="6B39B6ED" w14:textId="77777777" w:rsidR="002949BA" w:rsidRPr="00180CE1" w:rsidRDefault="002949BA" w:rsidP="002949BA">
      <w:pPr>
        <w:spacing w:before="120" w:line="276" w:lineRule="auto"/>
        <w:jc w:val="both"/>
        <w:rPr>
          <w:rFonts w:ascii="Arial" w:hAnsi="Arial"/>
          <w:b/>
          <w:sz w:val="22"/>
          <w:szCs w:val="22"/>
        </w:rPr>
      </w:pPr>
      <w:r>
        <w:rPr>
          <w:rFonts w:ascii="Arial" w:hAnsi="Arial" w:cs="Arial"/>
          <w:b/>
          <w:bCs/>
          <w:sz w:val="22"/>
          <w:szCs w:val="22"/>
        </w:rPr>
        <w:t xml:space="preserve">5.2 - </w:t>
      </w:r>
      <w:r w:rsidRPr="00705B29">
        <w:rPr>
          <w:rFonts w:ascii="Arial" w:hAnsi="Arial" w:cs="Arial"/>
          <w:b/>
          <w:bCs/>
          <w:sz w:val="22"/>
          <w:szCs w:val="22"/>
        </w:rPr>
        <w:t xml:space="preserve">REQUISITOS DE ACORDO COM AS ESPECIFICIDADES DOS MATERIAIS E INSUMOS </w:t>
      </w:r>
    </w:p>
    <w:p w14:paraId="202B90D8" w14:textId="77777777" w:rsidR="002949BA" w:rsidRPr="00705B29" w:rsidRDefault="002949BA" w:rsidP="002949BA">
      <w:pPr>
        <w:spacing w:after="20"/>
        <w:jc w:val="both"/>
        <w:rPr>
          <w:rFonts w:ascii="Arial" w:hAnsi="Arial" w:cs="Arial"/>
          <w:b/>
          <w:bCs/>
          <w:sz w:val="6"/>
          <w:szCs w:val="6"/>
        </w:rPr>
      </w:pPr>
    </w:p>
    <w:p w14:paraId="426073ED" w14:textId="77777777" w:rsidR="002949BA" w:rsidRDefault="002949BA" w:rsidP="002949BA">
      <w:pPr>
        <w:spacing w:after="20" w:line="276" w:lineRule="auto"/>
        <w:ind w:left="66"/>
        <w:jc w:val="both"/>
        <w:rPr>
          <w:rFonts w:ascii="Arial" w:hAnsi="Arial" w:cs="Arial"/>
          <w:b/>
          <w:bCs/>
          <w:sz w:val="22"/>
          <w:szCs w:val="22"/>
        </w:rPr>
      </w:pPr>
      <w:r w:rsidRPr="00903664">
        <w:rPr>
          <w:rFonts w:ascii="Arial" w:hAnsi="Arial" w:cs="Arial"/>
          <w:b/>
          <w:bCs/>
          <w:sz w:val="22"/>
          <w:szCs w:val="22"/>
        </w:rPr>
        <w:t>Os materiais devem ser entregues pela empresa vencedora:</w:t>
      </w:r>
    </w:p>
    <w:p w14:paraId="094C338D" w14:textId="77777777" w:rsidR="002949BA" w:rsidRPr="000C45F6" w:rsidRDefault="002949BA" w:rsidP="002949BA">
      <w:pPr>
        <w:spacing w:after="20" w:line="276" w:lineRule="auto"/>
        <w:ind w:left="66"/>
        <w:jc w:val="both"/>
        <w:rPr>
          <w:rFonts w:ascii="Arial" w:hAnsi="Arial" w:cs="Arial"/>
          <w:b/>
          <w:bCs/>
          <w:sz w:val="6"/>
          <w:szCs w:val="6"/>
        </w:rPr>
      </w:pPr>
    </w:p>
    <w:p w14:paraId="4B6263A4" w14:textId="74B01D92" w:rsidR="002949BA" w:rsidRPr="006876E6" w:rsidRDefault="002949BA" w:rsidP="00261670">
      <w:pPr>
        <w:spacing w:after="20" w:line="276" w:lineRule="auto"/>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1.</w:t>
      </w:r>
      <w:r>
        <w:rPr>
          <w:rFonts w:ascii="Arial" w:hAnsi="Arial" w:cs="Arial"/>
          <w:sz w:val="22"/>
          <w:szCs w:val="22"/>
        </w:rPr>
        <w:t xml:space="preserve"> E</w:t>
      </w:r>
      <w:r w:rsidRPr="006876E6">
        <w:rPr>
          <w:rFonts w:ascii="Arial" w:hAnsi="Arial" w:cs="Arial"/>
          <w:sz w:val="22"/>
          <w:szCs w:val="22"/>
        </w:rPr>
        <w:t xml:space="preserve">m suas embalagens originais, em boas condições de armazenamento. Embalagens estéreis devem estar sem ruptura, rasgos, umidade ou qualquer outro dano que caracterize comprometimento da esterelidade do produto. </w:t>
      </w:r>
    </w:p>
    <w:p w14:paraId="189565FE" w14:textId="77777777" w:rsidR="002949BA" w:rsidRPr="006876E6" w:rsidRDefault="002949BA" w:rsidP="002949BA">
      <w:pPr>
        <w:spacing w:after="20" w:line="276" w:lineRule="auto"/>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 xml:space="preserve">.2. Os produtos devem apresentar boa qualidade, sem prover riscos ou comprometer os procedimentos e a segurança do paciente. </w:t>
      </w:r>
    </w:p>
    <w:p w14:paraId="36768BD4" w14:textId="77777777" w:rsidR="002949BA" w:rsidRPr="006876E6" w:rsidRDefault="002949BA" w:rsidP="002949BA">
      <w:pPr>
        <w:spacing w:after="20" w:line="276" w:lineRule="auto"/>
        <w:ind w:left="66"/>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 xml:space="preserve">.3. Os materiais laboratoriais, os quais a legislação assim exige, devem ter passado por todos os testes como esterelidade, ruptura entre outros exigidos por órgão competentes, como a ANVISA, por exemplo. </w:t>
      </w:r>
    </w:p>
    <w:p w14:paraId="7CDF1396" w14:textId="77777777" w:rsidR="002949BA" w:rsidRPr="006876E6" w:rsidRDefault="002949BA" w:rsidP="002949BA">
      <w:pPr>
        <w:spacing w:after="20" w:line="276" w:lineRule="auto"/>
        <w:ind w:left="66"/>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.4 Os pedidos serão feitos de forma parcelada, ao longo dos doze meses de vigência do contrato, de acordo com a necessidade e demanda do setor de laboratório do HMNSE</w:t>
      </w:r>
    </w:p>
    <w:p w14:paraId="14FF5DF3" w14:textId="77777777" w:rsidR="002949BA" w:rsidRPr="006876E6" w:rsidRDefault="002949BA" w:rsidP="002949BA">
      <w:pPr>
        <w:spacing w:after="20" w:line="276" w:lineRule="auto"/>
        <w:ind w:left="66"/>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 xml:space="preserve">.5. Por ocasião da entrega na unidade requisitante os produtos devem apresentar validade equivalente a pelo menos 2/3 (dois terços) do prazo de validade total.    </w:t>
      </w:r>
    </w:p>
    <w:p w14:paraId="23C401E1" w14:textId="77777777" w:rsidR="002949BA" w:rsidRPr="006876E6" w:rsidRDefault="002949BA" w:rsidP="002949BA">
      <w:pPr>
        <w:spacing w:line="276" w:lineRule="auto"/>
        <w:ind w:left="66" w:right="-1"/>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.6. A entrega ou execução dos serviços serão efetuadas no setor de laboratório de análises clínicas do HMNSE, Rua Paulino Afonso, 455, Centro - Petrópolis - RJ.</w:t>
      </w:r>
    </w:p>
    <w:p w14:paraId="3188DCF8" w14:textId="77777777" w:rsidR="002949BA" w:rsidRPr="006876E6" w:rsidRDefault="002949BA" w:rsidP="00294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line="276" w:lineRule="auto"/>
        <w:ind w:left="66"/>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.7. Entrega se dará no período das 8:00 às 16:00 h.</w:t>
      </w:r>
    </w:p>
    <w:p w14:paraId="6A91F3D4" w14:textId="77777777" w:rsidR="002949BA" w:rsidRPr="006876E6" w:rsidRDefault="002949BA" w:rsidP="002949BA">
      <w:pPr>
        <w:spacing w:after="20" w:line="276" w:lineRule="auto"/>
        <w:ind w:left="66"/>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 xml:space="preserve">.8. As entregas deverão ser realizadas em até 10 dias úteis, a partir da entrega da ordem de fornecimento (OF) pela contratante.  Os licitantes deverão ter atenção quanto ao prazo de entrega para que não traga transtorno ao funcionamento do setor de laboratório, uma vez que </w:t>
      </w:r>
      <w:r w:rsidRPr="006876E6">
        <w:rPr>
          <w:rFonts w:ascii="Arial" w:hAnsi="Arial" w:cs="Arial"/>
          <w:sz w:val="22"/>
          <w:szCs w:val="22"/>
        </w:rPr>
        <w:lastRenderedPageBreak/>
        <w:t xml:space="preserve">ocorrendo atraso  na entrega acarretará prejuízos ao funcionamento do hospital , sujeitando o proponente infrator as penalidades previstas neste edital e no instrumento de contrato, ficando os mesmos cientes de que os pedidos serão realizados parceladamente, mediante a demanda e necessidade, sem que a licitante vencedora possa impor valor ou volume mínimo para cada pedido.  </w:t>
      </w:r>
    </w:p>
    <w:p w14:paraId="7C43EEC5" w14:textId="77777777" w:rsidR="002949BA" w:rsidRPr="006876E6" w:rsidRDefault="002949BA" w:rsidP="002949BA">
      <w:pPr>
        <w:spacing w:after="20" w:line="276" w:lineRule="auto"/>
        <w:ind w:left="66"/>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 xml:space="preserve">.9. As ordens de fornecimento serão expedidas sempre que surgir a necessidade da instituição para aquisição dos mesmos. </w:t>
      </w:r>
    </w:p>
    <w:p w14:paraId="552BE4D7" w14:textId="77777777" w:rsidR="002949BA" w:rsidRDefault="002949BA" w:rsidP="002949BA">
      <w:pPr>
        <w:spacing w:after="20" w:line="276" w:lineRule="auto"/>
        <w:ind w:left="66"/>
        <w:jc w:val="both"/>
        <w:rPr>
          <w:rFonts w:ascii="Arial" w:hAnsi="Arial" w:cs="Arial"/>
          <w:sz w:val="22"/>
          <w:szCs w:val="22"/>
        </w:rPr>
      </w:pPr>
      <w:r w:rsidRPr="006876E6">
        <w:rPr>
          <w:rFonts w:ascii="Arial" w:hAnsi="Arial" w:cs="Arial"/>
          <w:sz w:val="22"/>
          <w:szCs w:val="22"/>
        </w:rPr>
        <w:t>5</w:t>
      </w:r>
      <w:r>
        <w:rPr>
          <w:rFonts w:ascii="Arial" w:hAnsi="Arial" w:cs="Arial"/>
          <w:sz w:val="22"/>
          <w:szCs w:val="22"/>
        </w:rPr>
        <w:t>.2</w:t>
      </w:r>
      <w:r w:rsidRPr="006876E6">
        <w:rPr>
          <w:rFonts w:ascii="Arial" w:hAnsi="Arial" w:cs="Arial"/>
          <w:sz w:val="22"/>
          <w:szCs w:val="22"/>
        </w:rPr>
        <w:t>.10. Na ocorrência de algum caso de não aceitação do produto por algum problema ocorrido no transporte, na fabricação ou outro que não seja de responsabilidade da fundação, o fornecedor fica obrigado a substituir os produtos, sem custos para a contratante, no prazo máximo de 24 horas, contados da notificação a ser expedida pelo responsável. o fornecedor é responsável pela entrega dos itens na instituição solicitante.</w:t>
      </w:r>
    </w:p>
    <w:p w14:paraId="0FF6EDE4" w14:textId="77777777" w:rsidR="002949BA" w:rsidRDefault="002949BA" w:rsidP="002949BA">
      <w:pPr>
        <w:spacing w:before="120" w:line="276" w:lineRule="auto"/>
        <w:jc w:val="both"/>
        <w:rPr>
          <w:rFonts w:ascii="Arial" w:hAnsi="Arial"/>
          <w:b/>
          <w:sz w:val="22"/>
          <w:szCs w:val="22"/>
        </w:rPr>
      </w:pPr>
    </w:p>
    <w:p w14:paraId="1A850F67" w14:textId="5E307081" w:rsidR="009E09A8" w:rsidRDefault="00234E49">
      <w:pPr>
        <w:spacing w:after="120" w:line="360" w:lineRule="auto"/>
        <w:rPr>
          <w:rFonts w:ascii="Arial" w:hAnsi="Arial"/>
          <w:sz w:val="22"/>
          <w:szCs w:val="22"/>
        </w:rPr>
      </w:pPr>
      <w:r>
        <w:rPr>
          <w:rFonts w:ascii="Arial" w:hAnsi="Arial"/>
          <w:b/>
          <w:sz w:val="22"/>
          <w:szCs w:val="22"/>
        </w:rPr>
        <w:t>6</w:t>
      </w:r>
      <w:r w:rsidR="002019E6">
        <w:rPr>
          <w:rFonts w:ascii="Arial" w:hAnsi="Arial"/>
          <w:b/>
          <w:sz w:val="22"/>
          <w:szCs w:val="22"/>
        </w:rPr>
        <w:t>. CONDIÇÕES DE PAGAMENTO:</w:t>
      </w:r>
    </w:p>
    <w:p w14:paraId="6260D3F4" w14:textId="50204E5D" w:rsidR="00251CC3" w:rsidRDefault="002019E6" w:rsidP="004D6B11">
      <w:pPr>
        <w:spacing w:after="120" w:line="276" w:lineRule="auto"/>
        <w:ind w:firstLine="567"/>
        <w:jc w:val="both"/>
        <w:rPr>
          <w:rFonts w:ascii="Arial" w:hAnsi="Arial"/>
          <w:sz w:val="22"/>
          <w:szCs w:val="22"/>
        </w:rPr>
      </w:pPr>
      <w:r>
        <w:rPr>
          <w:rFonts w:ascii="Arial" w:hAnsi="Arial"/>
          <w:sz w:val="22"/>
          <w:szCs w:val="22"/>
        </w:rPr>
        <w:t xml:space="preserve">Os pagamentos serão efetuados em </w:t>
      </w:r>
      <w:r w:rsidRPr="00F53535">
        <w:rPr>
          <w:rFonts w:ascii="Arial" w:hAnsi="Arial"/>
          <w:b/>
          <w:bCs/>
          <w:sz w:val="22"/>
          <w:szCs w:val="22"/>
        </w:rPr>
        <w:t>30 (trinta) dias</w:t>
      </w:r>
      <w:r>
        <w:rPr>
          <w:rFonts w:ascii="Arial" w:hAnsi="Arial"/>
          <w:sz w:val="22"/>
          <w:szCs w:val="22"/>
        </w:rPr>
        <w:t xml:space="preserve"> após o aceite definitivo do objeto, contados do adimplemento das obrigações contratuais.</w:t>
      </w:r>
    </w:p>
    <w:p w14:paraId="44F398F1" w14:textId="77777777" w:rsidR="008103A2" w:rsidRPr="004D6B11" w:rsidRDefault="008103A2" w:rsidP="0027693C">
      <w:pPr>
        <w:spacing w:after="120" w:line="360" w:lineRule="auto"/>
        <w:ind w:firstLine="567"/>
        <w:jc w:val="both"/>
        <w:rPr>
          <w:rFonts w:ascii="Arial" w:hAnsi="Arial"/>
          <w:sz w:val="10"/>
          <w:szCs w:val="10"/>
        </w:rPr>
      </w:pPr>
    </w:p>
    <w:p w14:paraId="7998B3D9" w14:textId="07A5E00D" w:rsidR="00E53A0F" w:rsidRDefault="00234E49" w:rsidP="00E53A0F">
      <w:pPr>
        <w:spacing w:after="120" w:line="360" w:lineRule="auto"/>
        <w:rPr>
          <w:rFonts w:ascii="Arial" w:hAnsi="Arial"/>
          <w:b/>
          <w:sz w:val="22"/>
          <w:szCs w:val="22"/>
        </w:rPr>
      </w:pPr>
      <w:bookmarkStart w:id="0" w:name="_Hlk195347611"/>
      <w:r>
        <w:rPr>
          <w:rFonts w:ascii="Arial" w:hAnsi="Arial"/>
          <w:b/>
          <w:sz w:val="22"/>
          <w:szCs w:val="22"/>
        </w:rPr>
        <w:t>7</w:t>
      </w:r>
      <w:r w:rsidR="00E53A0F">
        <w:rPr>
          <w:rFonts w:ascii="Arial" w:hAnsi="Arial"/>
          <w:b/>
          <w:sz w:val="22"/>
          <w:szCs w:val="22"/>
        </w:rPr>
        <w:t>. CONDIÇÕES DO RECEBIMENTO DO OBJETO DA EMPRESA VENCEDORA:</w:t>
      </w:r>
    </w:p>
    <w:p w14:paraId="723878A0" w14:textId="353CF1F7"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.1.</w:t>
      </w:r>
      <w:r w:rsidR="00E53A0F">
        <w:rPr>
          <w:rFonts w:ascii="Arial" w:hAnsi="Arial"/>
          <w:sz w:val="22"/>
          <w:szCs w:val="22"/>
        </w:rPr>
        <w:t xml:space="preserve"> </w:t>
      </w:r>
      <w:r w:rsidR="00E53A0F" w:rsidRPr="009B29AC">
        <w:rPr>
          <w:rFonts w:ascii="Arial" w:hAnsi="Arial"/>
          <w:sz w:val="22"/>
          <w:szCs w:val="22"/>
        </w:rPr>
        <w:t xml:space="preserve"> Os itens entregues deverão ser acompanhados da Nota Fiscal, que deverá conter, além dos itens obrigatórios pela legislação vigente, o número da Autorização de Fornecimento e o número da Nota de Empenho correspondentes, além de informações como: marca, nome comercial do produto, nome do fabricante, data de validade, número do lote e a quantidade correspondente a cada lote e o número do registro/cadastro ANVISA ou Ministério da Saúde, quando aplicável.</w:t>
      </w:r>
    </w:p>
    <w:p w14:paraId="7B78886F" w14:textId="77777777" w:rsidR="00E53A0F" w:rsidRPr="009B29AC" w:rsidRDefault="00E53A0F" w:rsidP="00E53A0F">
      <w:pPr>
        <w:spacing w:line="276" w:lineRule="auto"/>
        <w:jc w:val="both"/>
        <w:rPr>
          <w:rFonts w:ascii="Arial" w:hAnsi="Arial"/>
          <w:sz w:val="4"/>
          <w:szCs w:val="4"/>
        </w:rPr>
      </w:pPr>
    </w:p>
    <w:p w14:paraId="5A170355" w14:textId="7BEB6AAF"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.2. Os produtos entregues devem ter o prazo de validade mínimo de 18 (dezoito) meses ou para produtos com validade total inferior a 18 (dezoito meses), apresentar vigência mínima de 80% desta, contados do atesto da nota fiscal.</w:t>
      </w:r>
    </w:p>
    <w:p w14:paraId="3FE7BB35" w14:textId="77777777" w:rsidR="00E53A0F" w:rsidRPr="009B29AC" w:rsidRDefault="00E53A0F" w:rsidP="00E53A0F">
      <w:pPr>
        <w:spacing w:line="276" w:lineRule="auto"/>
        <w:jc w:val="both"/>
        <w:rPr>
          <w:rFonts w:ascii="Arial" w:hAnsi="Arial"/>
          <w:sz w:val="4"/>
          <w:szCs w:val="4"/>
        </w:rPr>
      </w:pPr>
    </w:p>
    <w:p w14:paraId="3805A63D" w14:textId="7A65CE1F"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.3. Na impossibilidade de fornecer o produto que atenda os prazos mínimos anteriormente citados, o fornecedor, desde que previamente autorizado pelo contratante, poderá atender ao pedido com validade menor que a estabelecida mediante apresentação de carta de comprometimento de troca do produto em caso de seu vencimento.</w:t>
      </w:r>
    </w:p>
    <w:p w14:paraId="4BC73EA9" w14:textId="77777777" w:rsidR="00E53A0F" w:rsidRPr="009B29AC" w:rsidRDefault="00E53A0F" w:rsidP="00E53A0F">
      <w:pPr>
        <w:spacing w:line="276" w:lineRule="auto"/>
        <w:jc w:val="both"/>
        <w:rPr>
          <w:rFonts w:ascii="Arial" w:hAnsi="Arial"/>
          <w:sz w:val="4"/>
          <w:szCs w:val="4"/>
        </w:rPr>
      </w:pPr>
    </w:p>
    <w:p w14:paraId="35BBC4B1" w14:textId="048BB016"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.4. Não serão recebidos materiais que apresentarem, nas embalagens, sinais de violação e/ou variação na estrutura, umidade, inadequação em relação ao conteúdo.</w:t>
      </w:r>
    </w:p>
    <w:p w14:paraId="7F759855" w14:textId="77777777" w:rsidR="00E53A0F" w:rsidRPr="009B29AC" w:rsidRDefault="00E53A0F" w:rsidP="00E53A0F">
      <w:pPr>
        <w:spacing w:line="276" w:lineRule="auto"/>
        <w:jc w:val="both"/>
        <w:rPr>
          <w:rFonts w:ascii="Arial" w:hAnsi="Arial"/>
          <w:sz w:val="4"/>
          <w:szCs w:val="4"/>
        </w:rPr>
      </w:pPr>
    </w:p>
    <w:p w14:paraId="5D61F382" w14:textId="5348B60C"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.5. Os materiais que se deteriorarem ou perderem suas características durante a validade ou vida útil, desde que em condições normais de estocagem, uso e/ou manuseio, deverão ser trocados no prazo determinado pelas unidades hospitalares contados da comunicação formal da Unidade de Almoxarifado e Controle de Estoque</w:t>
      </w:r>
    </w:p>
    <w:p w14:paraId="11C79B2B" w14:textId="7B6548D4"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.6. São de responsabilidade da Contratada as condições de conservação dos materiais entregues, abrangendo inclusive resistência das embalagens, data de validade, temperaturas exigidas, presença de sujidade, material estranho e insetos.</w:t>
      </w:r>
    </w:p>
    <w:p w14:paraId="31988B67" w14:textId="77777777" w:rsidR="00E53A0F" w:rsidRPr="009B29AC" w:rsidRDefault="00E53A0F" w:rsidP="00E53A0F">
      <w:pPr>
        <w:spacing w:line="276" w:lineRule="auto"/>
        <w:jc w:val="both"/>
        <w:rPr>
          <w:rFonts w:ascii="Arial" w:hAnsi="Arial"/>
          <w:sz w:val="4"/>
          <w:szCs w:val="4"/>
        </w:rPr>
      </w:pPr>
    </w:p>
    <w:p w14:paraId="4428AC89" w14:textId="01D6BCFD"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.7. O armazenamento e o transporte dos materiais deverão atender às especificações técnicas (temperatura, calor, umidade, luz) determinadas pela Anvisa.</w:t>
      </w:r>
    </w:p>
    <w:p w14:paraId="676FCD7F" w14:textId="77777777" w:rsidR="00E53A0F" w:rsidRPr="009B29AC" w:rsidRDefault="00E53A0F" w:rsidP="00E53A0F">
      <w:pPr>
        <w:spacing w:line="276" w:lineRule="auto"/>
        <w:jc w:val="both"/>
        <w:rPr>
          <w:rFonts w:ascii="Arial" w:hAnsi="Arial"/>
          <w:sz w:val="4"/>
          <w:szCs w:val="4"/>
        </w:rPr>
      </w:pPr>
    </w:p>
    <w:p w14:paraId="472B7726" w14:textId="77777777" w:rsidR="00E53A0F" w:rsidRPr="009B29AC" w:rsidRDefault="00E53A0F" w:rsidP="00E53A0F">
      <w:pPr>
        <w:spacing w:line="276" w:lineRule="auto"/>
        <w:jc w:val="both"/>
        <w:rPr>
          <w:rFonts w:ascii="Arial" w:hAnsi="Arial"/>
          <w:sz w:val="4"/>
          <w:szCs w:val="4"/>
        </w:rPr>
      </w:pPr>
    </w:p>
    <w:p w14:paraId="6986C9DD" w14:textId="3EF5C3D8" w:rsidR="00E53A0F" w:rsidRPr="009B29AC" w:rsidRDefault="00234E49" w:rsidP="00E53A0F">
      <w:pPr>
        <w:spacing w:line="276" w:lineRule="auto"/>
        <w:jc w:val="both"/>
        <w:rPr>
          <w:rFonts w:ascii="Arial" w:hAnsi="Arial"/>
          <w:sz w:val="22"/>
          <w:szCs w:val="22"/>
        </w:rPr>
      </w:pPr>
      <w:r>
        <w:rPr>
          <w:rFonts w:ascii="Arial" w:hAnsi="Arial"/>
          <w:sz w:val="22"/>
          <w:szCs w:val="22"/>
        </w:rPr>
        <w:lastRenderedPageBreak/>
        <w:t>7</w:t>
      </w:r>
      <w:r w:rsidR="00E53A0F" w:rsidRPr="009B29AC">
        <w:rPr>
          <w:rFonts w:ascii="Arial" w:hAnsi="Arial"/>
          <w:sz w:val="22"/>
          <w:szCs w:val="22"/>
        </w:rPr>
        <w:t>.8. Deverá constar na embalagem do material: nome e CNPJ do fabricante ou distribuidor, procedência, nº do lote, prazo de validade, nº do registro no Ministério da Saúde.</w:t>
      </w:r>
    </w:p>
    <w:p w14:paraId="72FB140D" w14:textId="77777777" w:rsidR="00E53A0F" w:rsidRPr="009B29AC" w:rsidRDefault="00E53A0F" w:rsidP="00E53A0F">
      <w:pPr>
        <w:spacing w:line="276" w:lineRule="auto"/>
        <w:jc w:val="both"/>
        <w:rPr>
          <w:rFonts w:ascii="Arial" w:hAnsi="Arial"/>
          <w:sz w:val="10"/>
          <w:szCs w:val="10"/>
        </w:rPr>
      </w:pPr>
    </w:p>
    <w:p w14:paraId="253D1EBA" w14:textId="0F63E89F"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.9. Os materiais adquiridos pela Contratante poderão ser acompanhados de laudos de análise do fabricante para cada lote entregue, a critério da unidade requisitante, que, conforme sua necessidade, poderá solicitar detalhamentos sobre as especificações técnicas do produto, estabelecidas pelo fabricante como padrão de qualidade.</w:t>
      </w:r>
    </w:p>
    <w:p w14:paraId="34D07D8B" w14:textId="77777777" w:rsidR="00E53A0F" w:rsidRPr="009B29AC" w:rsidRDefault="00E53A0F" w:rsidP="00E53A0F">
      <w:pPr>
        <w:spacing w:line="276" w:lineRule="auto"/>
        <w:jc w:val="both"/>
        <w:rPr>
          <w:rFonts w:ascii="Arial" w:hAnsi="Arial"/>
          <w:sz w:val="4"/>
          <w:szCs w:val="4"/>
        </w:rPr>
      </w:pPr>
    </w:p>
    <w:p w14:paraId="3D6D0B46" w14:textId="557F8D6A"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.10. A fim de comprovar a qualidade do produto contratado, caso haja queixa técnica ou suspeita de irregularidade da Contratada, a Contratante poderá solicitar, a qualquer momento, amostras para análise.</w:t>
      </w:r>
    </w:p>
    <w:p w14:paraId="1B5644BD" w14:textId="77777777" w:rsidR="00E53A0F" w:rsidRPr="009B29AC" w:rsidRDefault="00E53A0F" w:rsidP="00E53A0F">
      <w:pPr>
        <w:spacing w:line="276" w:lineRule="auto"/>
        <w:jc w:val="both"/>
        <w:rPr>
          <w:rFonts w:ascii="Arial" w:hAnsi="Arial"/>
          <w:sz w:val="4"/>
          <w:szCs w:val="4"/>
        </w:rPr>
      </w:pPr>
    </w:p>
    <w:p w14:paraId="5797C500" w14:textId="38ED5AC7"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.11. Caso o material ofertado apresente suspeita de irregularidade, a Contratada deverá arcar com os custos da análise em laboratórios da REBLAS (Rede Brasileira de Laboratórios Analíticos em Saúde).</w:t>
      </w:r>
    </w:p>
    <w:p w14:paraId="746D6FA2" w14:textId="77777777" w:rsidR="00E53A0F" w:rsidRPr="009B29AC" w:rsidRDefault="00E53A0F" w:rsidP="00E53A0F">
      <w:pPr>
        <w:spacing w:line="276" w:lineRule="auto"/>
        <w:jc w:val="both"/>
        <w:rPr>
          <w:rFonts w:ascii="Arial" w:hAnsi="Arial"/>
          <w:sz w:val="4"/>
          <w:szCs w:val="4"/>
        </w:rPr>
      </w:pPr>
    </w:p>
    <w:p w14:paraId="25608381" w14:textId="77777777" w:rsidR="00E53A0F" w:rsidRPr="009B29AC" w:rsidRDefault="00E53A0F" w:rsidP="00E53A0F">
      <w:pPr>
        <w:spacing w:line="276" w:lineRule="auto"/>
        <w:jc w:val="both"/>
        <w:rPr>
          <w:rFonts w:ascii="Arial" w:hAnsi="Arial"/>
          <w:sz w:val="4"/>
          <w:szCs w:val="4"/>
        </w:rPr>
      </w:pPr>
    </w:p>
    <w:p w14:paraId="02A1A3D7" w14:textId="63E504A4"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.12. Os laudos emitidos serão considerados suficientes para exigir a substituição do produto quando o resultado da análise for desfavorável, ou seja, diferente das especificações prometidas pelo fabricante; sendo que todo produto considerado impróprio ao uso será encaminhado à Vigilância Sanitária para a inutilização, nos termos legais.</w:t>
      </w:r>
    </w:p>
    <w:p w14:paraId="0E171685" w14:textId="77777777" w:rsidR="00E53A0F" w:rsidRPr="009B29AC" w:rsidRDefault="00E53A0F" w:rsidP="00E53A0F">
      <w:pPr>
        <w:spacing w:line="276" w:lineRule="auto"/>
        <w:jc w:val="both"/>
        <w:rPr>
          <w:rFonts w:ascii="Arial" w:hAnsi="Arial"/>
          <w:sz w:val="4"/>
          <w:szCs w:val="4"/>
        </w:rPr>
      </w:pPr>
    </w:p>
    <w:p w14:paraId="26C7B4A0" w14:textId="77777777" w:rsidR="00E53A0F" w:rsidRPr="009B29AC" w:rsidRDefault="00E53A0F" w:rsidP="00E53A0F">
      <w:pPr>
        <w:spacing w:line="276" w:lineRule="auto"/>
        <w:jc w:val="both"/>
        <w:rPr>
          <w:rFonts w:ascii="Arial" w:hAnsi="Arial"/>
          <w:sz w:val="4"/>
          <w:szCs w:val="4"/>
        </w:rPr>
      </w:pPr>
    </w:p>
    <w:p w14:paraId="56693378" w14:textId="07BB341D" w:rsidR="00E53A0F" w:rsidRPr="009B29AC" w:rsidRDefault="00234E49" w:rsidP="00E53A0F">
      <w:pPr>
        <w:spacing w:line="276" w:lineRule="auto"/>
        <w:jc w:val="both"/>
        <w:rPr>
          <w:rFonts w:ascii="Arial" w:hAnsi="Arial"/>
          <w:sz w:val="22"/>
          <w:szCs w:val="22"/>
        </w:rPr>
      </w:pPr>
      <w:r>
        <w:rPr>
          <w:rFonts w:ascii="Arial" w:hAnsi="Arial"/>
          <w:sz w:val="22"/>
          <w:szCs w:val="22"/>
        </w:rPr>
        <w:t>7</w:t>
      </w:r>
      <w:r w:rsidR="00E53A0F" w:rsidRPr="009B29AC">
        <w:rPr>
          <w:rFonts w:ascii="Arial" w:hAnsi="Arial"/>
          <w:sz w:val="22"/>
          <w:szCs w:val="22"/>
        </w:rPr>
        <w:t>.13. Os materiais recebidos estarão sujeitos a análise extemporânea e cancelamento da aquisição com vistas a ações de tecnovigilância realizadas pelo setor de laboratório do hospital Dr. Nelson de Sá Earp ou pela S.M.S.</w:t>
      </w:r>
    </w:p>
    <w:p w14:paraId="1CE8582A" w14:textId="77777777" w:rsidR="00E53A0F" w:rsidRPr="009B29AC" w:rsidRDefault="00E53A0F" w:rsidP="00E53A0F">
      <w:pPr>
        <w:spacing w:line="276" w:lineRule="auto"/>
        <w:jc w:val="both"/>
        <w:rPr>
          <w:rFonts w:ascii="Arial" w:hAnsi="Arial"/>
          <w:sz w:val="4"/>
          <w:szCs w:val="4"/>
        </w:rPr>
      </w:pPr>
    </w:p>
    <w:p w14:paraId="188B075F" w14:textId="08D71240" w:rsidR="00E53A0F" w:rsidRDefault="00234E49" w:rsidP="00E53A0F">
      <w:pPr>
        <w:spacing w:after="120" w:line="276" w:lineRule="auto"/>
        <w:rPr>
          <w:rFonts w:ascii="Arial" w:hAnsi="Arial"/>
          <w:sz w:val="22"/>
          <w:szCs w:val="22"/>
        </w:rPr>
      </w:pPr>
      <w:r>
        <w:rPr>
          <w:rFonts w:ascii="Arial" w:hAnsi="Arial"/>
          <w:sz w:val="22"/>
          <w:szCs w:val="22"/>
        </w:rPr>
        <w:t>7</w:t>
      </w:r>
      <w:r w:rsidR="00E53A0F" w:rsidRPr="009B29AC">
        <w:rPr>
          <w:rFonts w:ascii="Arial" w:hAnsi="Arial"/>
          <w:sz w:val="22"/>
          <w:szCs w:val="22"/>
        </w:rPr>
        <w:t>.14. A(s</w:t>
      </w:r>
      <w:r w:rsidR="00E53A0F">
        <w:rPr>
          <w:rFonts w:ascii="Arial" w:hAnsi="Arial"/>
          <w:sz w:val="22"/>
          <w:szCs w:val="22"/>
        </w:rPr>
        <w:t>)</w:t>
      </w:r>
      <w:r w:rsidR="00E53A0F" w:rsidRPr="009B29AC">
        <w:rPr>
          <w:rFonts w:ascii="Arial" w:hAnsi="Arial"/>
          <w:sz w:val="22"/>
          <w:szCs w:val="22"/>
        </w:rPr>
        <w:t xml:space="preserve"> empresa(s) vencedora(s) deverá (</w:t>
      </w:r>
      <w:proofErr w:type="spellStart"/>
      <w:r w:rsidR="00E53A0F" w:rsidRPr="009B29AC">
        <w:rPr>
          <w:rFonts w:ascii="Arial" w:hAnsi="Arial"/>
          <w:sz w:val="22"/>
          <w:szCs w:val="22"/>
        </w:rPr>
        <w:t>ão</w:t>
      </w:r>
      <w:proofErr w:type="spellEnd"/>
      <w:r w:rsidR="00E53A0F" w:rsidRPr="009B29AC">
        <w:rPr>
          <w:rFonts w:ascii="Arial" w:hAnsi="Arial"/>
          <w:sz w:val="22"/>
          <w:szCs w:val="22"/>
        </w:rPr>
        <w:t>) emitir notas fiscais de venda.</w:t>
      </w:r>
    </w:p>
    <w:p w14:paraId="28A67F43" w14:textId="6B27D56D" w:rsidR="00E53A0F" w:rsidRPr="009B29AC" w:rsidRDefault="00234E49" w:rsidP="00E53A0F">
      <w:pPr>
        <w:spacing w:after="120" w:line="276" w:lineRule="auto"/>
        <w:rPr>
          <w:rFonts w:ascii="Arial" w:hAnsi="Arial"/>
          <w:sz w:val="24"/>
          <w:szCs w:val="24"/>
        </w:rPr>
      </w:pPr>
      <w:r>
        <w:rPr>
          <w:rFonts w:ascii="Arial" w:hAnsi="Arial"/>
          <w:sz w:val="24"/>
          <w:szCs w:val="24"/>
        </w:rPr>
        <w:t>7</w:t>
      </w:r>
      <w:r w:rsidR="00E53A0F" w:rsidRPr="009B29AC">
        <w:rPr>
          <w:rFonts w:ascii="Arial" w:hAnsi="Arial"/>
          <w:sz w:val="24"/>
          <w:szCs w:val="24"/>
        </w:rPr>
        <w:t xml:space="preserve">.15. </w:t>
      </w:r>
      <w:r w:rsidR="00E53A0F" w:rsidRPr="009B29AC">
        <w:rPr>
          <w:rFonts w:ascii="Arial" w:hAnsi="Arial"/>
          <w:sz w:val="22"/>
          <w:szCs w:val="22"/>
        </w:rPr>
        <w:t>O recebimento provisório do objeto do contrato será feito no ato da entrega dos insumos e/ou da prestação dos serviços.</w:t>
      </w:r>
    </w:p>
    <w:p w14:paraId="166CE637" w14:textId="77777777" w:rsidR="00E53A0F" w:rsidRPr="009B29AC" w:rsidRDefault="00E53A0F" w:rsidP="00E53A0F">
      <w:pPr>
        <w:pStyle w:val="PargrafodaLista"/>
        <w:jc w:val="both"/>
        <w:rPr>
          <w:rFonts w:ascii="Arial" w:hAnsi="Arial"/>
          <w:sz w:val="4"/>
          <w:szCs w:val="4"/>
        </w:rPr>
      </w:pPr>
    </w:p>
    <w:p w14:paraId="6AC87A49" w14:textId="4274C530" w:rsidR="00E53A0F" w:rsidRDefault="00234E49" w:rsidP="00E53A0F">
      <w:pPr>
        <w:pStyle w:val="PargrafodaLista"/>
        <w:spacing w:after="120"/>
        <w:ind w:left="0"/>
        <w:jc w:val="both"/>
        <w:rPr>
          <w:rFonts w:ascii="Arial" w:hAnsi="Arial"/>
        </w:rPr>
      </w:pPr>
      <w:r>
        <w:rPr>
          <w:rFonts w:ascii="Arial" w:hAnsi="Arial"/>
        </w:rPr>
        <w:t>7</w:t>
      </w:r>
      <w:r w:rsidR="00E53A0F" w:rsidRPr="009B29AC">
        <w:rPr>
          <w:rFonts w:ascii="Arial" w:hAnsi="Arial"/>
        </w:rPr>
        <w:t>.16. O recebimento definitivo será efetuado por servidor(es) designado(s), mediante ateste, conforme artigo 140 inciso I alínea “b” e inciso II alínea “b” da Lei 14.133/2021.</w:t>
      </w:r>
    </w:p>
    <w:p w14:paraId="30C3045B" w14:textId="77777777" w:rsidR="00070227" w:rsidRDefault="00070227" w:rsidP="00E53A0F">
      <w:pPr>
        <w:pStyle w:val="PargrafodaLista"/>
        <w:spacing w:after="120"/>
        <w:ind w:left="0"/>
        <w:jc w:val="both"/>
        <w:rPr>
          <w:rFonts w:ascii="Arial" w:hAnsi="Arial"/>
        </w:rPr>
      </w:pPr>
    </w:p>
    <w:p w14:paraId="22B4B5F0" w14:textId="4A7A11F2" w:rsidR="00070227" w:rsidRPr="005E6EDC" w:rsidRDefault="00234E49" w:rsidP="00070227">
      <w:pPr>
        <w:spacing w:after="20" w:line="276" w:lineRule="auto"/>
        <w:jc w:val="both"/>
        <w:rPr>
          <w:rFonts w:ascii="Arial" w:hAnsi="Arial" w:cs="Arial"/>
          <w:b/>
          <w:bCs/>
          <w:sz w:val="22"/>
          <w:szCs w:val="22"/>
        </w:rPr>
      </w:pPr>
      <w:r>
        <w:rPr>
          <w:rFonts w:ascii="Arial" w:hAnsi="Arial" w:cs="Arial"/>
          <w:b/>
          <w:bCs/>
          <w:sz w:val="22"/>
          <w:szCs w:val="22"/>
        </w:rPr>
        <w:t>8</w:t>
      </w:r>
      <w:r w:rsidR="00070227">
        <w:rPr>
          <w:rFonts w:ascii="Arial" w:hAnsi="Arial" w:cs="Arial"/>
          <w:b/>
          <w:bCs/>
          <w:sz w:val="22"/>
          <w:szCs w:val="22"/>
        </w:rPr>
        <w:t>.</w:t>
      </w:r>
      <w:r w:rsidR="00F65C72">
        <w:rPr>
          <w:rFonts w:ascii="Arial" w:hAnsi="Arial" w:cs="Arial"/>
          <w:b/>
          <w:bCs/>
          <w:sz w:val="22"/>
          <w:szCs w:val="22"/>
        </w:rPr>
        <w:t xml:space="preserve">  </w:t>
      </w:r>
      <w:r w:rsidR="00070227" w:rsidRPr="005E6EDC">
        <w:rPr>
          <w:rFonts w:ascii="Arial" w:hAnsi="Arial" w:cs="Arial"/>
          <w:b/>
          <w:bCs/>
          <w:sz w:val="22"/>
          <w:szCs w:val="22"/>
        </w:rPr>
        <w:t xml:space="preserve"> REQUISITOS DA CONTRATAÇÃO </w:t>
      </w:r>
    </w:p>
    <w:p w14:paraId="09B46A9F" w14:textId="77777777" w:rsidR="00070227" w:rsidRPr="008A5B24" w:rsidRDefault="00070227" w:rsidP="00070227">
      <w:pPr>
        <w:spacing w:after="20" w:line="276" w:lineRule="auto"/>
        <w:jc w:val="both"/>
        <w:rPr>
          <w:rFonts w:ascii="Arial" w:hAnsi="Arial" w:cs="Arial"/>
          <w:b/>
          <w:bCs/>
          <w:sz w:val="10"/>
          <w:szCs w:val="10"/>
        </w:rPr>
      </w:pPr>
    </w:p>
    <w:p w14:paraId="696B033E" w14:textId="0E435952" w:rsidR="00070227" w:rsidRPr="005E6EDC" w:rsidRDefault="00234E49" w:rsidP="00070227">
      <w:pPr>
        <w:spacing w:after="20" w:line="276" w:lineRule="auto"/>
        <w:jc w:val="both"/>
        <w:rPr>
          <w:rFonts w:ascii="Arial" w:hAnsi="Arial" w:cs="Arial"/>
          <w:sz w:val="22"/>
          <w:szCs w:val="22"/>
        </w:rPr>
      </w:pPr>
      <w:r>
        <w:rPr>
          <w:rFonts w:ascii="Arial" w:hAnsi="Arial" w:cs="Arial"/>
          <w:sz w:val="22"/>
          <w:szCs w:val="22"/>
        </w:rPr>
        <w:t>8</w:t>
      </w:r>
      <w:r w:rsidR="00070227">
        <w:rPr>
          <w:rFonts w:ascii="Arial" w:hAnsi="Arial" w:cs="Arial"/>
          <w:sz w:val="22"/>
          <w:szCs w:val="22"/>
        </w:rPr>
        <w:t xml:space="preserve">.1. </w:t>
      </w:r>
      <w:r w:rsidR="00070227" w:rsidRPr="005E6EDC">
        <w:rPr>
          <w:rFonts w:ascii="Arial" w:hAnsi="Arial" w:cs="Arial"/>
          <w:sz w:val="22"/>
          <w:szCs w:val="22"/>
        </w:rPr>
        <w:t xml:space="preserve">Os materiais, insumos devem atender aos requisitos mínimos legais, exigidos pela ANGÊNCIA DE VIGILÂNCIA SANITÁRIA (ANVISA), INMETRO, Resoluções que tratam das boas práticas de fabricação de materiais médicos-laboratoriais. </w:t>
      </w:r>
    </w:p>
    <w:p w14:paraId="4968452E" w14:textId="7EDB2381" w:rsidR="00070227" w:rsidRDefault="00234E49" w:rsidP="00070227">
      <w:pPr>
        <w:spacing w:after="20" w:line="276" w:lineRule="auto"/>
        <w:jc w:val="both"/>
        <w:rPr>
          <w:rFonts w:ascii="Arial" w:hAnsi="Arial" w:cs="Arial"/>
          <w:sz w:val="22"/>
          <w:szCs w:val="22"/>
        </w:rPr>
      </w:pPr>
      <w:r>
        <w:rPr>
          <w:rFonts w:ascii="Arial" w:hAnsi="Arial" w:cs="Arial"/>
          <w:sz w:val="22"/>
          <w:szCs w:val="22"/>
        </w:rPr>
        <w:t>8</w:t>
      </w:r>
      <w:r w:rsidR="00070227">
        <w:rPr>
          <w:rFonts w:ascii="Arial" w:hAnsi="Arial" w:cs="Arial"/>
          <w:sz w:val="22"/>
          <w:szCs w:val="22"/>
        </w:rPr>
        <w:t xml:space="preserve">.2. </w:t>
      </w:r>
      <w:r w:rsidR="00070227" w:rsidRPr="005E6EDC">
        <w:rPr>
          <w:rFonts w:ascii="Arial" w:hAnsi="Arial" w:cs="Arial"/>
          <w:sz w:val="22"/>
          <w:szCs w:val="22"/>
        </w:rPr>
        <w:t xml:space="preserve">Todos os materiais devem ter registro ativo na ANVISA (salvo aqueles que são dispensados por legislação) e INMETRO (quando aplicável). </w:t>
      </w:r>
    </w:p>
    <w:p w14:paraId="4032BF84" w14:textId="4290F714" w:rsidR="00070227" w:rsidRDefault="00234E49" w:rsidP="00070227">
      <w:pPr>
        <w:spacing w:after="20" w:line="276" w:lineRule="auto"/>
        <w:jc w:val="both"/>
        <w:rPr>
          <w:rFonts w:ascii="Arial" w:hAnsi="Arial" w:cs="Arial"/>
          <w:sz w:val="22"/>
          <w:szCs w:val="22"/>
        </w:rPr>
      </w:pPr>
      <w:r>
        <w:rPr>
          <w:rFonts w:ascii="Arial" w:hAnsi="Arial" w:cs="Arial"/>
          <w:sz w:val="22"/>
          <w:szCs w:val="22"/>
        </w:rPr>
        <w:t>8</w:t>
      </w:r>
      <w:r w:rsidR="00070227">
        <w:rPr>
          <w:rFonts w:ascii="Arial" w:hAnsi="Arial" w:cs="Arial"/>
          <w:sz w:val="22"/>
          <w:szCs w:val="22"/>
        </w:rPr>
        <w:t xml:space="preserve">.3. </w:t>
      </w:r>
      <w:r w:rsidR="00070227" w:rsidRPr="005E6EDC">
        <w:rPr>
          <w:rFonts w:ascii="Arial" w:hAnsi="Arial" w:cs="Arial"/>
          <w:sz w:val="22"/>
          <w:szCs w:val="22"/>
        </w:rPr>
        <w:t>Não tendo seu registro sido suspenso, por quaisquer denominações que não atendam aos requisitos mínimos necessários de efetividade, segurança, qualidade,</w:t>
      </w:r>
      <w:r w:rsidR="00070227">
        <w:rPr>
          <w:rFonts w:ascii="Arial" w:hAnsi="Arial" w:cs="Arial"/>
          <w:sz w:val="22"/>
          <w:szCs w:val="22"/>
        </w:rPr>
        <w:t xml:space="preserve"> </w:t>
      </w:r>
      <w:r w:rsidR="00070227" w:rsidRPr="005E6EDC">
        <w:rPr>
          <w:rFonts w:ascii="Arial" w:hAnsi="Arial" w:cs="Arial"/>
          <w:sz w:val="22"/>
          <w:szCs w:val="22"/>
        </w:rPr>
        <w:t>esterelidade (quando aplicável) ou que coloque em risco a saúde e segurança do paciente.</w:t>
      </w:r>
    </w:p>
    <w:p w14:paraId="39190F59" w14:textId="77777777" w:rsidR="00CD350E" w:rsidRDefault="00CD350E" w:rsidP="00070227">
      <w:pPr>
        <w:spacing w:after="20" w:line="276" w:lineRule="auto"/>
        <w:jc w:val="both"/>
        <w:rPr>
          <w:rFonts w:ascii="Arial" w:hAnsi="Arial" w:cs="Arial"/>
          <w:sz w:val="22"/>
          <w:szCs w:val="22"/>
        </w:rPr>
      </w:pPr>
    </w:p>
    <w:p w14:paraId="2A6BDD19" w14:textId="034FB198" w:rsidR="00CD350E" w:rsidRDefault="00234E49" w:rsidP="00CD350E">
      <w:pPr>
        <w:spacing w:after="120" w:line="360" w:lineRule="auto"/>
        <w:rPr>
          <w:rFonts w:ascii="Arial" w:hAnsi="Arial"/>
          <w:sz w:val="22"/>
          <w:szCs w:val="22"/>
        </w:rPr>
      </w:pPr>
      <w:r>
        <w:rPr>
          <w:rFonts w:ascii="Arial" w:hAnsi="Arial"/>
          <w:b/>
          <w:sz w:val="22"/>
          <w:szCs w:val="22"/>
        </w:rPr>
        <w:t>9</w:t>
      </w:r>
      <w:r w:rsidR="00CD350E">
        <w:rPr>
          <w:rFonts w:ascii="Arial" w:hAnsi="Arial"/>
          <w:b/>
          <w:sz w:val="22"/>
          <w:szCs w:val="22"/>
        </w:rPr>
        <w:t>. CONDIÇÕES DE PAGAMENTO:</w:t>
      </w:r>
    </w:p>
    <w:p w14:paraId="070DC90C" w14:textId="77777777" w:rsidR="00CD350E" w:rsidRDefault="00CD350E" w:rsidP="00CD350E">
      <w:pPr>
        <w:spacing w:after="120" w:line="276" w:lineRule="auto"/>
        <w:ind w:firstLine="567"/>
        <w:jc w:val="both"/>
        <w:rPr>
          <w:rFonts w:ascii="Arial" w:hAnsi="Arial"/>
          <w:sz w:val="22"/>
          <w:szCs w:val="22"/>
        </w:rPr>
      </w:pPr>
      <w:r>
        <w:rPr>
          <w:rFonts w:ascii="Arial" w:hAnsi="Arial"/>
          <w:sz w:val="22"/>
          <w:szCs w:val="22"/>
        </w:rPr>
        <w:t xml:space="preserve">Os pagamentos serão efetuados em </w:t>
      </w:r>
      <w:r w:rsidRPr="00F53535">
        <w:rPr>
          <w:rFonts w:ascii="Arial" w:hAnsi="Arial"/>
          <w:b/>
          <w:bCs/>
          <w:sz w:val="22"/>
          <w:szCs w:val="22"/>
        </w:rPr>
        <w:t>30 (trinta) dias</w:t>
      </w:r>
      <w:r>
        <w:rPr>
          <w:rFonts w:ascii="Arial" w:hAnsi="Arial"/>
          <w:sz w:val="22"/>
          <w:szCs w:val="22"/>
        </w:rPr>
        <w:t xml:space="preserve"> após o aceite definitivo do objeto, contados do adimplemento das obrigações contratuais.</w:t>
      </w:r>
    </w:p>
    <w:p w14:paraId="5D3737FD" w14:textId="77777777" w:rsidR="00CD350E" w:rsidRDefault="00CD350E" w:rsidP="00070227">
      <w:pPr>
        <w:spacing w:after="20" w:line="276" w:lineRule="auto"/>
        <w:jc w:val="both"/>
        <w:rPr>
          <w:rFonts w:ascii="Arial" w:hAnsi="Arial" w:cs="Arial"/>
          <w:sz w:val="22"/>
          <w:szCs w:val="22"/>
        </w:rPr>
      </w:pPr>
    </w:p>
    <w:bookmarkEnd w:id="0"/>
    <w:p w14:paraId="2BB593C6" w14:textId="77777777" w:rsidR="00AF058E" w:rsidRDefault="00AF058E" w:rsidP="003441D3">
      <w:pPr>
        <w:spacing w:after="120" w:line="276" w:lineRule="auto"/>
        <w:rPr>
          <w:rFonts w:ascii="Arial" w:hAnsi="Arial"/>
          <w:b/>
          <w:sz w:val="22"/>
          <w:szCs w:val="22"/>
        </w:rPr>
      </w:pPr>
    </w:p>
    <w:p w14:paraId="55D6AEB6" w14:textId="77777777" w:rsidR="00AF058E" w:rsidRDefault="00AF058E" w:rsidP="003441D3">
      <w:pPr>
        <w:spacing w:after="120" w:line="276" w:lineRule="auto"/>
        <w:rPr>
          <w:rFonts w:ascii="Arial" w:hAnsi="Arial"/>
          <w:b/>
          <w:sz w:val="22"/>
          <w:szCs w:val="22"/>
        </w:rPr>
      </w:pPr>
    </w:p>
    <w:p w14:paraId="24B69A6B" w14:textId="77777777" w:rsidR="00AF058E" w:rsidRDefault="00AF058E" w:rsidP="003441D3">
      <w:pPr>
        <w:spacing w:after="120" w:line="276" w:lineRule="auto"/>
        <w:rPr>
          <w:rFonts w:ascii="Arial" w:hAnsi="Arial"/>
          <w:b/>
          <w:sz w:val="22"/>
          <w:szCs w:val="22"/>
        </w:rPr>
      </w:pPr>
    </w:p>
    <w:p w14:paraId="2458BABC" w14:textId="27F95ECD" w:rsidR="003441D3" w:rsidRDefault="00091C75" w:rsidP="003441D3">
      <w:pPr>
        <w:spacing w:after="120" w:line="276" w:lineRule="auto"/>
        <w:rPr>
          <w:rFonts w:ascii="Arial" w:hAnsi="Arial"/>
          <w:sz w:val="22"/>
          <w:szCs w:val="22"/>
        </w:rPr>
      </w:pPr>
      <w:r>
        <w:rPr>
          <w:rFonts w:ascii="Arial" w:hAnsi="Arial"/>
          <w:b/>
          <w:sz w:val="22"/>
          <w:szCs w:val="22"/>
        </w:rPr>
        <w:t>10</w:t>
      </w:r>
      <w:r w:rsidR="003441D3">
        <w:rPr>
          <w:rFonts w:ascii="Arial" w:hAnsi="Arial"/>
          <w:b/>
          <w:sz w:val="22"/>
          <w:szCs w:val="22"/>
        </w:rPr>
        <w:t>. SANÇÕES PELO INADIMPLEMENTO:</w:t>
      </w:r>
    </w:p>
    <w:p w14:paraId="7B0086AD" w14:textId="1ED4316B" w:rsidR="003441D3" w:rsidRDefault="00091C75" w:rsidP="003441D3">
      <w:pPr>
        <w:spacing w:after="120" w:line="276" w:lineRule="auto"/>
        <w:jc w:val="both"/>
        <w:rPr>
          <w:rFonts w:ascii="Arial" w:hAnsi="Arial"/>
          <w:sz w:val="22"/>
          <w:szCs w:val="22"/>
        </w:rPr>
      </w:pPr>
      <w:r>
        <w:rPr>
          <w:rFonts w:ascii="Arial" w:hAnsi="Arial"/>
          <w:bCs/>
          <w:sz w:val="22"/>
          <w:szCs w:val="22"/>
        </w:rPr>
        <w:t>10</w:t>
      </w:r>
      <w:r w:rsidR="003441D3">
        <w:rPr>
          <w:rFonts w:ascii="Arial" w:hAnsi="Arial"/>
          <w:bCs/>
          <w:sz w:val="22"/>
          <w:szCs w:val="22"/>
        </w:rPr>
        <w:t xml:space="preserve">.1. </w:t>
      </w:r>
      <w:r w:rsidR="003441D3">
        <w:rPr>
          <w:rFonts w:ascii="Arial" w:hAnsi="Arial"/>
          <w:sz w:val="22"/>
          <w:szCs w:val="22"/>
        </w:rPr>
        <w:t>Pelo inadimplemento total ou parcial na execução do objeto, o contratado sujeitar-se-á às seguintes sanções:</w:t>
      </w:r>
    </w:p>
    <w:p w14:paraId="5E3B8685" w14:textId="3D2917F6" w:rsidR="003441D3" w:rsidRPr="009B29AC" w:rsidRDefault="00091C75" w:rsidP="003441D3">
      <w:pPr>
        <w:spacing w:line="276" w:lineRule="auto"/>
        <w:jc w:val="both"/>
        <w:rPr>
          <w:rFonts w:ascii="Arial" w:hAnsi="Arial"/>
          <w:sz w:val="22"/>
          <w:szCs w:val="22"/>
        </w:rPr>
      </w:pPr>
      <w:r>
        <w:rPr>
          <w:rFonts w:ascii="Arial" w:hAnsi="Arial"/>
          <w:sz w:val="22"/>
          <w:szCs w:val="22"/>
        </w:rPr>
        <w:t>10</w:t>
      </w:r>
      <w:r w:rsidR="003441D3" w:rsidRPr="009B29AC">
        <w:rPr>
          <w:rFonts w:ascii="Arial" w:hAnsi="Arial"/>
          <w:sz w:val="22"/>
          <w:szCs w:val="22"/>
        </w:rPr>
        <w:t>.2. Multa de 20% (vinte por cento) do valor global atualizado do objeto da contratação;</w:t>
      </w:r>
    </w:p>
    <w:p w14:paraId="2CA476E8" w14:textId="6A55C672" w:rsidR="003441D3" w:rsidRPr="009B29AC" w:rsidRDefault="00091C75" w:rsidP="003441D3">
      <w:pPr>
        <w:spacing w:line="276" w:lineRule="auto"/>
        <w:jc w:val="both"/>
        <w:rPr>
          <w:rFonts w:ascii="Arial" w:hAnsi="Arial"/>
          <w:sz w:val="22"/>
          <w:szCs w:val="22"/>
        </w:rPr>
      </w:pPr>
      <w:r>
        <w:rPr>
          <w:rFonts w:ascii="Arial" w:hAnsi="Arial"/>
          <w:sz w:val="22"/>
          <w:szCs w:val="22"/>
        </w:rPr>
        <w:t>10</w:t>
      </w:r>
      <w:r w:rsidR="003441D3" w:rsidRPr="009B29AC">
        <w:rPr>
          <w:rFonts w:ascii="Arial" w:hAnsi="Arial"/>
          <w:sz w:val="22"/>
          <w:szCs w:val="22"/>
        </w:rPr>
        <w:t>.3. Suspensão temporária de participação em licitação e impedimento de contratar com a Administração pelo prazo de 02 (dois) anos;</w:t>
      </w:r>
    </w:p>
    <w:p w14:paraId="3C726CE9" w14:textId="6BABDCAA" w:rsidR="003441D3" w:rsidRPr="009B29AC" w:rsidRDefault="00091C75" w:rsidP="003441D3">
      <w:pPr>
        <w:spacing w:after="120" w:line="276" w:lineRule="auto"/>
        <w:jc w:val="both"/>
        <w:rPr>
          <w:rFonts w:ascii="Arial" w:hAnsi="Arial"/>
          <w:sz w:val="22"/>
          <w:szCs w:val="22"/>
        </w:rPr>
      </w:pPr>
      <w:r>
        <w:rPr>
          <w:rFonts w:ascii="Arial" w:hAnsi="Arial"/>
          <w:sz w:val="22"/>
          <w:szCs w:val="22"/>
        </w:rPr>
        <w:t>10</w:t>
      </w:r>
      <w:r w:rsidR="003441D3" w:rsidRPr="009B29AC">
        <w:rPr>
          <w:rFonts w:ascii="Arial" w:hAnsi="Arial"/>
          <w:sz w:val="22"/>
          <w:szCs w:val="22"/>
        </w:rPr>
        <w:t>.4. Declaração de inidoneidade para licitar ou contratar com a Administração Municipal direta e indireta, até que seja promovida a reabilitação do licitante perante a municipalidade.</w:t>
      </w:r>
    </w:p>
    <w:p w14:paraId="0CC8FD31" w14:textId="4ED08AED" w:rsidR="003441D3" w:rsidRDefault="00091C75" w:rsidP="003441D3">
      <w:pPr>
        <w:pStyle w:val="PargrafodaLista"/>
        <w:spacing w:after="120"/>
        <w:ind w:left="0"/>
        <w:jc w:val="both"/>
        <w:rPr>
          <w:rFonts w:ascii="Arial" w:hAnsi="Arial"/>
        </w:rPr>
      </w:pPr>
      <w:r>
        <w:rPr>
          <w:rFonts w:ascii="Arial" w:hAnsi="Arial"/>
        </w:rPr>
        <w:t>10</w:t>
      </w:r>
      <w:r w:rsidR="003441D3">
        <w:rPr>
          <w:rFonts w:ascii="Arial" w:hAnsi="Arial"/>
        </w:rPr>
        <w:t>.5. A aplicação da multa acima prevista não exime a Contratada de responder por perdas e danos causados à Municipalidade, por ação ou omissão, observado o que dispõem os artigos 402 a 405 do Código Civil Brasileiro.</w:t>
      </w:r>
    </w:p>
    <w:p w14:paraId="15A5EC69" w14:textId="77777777" w:rsidR="003441D3" w:rsidRDefault="003441D3" w:rsidP="003441D3">
      <w:pPr>
        <w:pStyle w:val="PargrafodaLista"/>
        <w:spacing w:after="120"/>
        <w:ind w:left="0"/>
        <w:jc w:val="both"/>
        <w:rPr>
          <w:rFonts w:ascii="Arial" w:hAnsi="Arial"/>
        </w:rPr>
      </w:pPr>
    </w:p>
    <w:p w14:paraId="196B470C" w14:textId="2D198D6F" w:rsidR="003441D3" w:rsidRDefault="00091C75" w:rsidP="003441D3">
      <w:pPr>
        <w:spacing w:after="120" w:line="276" w:lineRule="auto"/>
        <w:jc w:val="both"/>
        <w:rPr>
          <w:b/>
          <w:color w:val="000000"/>
        </w:rPr>
      </w:pPr>
      <w:r>
        <w:rPr>
          <w:rFonts w:ascii="Arial" w:hAnsi="Arial"/>
          <w:b/>
          <w:color w:val="000000"/>
          <w:sz w:val="22"/>
          <w:szCs w:val="22"/>
        </w:rPr>
        <w:t>11</w:t>
      </w:r>
      <w:r w:rsidR="003441D3">
        <w:rPr>
          <w:rFonts w:ascii="Arial" w:hAnsi="Arial"/>
          <w:b/>
          <w:color w:val="000000"/>
          <w:sz w:val="22"/>
          <w:szCs w:val="22"/>
        </w:rPr>
        <w:t>. DA DOTAÇÃO ORÇAMENTARIA:</w:t>
      </w:r>
    </w:p>
    <w:p w14:paraId="4391551A" w14:textId="77777777" w:rsidR="003441D3" w:rsidRDefault="003441D3" w:rsidP="003441D3">
      <w:pPr>
        <w:spacing w:line="276" w:lineRule="auto"/>
        <w:jc w:val="both"/>
        <w:rPr>
          <w:rFonts w:ascii="Arial" w:hAnsi="Arial"/>
          <w:sz w:val="22"/>
          <w:szCs w:val="22"/>
        </w:rPr>
      </w:pPr>
      <w:r w:rsidRPr="0056115A">
        <w:rPr>
          <w:rFonts w:ascii="Arial" w:hAnsi="Arial"/>
          <w:sz w:val="22"/>
          <w:szCs w:val="22"/>
        </w:rPr>
        <w:t>Recursos do fundo municipal de saúde de secretaria de saúde de Petrópolis, recursos próprios</w:t>
      </w:r>
      <w:r>
        <w:rPr>
          <w:rFonts w:ascii="Arial" w:hAnsi="Arial"/>
          <w:sz w:val="22"/>
          <w:szCs w:val="22"/>
        </w:rPr>
        <w:t>.</w:t>
      </w:r>
    </w:p>
    <w:p w14:paraId="20E1C2F7" w14:textId="4F1B2EF3" w:rsidR="003441D3" w:rsidRDefault="003441D3" w:rsidP="003441D3">
      <w:pPr>
        <w:spacing w:line="360" w:lineRule="auto"/>
        <w:rPr>
          <w:rFonts w:ascii="Arial" w:hAnsi="Arial"/>
          <w:b/>
          <w:sz w:val="22"/>
          <w:szCs w:val="22"/>
        </w:rPr>
      </w:pPr>
      <w:r>
        <w:rPr>
          <w:rFonts w:ascii="Arial" w:hAnsi="Arial"/>
          <w:b/>
          <w:sz w:val="22"/>
          <w:szCs w:val="22"/>
        </w:rPr>
        <w:t xml:space="preserve">    </w:t>
      </w:r>
    </w:p>
    <w:p w14:paraId="1001334F" w14:textId="4D532BF0" w:rsidR="003441D3" w:rsidRPr="00BF3453" w:rsidRDefault="003441D3" w:rsidP="003441D3">
      <w:pPr>
        <w:spacing w:line="360" w:lineRule="auto"/>
        <w:rPr>
          <w:rFonts w:ascii="Arial" w:hAnsi="Arial"/>
          <w:b/>
          <w:sz w:val="6"/>
          <w:szCs w:val="6"/>
        </w:rPr>
      </w:pPr>
      <w:r>
        <w:rPr>
          <w:rFonts w:ascii="Arial" w:hAnsi="Arial"/>
          <w:b/>
          <w:sz w:val="22"/>
          <w:szCs w:val="22"/>
        </w:rPr>
        <w:t>1</w:t>
      </w:r>
      <w:r w:rsidR="00091C75">
        <w:rPr>
          <w:rFonts w:ascii="Arial" w:hAnsi="Arial"/>
          <w:b/>
          <w:sz w:val="22"/>
          <w:szCs w:val="22"/>
        </w:rPr>
        <w:t>2</w:t>
      </w:r>
      <w:r>
        <w:rPr>
          <w:rFonts w:ascii="Arial" w:hAnsi="Arial"/>
          <w:b/>
          <w:sz w:val="22"/>
          <w:szCs w:val="22"/>
        </w:rPr>
        <w:t>. OBRIGAÇOES DA CONTRATADA:</w:t>
      </w:r>
      <w:r>
        <w:rPr>
          <w:rFonts w:ascii="Arial" w:hAnsi="Arial"/>
          <w:b/>
          <w:sz w:val="22"/>
          <w:szCs w:val="22"/>
        </w:rPr>
        <w:br/>
      </w:r>
    </w:p>
    <w:p w14:paraId="191A0C4F" w14:textId="6DF261AB" w:rsidR="003441D3" w:rsidRPr="00DD698E"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.1. Cumprir todas as obrigações constantes no Termo de Referência, seus</w:t>
      </w:r>
      <w:r>
        <w:rPr>
          <w:rFonts w:ascii="Arial" w:hAnsi="Arial"/>
          <w:sz w:val="22"/>
          <w:szCs w:val="22"/>
        </w:rPr>
        <w:t xml:space="preserve"> </w:t>
      </w:r>
      <w:r w:rsidRPr="00DD698E">
        <w:rPr>
          <w:rFonts w:ascii="Arial" w:hAnsi="Arial"/>
          <w:sz w:val="22"/>
          <w:szCs w:val="22"/>
        </w:rPr>
        <w:t>anexos e sua proposta, assumindo como exclusivamente seus os riscos e as despesas</w:t>
      </w:r>
      <w:r>
        <w:rPr>
          <w:rFonts w:ascii="Arial" w:hAnsi="Arial"/>
          <w:sz w:val="22"/>
          <w:szCs w:val="22"/>
        </w:rPr>
        <w:t xml:space="preserve"> </w:t>
      </w:r>
      <w:r w:rsidRPr="00DD698E">
        <w:rPr>
          <w:rFonts w:ascii="Arial" w:hAnsi="Arial"/>
          <w:sz w:val="22"/>
          <w:szCs w:val="22"/>
        </w:rPr>
        <w:t>decorrentes da boa e perfeita execução do objeto.</w:t>
      </w:r>
    </w:p>
    <w:p w14:paraId="1756E56E" w14:textId="5551478E" w:rsidR="003441D3" w:rsidRPr="00DD698E"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.2. Efetuar a entrega do objeto em perfeitas condições, conforme</w:t>
      </w:r>
      <w:r>
        <w:rPr>
          <w:rFonts w:ascii="Arial" w:hAnsi="Arial"/>
          <w:sz w:val="22"/>
          <w:szCs w:val="22"/>
        </w:rPr>
        <w:t xml:space="preserve"> </w:t>
      </w:r>
      <w:r w:rsidRPr="00DD698E">
        <w:rPr>
          <w:rFonts w:ascii="Arial" w:hAnsi="Arial"/>
          <w:sz w:val="22"/>
          <w:szCs w:val="22"/>
        </w:rPr>
        <w:t>especificações, prazo e local constantes no Edital e seus anexos, acompanhado da</w:t>
      </w:r>
      <w:r>
        <w:rPr>
          <w:rFonts w:ascii="Arial" w:hAnsi="Arial"/>
          <w:sz w:val="22"/>
          <w:szCs w:val="22"/>
        </w:rPr>
        <w:t xml:space="preserve"> </w:t>
      </w:r>
      <w:r w:rsidRPr="00DD698E">
        <w:rPr>
          <w:rFonts w:ascii="Arial" w:hAnsi="Arial"/>
          <w:sz w:val="22"/>
          <w:szCs w:val="22"/>
        </w:rPr>
        <w:t>respectiva nota fiscal, na qual constarão as indicações referentes a: marca, fabricante,</w:t>
      </w:r>
      <w:r>
        <w:rPr>
          <w:rFonts w:ascii="Arial" w:hAnsi="Arial"/>
          <w:sz w:val="22"/>
          <w:szCs w:val="22"/>
        </w:rPr>
        <w:t xml:space="preserve"> </w:t>
      </w:r>
      <w:r w:rsidRPr="00DD698E">
        <w:rPr>
          <w:rFonts w:ascii="Arial" w:hAnsi="Arial"/>
          <w:sz w:val="22"/>
          <w:szCs w:val="22"/>
        </w:rPr>
        <w:t>modelo, procedência, prazo de garantia e/ou validade.</w:t>
      </w:r>
    </w:p>
    <w:p w14:paraId="7BAC5F4F" w14:textId="7F2BFD30" w:rsidR="003441D3" w:rsidRPr="00DD698E"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.3. Responsabilizar-se pelos vícios e danos decorrentes do objeto, atendendo</w:t>
      </w:r>
      <w:r>
        <w:rPr>
          <w:rFonts w:ascii="Arial" w:hAnsi="Arial"/>
          <w:sz w:val="22"/>
          <w:szCs w:val="22"/>
        </w:rPr>
        <w:t xml:space="preserve"> </w:t>
      </w:r>
      <w:r w:rsidRPr="00DD698E">
        <w:rPr>
          <w:rFonts w:ascii="Arial" w:hAnsi="Arial"/>
          <w:sz w:val="22"/>
          <w:szCs w:val="22"/>
        </w:rPr>
        <w:t>aos dispositivos da Lei nº 8.078, de 11 de setembro de 1990 (Código de Defesa do</w:t>
      </w:r>
      <w:r>
        <w:rPr>
          <w:rFonts w:ascii="Arial" w:hAnsi="Arial"/>
          <w:sz w:val="22"/>
          <w:szCs w:val="22"/>
        </w:rPr>
        <w:t xml:space="preserve"> </w:t>
      </w:r>
      <w:r w:rsidRPr="00DD698E">
        <w:rPr>
          <w:rFonts w:ascii="Arial" w:hAnsi="Arial"/>
          <w:sz w:val="22"/>
          <w:szCs w:val="22"/>
        </w:rPr>
        <w:t>Consumidor) e às demais legislações pertinentes.</w:t>
      </w:r>
    </w:p>
    <w:p w14:paraId="1ED15C4D" w14:textId="06BABB43" w:rsidR="003441D3" w:rsidRPr="00DD698E"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.4. Substituir, reparar ou corrigir, às suas expensas, no prazo fixado neste</w:t>
      </w:r>
      <w:r>
        <w:rPr>
          <w:rFonts w:ascii="Arial" w:hAnsi="Arial"/>
          <w:sz w:val="22"/>
          <w:szCs w:val="22"/>
        </w:rPr>
        <w:t xml:space="preserve"> </w:t>
      </w:r>
      <w:r w:rsidRPr="00DD698E">
        <w:rPr>
          <w:rFonts w:ascii="Arial" w:hAnsi="Arial"/>
          <w:sz w:val="22"/>
          <w:szCs w:val="22"/>
        </w:rPr>
        <w:t>Termo de Referência, o objeto com avarias ou defeitos.</w:t>
      </w:r>
    </w:p>
    <w:p w14:paraId="60CEC086" w14:textId="7DFD2A84" w:rsidR="003441D3" w:rsidRPr="00DD698E"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.5. Manter, durante toda a execução do contrato, em compatibilidade com as</w:t>
      </w:r>
      <w:r>
        <w:rPr>
          <w:rFonts w:ascii="Arial" w:hAnsi="Arial"/>
          <w:sz w:val="22"/>
          <w:szCs w:val="22"/>
        </w:rPr>
        <w:t xml:space="preserve"> </w:t>
      </w:r>
      <w:r w:rsidRPr="00DD698E">
        <w:rPr>
          <w:rFonts w:ascii="Arial" w:hAnsi="Arial"/>
          <w:sz w:val="22"/>
          <w:szCs w:val="22"/>
        </w:rPr>
        <w:t>obrigações assumidas, todas as condições de habilitação e qualificação exigidas na</w:t>
      </w:r>
      <w:r>
        <w:rPr>
          <w:rFonts w:ascii="Arial" w:hAnsi="Arial"/>
          <w:sz w:val="22"/>
          <w:szCs w:val="22"/>
        </w:rPr>
        <w:t xml:space="preserve"> </w:t>
      </w:r>
      <w:r w:rsidRPr="00DD698E">
        <w:rPr>
          <w:rFonts w:ascii="Arial" w:hAnsi="Arial"/>
          <w:sz w:val="22"/>
          <w:szCs w:val="22"/>
        </w:rPr>
        <w:t>licitação.</w:t>
      </w:r>
    </w:p>
    <w:p w14:paraId="76BCCA9D" w14:textId="7A73F4BB" w:rsidR="003441D3" w:rsidRPr="00DD698E"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.6. Cumprir todas as normas citadas neste Termo e outras que vierem a</w:t>
      </w:r>
      <w:r>
        <w:rPr>
          <w:rFonts w:ascii="Arial" w:hAnsi="Arial"/>
          <w:sz w:val="22"/>
          <w:szCs w:val="22"/>
        </w:rPr>
        <w:t xml:space="preserve"> </w:t>
      </w:r>
      <w:r w:rsidRPr="00DD698E">
        <w:rPr>
          <w:rFonts w:ascii="Arial" w:hAnsi="Arial"/>
          <w:sz w:val="22"/>
          <w:szCs w:val="22"/>
        </w:rPr>
        <w:t>substituí-las.</w:t>
      </w:r>
    </w:p>
    <w:p w14:paraId="43B5E57E" w14:textId="5A28E830" w:rsidR="003441D3" w:rsidRPr="00DD698E"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.7. Prestar todos os esclarecimentos que lhe forem solicitados pela</w:t>
      </w:r>
      <w:r>
        <w:rPr>
          <w:rFonts w:ascii="Arial" w:hAnsi="Arial"/>
          <w:sz w:val="22"/>
          <w:szCs w:val="22"/>
        </w:rPr>
        <w:t xml:space="preserve"> </w:t>
      </w:r>
      <w:r w:rsidRPr="00DD698E">
        <w:rPr>
          <w:rFonts w:ascii="Arial" w:hAnsi="Arial"/>
          <w:sz w:val="22"/>
          <w:szCs w:val="22"/>
        </w:rPr>
        <w:t>Contratante.</w:t>
      </w:r>
    </w:p>
    <w:p w14:paraId="3431E160" w14:textId="01A6AE1D" w:rsidR="003441D3"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2</w:t>
      </w:r>
      <w:r w:rsidRPr="00DD698E">
        <w:rPr>
          <w:rFonts w:ascii="Arial" w:hAnsi="Arial"/>
          <w:sz w:val="22"/>
          <w:szCs w:val="22"/>
        </w:rPr>
        <w:t>.8. A garantia da qualidade (ou prazo de validade) do objeto deve guardar</w:t>
      </w:r>
      <w:r>
        <w:rPr>
          <w:rFonts w:ascii="Arial" w:hAnsi="Arial"/>
          <w:sz w:val="22"/>
          <w:szCs w:val="22"/>
        </w:rPr>
        <w:t xml:space="preserve"> </w:t>
      </w:r>
      <w:r w:rsidRPr="00DD698E">
        <w:rPr>
          <w:rFonts w:ascii="Arial" w:hAnsi="Arial"/>
          <w:sz w:val="22"/>
          <w:szCs w:val="22"/>
        </w:rPr>
        <w:t>conformidade com o prazo de garantia ou validade exigido no edital ou com aquele</w:t>
      </w:r>
      <w:r>
        <w:rPr>
          <w:rFonts w:ascii="Arial" w:hAnsi="Arial"/>
          <w:sz w:val="22"/>
          <w:szCs w:val="22"/>
        </w:rPr>
        <w:t xml:space="preserve"> </w:t>
      </w:r>
      <w:r w:rsidRPr="00DD698E">
        <w:rPr>
          <w:rFonts w:ascii="Arial" w:hAnsi="Arial"/>
          <w:sz w:val="22"/>
          <w:szCs w:val="22"/>
        </w:rPr>
        <w:t>ofertado pelo licitante na proposta, se for o caso.</w:t>
      </w:r>
      <w:r>
        <w:rPr>
          <w:rFonts w:ascii="Arial" w:hAnsi="Arial"/>
          <w:sz w:val="22"/>
          <w:szCs w:val="22"/>
        </w:rPr>
        <w:t xml:space="preserve"> </w:t>
      </w:r>
    </w:p>
    <w:p w14:paraId="789FE81A" w14:textId="24BCFA5E" w:rsidR="003441D3" w:rsidRDefault="003441D3" w:rsidP="003441D3">
      <w:pPr>
        <w:spacing w:line="276" w:lineRule="auto"/>
        <w:jc w:val="both"/>
        <w:rPr>
          <w:rFonts w:ascii="Arial" w:hAnsi="Arial"/>
          <w:color w:val="000000"/>
          <w:sz w:val="22"/>
          <w:szCs w:val="22"/>
        </w:rPr>
      </w:pPr>
      <w:r>
        <w:rPr>
          <w:rFonts w:ascii="Arial" w:hAnsi="Arial"/>
          <w:color w:val="000000"/>
          <w:sz w:val="22"/>
          <w:szCs w:val="22"/>
        </w:rPr>
        <w:t>1</w:t>
      </w:r>
      <w:r w:rsidR="00091C75">
        <w:rPr>
          <w:rFonts w:ascii="Arial" w:hAnsi="Arial"/>
          <w:color w:val="000000"/>
          <w:sz w:val="22"/>
          <w:szCs w:val="22"/>
        </w:rPr>
        <w:t>2</w:t>
      </w:r>
      <w:r w:rsidRPr="00DD698E">
        <w:rPr>
          <w:rFonts w:ascii="Arial" w:hAnsi="Arial"/>
          <w:color w:val="000000"/>
          <w:sz w:val="22"/>
          <w:szCs w:val="22"/>
        </w:rPr>
        <w:t>.9. Executar fielmente o contrato, de acordo com o presente documento, m</w:t>
      </w:r>
      <w:r w:rsidRPr="00DD698E">
        <w:rPr>
          <w:rFonts w:ascii="Arial" w:hAnsi="Arial"/>
          <w:sz w:val="22"/>
          <w:szCs w:val="22"/>
        </w:rPr>
        <w:t xml:space="preserve">anter, durante todo o prazo de entrega/execução do objeto, todas as condições de habilitação e qualificação exigidas. </w:t>
      </w:r>
      <w:r w:rsidRPr="00DD698E">
        <w:rPr>
          <w:rFonts w:ascii="Arial" w:hAnsi="Arial"/>
          <w:color w:val="000000"/>
          <w:sz w:val="22"/>
          <w:szCs w:val="22"/>
        </w:rPr>
        <w:t>Reparar, corrigir ou substituir, às suas expensas, no todo ou em parte, o objeto deste Termo de Referência, em que se verificarem vícios, defeitos ou incorreções resultantes do fornecimento/prestação do serviço.</w:t>
      </w:r>
    </w:p>
    <w:p w14:paraId="2998318C" w14:textId="77777777" w:rsidR="003441D3" w:rsidRPr="00DD698E" w:rsidRDefault="003441D3" w:rsidP="003441D3">
      <w:pPr>
        <w:spacing w:line="276" w:lineRule="auto"/>
        <w:jc w:val="both"/>
        <w:rPr>
          <w:rFonts w:ascii="Arial" w:hAnsi="Arial"/>
          <w:sz w:val="22"/>
          <w:szCs w:val="22"/>
          <w:lang w:eastAsia="en-US"/>
        </w:rPr>
      </w:pPr>
    </w:p>
    <w:p w14:paraId="434F4950" w14:textId="77777777" w:rsidR="00AF058E" w:rsidRDefault="00AF058E" w:rsidP="003441D3">
      <w:pPr>
        <w:spacing w:line="276" w:lineRule="auto"/>
        <w:rPr>
          <w:rFonts w:ascii="Arial" w:hAnsi="Arial"/>
          <w:b/>
          <w:color w:val="000000"/>
          <w:sz w:val="22"/>
          <w:szCs w:val="22"/>
        </w:rPr>
      </w:pPr>
    </w:p>
    <w:p w14:paraId="7AF94BC7" w14:textId="77777777" w:rsidR="00AF058E" w:rsidRDefault="00AF058E" w:rsidP="003441D3">
      <w:pPr>
        <w:spacing w:line="276" w:lineRule="auto"/>
        <w:rPr>
          <w:rFonts w:ascii="Arial" w:hAnsi="Arial"/>
          <w:b/>
          <w:color w:val="000000"/>
          <w:sz w:val="22"/>
          <w:szCs w:val="22"/>
        </w:rPr>
      </w:pPr>
    </w:p>
    <w:p w14:paraId="4EB18453" w14:textId="53BC5442" w:rsidR="003441D3" w:rsidRDefault="003441D3" w:rsidP="003441D3">
      <w:pPr>
        <w:spacing w:line="276" w:lineRule="auto"/>
        <w:rPr>
          <w:rFonts w:ascii="Arial" w:hAnsi="Arial"/>
          <w:sz w:val="22"/>
          <w:szCs w:val="22"/>
        </w:rPr>
      </w:pPr>
      <w:r>
        <w:rPr>
          <w:rFonts w:ascii="Arial" w:hAnsi="Arial"/>
          <w:b/>
          <w:color w:val="000000"/>
          <w:sz w:val="22"/>
          <w:szCs w:val="22"/>
        </w:rPr>
        <w:t>1</w:t>
      </w:r>
      <w:r w:rsidR="00091C75">
        <w:rPr>
          <w:rFonts w:ascii="Arial" w:hAnsi="Arial"/>
          <w:b/>
          <w:color w:val="000000"/>
          <w:sz w:val="22"/>
          <w:szCs w:val="22"/>
        </w:rPr>
        <w:t>3</w:t>
      </w:r>
      <w:r>
        <w:rPr>
          <w:rFonts w:ascii="Arial" w:hAnsi="Arial"/>
          <w:b/>
          <w:color w:val="000000"/>
          <w:sz w:val="22"/>
          <w:szCs w:val="22"/>
        </w:rPr>
        <w:t>. OBRIGAÇÕES DO CONTRATANTE:</w:t>
      </w:r>
    </w:p>
    <w:p w14:paraId="0B2E5466" w14:textId="77777777" w:rsidR="003441D3" w:rsidRPr="0027693C" w:rsidRDefault="003441D3" w:rsidP="003441D3">
      <w:pPr>
        <w:spacing w:line="276" w:lineRule="auto"/>
        <w:rPr>
          <w:b/>
          <w:color w:val="000000"/>
          <w:sz w:val="10"/>
          <w:szCs w:val="10"/>
        </w:rPr>
      </w:pPr>
    </w:p>
    <w:p w14:paraId="0B688448" w14:textId="7424734A" w:rsidR="003441D3" w:rsidRPr="00DD698E" w:rsidRDefault="003441D3" w:rsidP="003441D3">
      <w:pPr>
        <w:spacing w:line="276" w:lineRule="auto"/>
        <w:rPr>
          <w:rFonts w:ascii="Arial" w:hAnsi="Arial"/>
          <w:sz w:val="22"/>
          <w:szCs w:val="22"/>
        </w:rPr>
      </w:pPr>
      <w:r>
        <w:rPr>
          <w:rFonts w:ascii="Arial" w:hAnsi="Arial"/>
          <w:sz w:val="22"/>
          <w:szCs w:val="22"/>
        </w:rPr>
        <w:t>1</w:t>
      </w:r>
      <w:r w:rsidR="00091C75">
        <w:rPr>
          <w:rFonts w:ascii="Arial" w:hAnsi="Arial"/>
          <w:sz w:val="22"/>
          <w:szCs w:val="22"/>
        </w:rPr>
        <w:t>3</w:t>
      </w:r>
      <w:r>
        <w:rPr>
          <w:rFonts w:ascii="Arial" w:hAnsi="Arial"/>
          <w:sz w:val="22"/>
          <w:szCs w:val="22"/>
        </w:rPr>
        <w:t>.1</w:t>
      </w:r>
      <w:r w:rsidRPr="00DD698E">
        <w:rPr>
          <w:rFonts w:ascii="Arial" w:hAnsi="Arial"/>
          <w:sz w:val="22"/>
          <w:szCs w:val="22"/>
        </w:rPr>
        <w:t>. Exigir o cumprimento de todas as obrigações assumidas pela Contratada,</w:t>
      </w:r>
      <w:r>
        <w:rPr>
          <w:rFonts w:ascii="Arial" w:hAnsi="Arial"/>
          <w:sz w:val="22"/>
          <w:szCs w:val="22"/>
        </w:rPr>
        <w:t xml:space="preserve"> </w:t>
      </w:r>
      <w:r w:rsidRPr="00DD698E">
        <w:rPr>
          <w:rFonts w:ascii="Arial" w:hAnsi="Arial"/>
          <w:sz w:val="22"/>
          <w:szCs w:val="22"/>
        </w:rPr>
        <w:t>de acordo com as cláusulas contratuais e os termos de sua proposta.</w:t>
      </w:r>
    </w:p>
    <w:p w14:paraId="43A76C9D" w14:textId="69DD050C" w:rsidR="003441D3" w:rsidRPr="00DD698E" w:rsidRDefault="003441D3" w:rsidP="003441D3">
      <w:pPr>
        <w:spacing w:line="276" w:lineRule="auto"/>
        <w:rPr>
          <w:rFonts w:ascii="Arial" w:hAnsi="Arial"/>
          <w:sz w:val="22"/>
          <w:szCs w:val="22"/>
        </w:rPr>
      </w:pPr>
      <w:r w:rsidRPr="00DD698E">
        <w:rPr>
          <w:rFonts w:ascii="Arial" w:hAnsi="Arial"/>
          <w:sz w:val="22"/>
          <w:szCs w:val="22"/>
        </w:rPr>
        <w:t>1</w:t>
      </w:r>
      <w:r w:rsidR="00091C75">
        <w:rPr>
          <w:rFonts w:ascii="Arial" w:hAnsi="Arial"/>
          <w:sz w:val="22"/>
          <w:szCs w:val="22"/>
        </w:rPr>
        <w:t>3</w:t>
      </w:r>
      <w:r w:rsidRPr="00DD698E">
        <w:rPr>
          <w:rFonts w:ascii="Arial" w:hAnsi="Arial"/>
          <w:sz w:val="22"/>
          <w:szCs w:val="22"/>
        </w:rPr>
        <w:t>.2. Prestar à Contratada, em tempo hábil, as informações eventualmente</w:t>
      </w:r>
      <w:r>
        <w:rPr>
          <w:rFonts w:ascii="Arial" w:hAnsi="Arial"/>
          <w:sz w:val="22"/>
          <w:szCs w:val="22"/>
        </w:rPr>
        <w:t xml:space="preserve"> </w:t>
      </w:r>
      <w:r w:rsidRPr="00DD698E">
        <w:rPr>
          <w:rFonts w:ascii="Arial" w:hAnsi="Arial"/>
          <w:sz w:val="22"/>
          <w:szCs w:val="22"/>
        </w:rPr>
        <w:t>necessárias à entrega dos materiais.</w:t>
      </w:r>
    </w:p>
    <w:p w14:paraId="08FE8E31" w14:textId="27C811B4" w:rsidR="003441D3" w:rsidRPr="00DD698E" w:rsidRDefault="003441D3" w:rsidP="003441D3">
      <w:pPr>
        <w:spacing w:line="276" w:lineRule="auto"/>
        <w:rPr>
          <w:rFonts w:ascii="Arial" w:hAnsi="Arial"/>
          <w:sz w:val="22"/>
          <w:szCs w:val="22"/>
        </w:rPr>
      </w:pPr>
      <w:r w:rsidRPr="00DD698E">
        <w:rPr>
          <w:rFonts w:ascii="Arial" w:hAnsi="Arial"/>
          <w:sz w:val="22"/>
          <w:szCs w:val="22"/>
        </w:rPr>
        <w:t>1</w:t>
      </w:r>
      <w:r w:rsidR="00091C75">
        <w:rPr>
          <w:rFonts w:ascii="Arial" w:hAnsi="Arial"/>
          <w:sz w:val="22"/>
          <w:szCs w:val="22"/>
        </w:rPr>
        <w:t>3</w:t>
      </w:r>
      <w:r w:rsidRPr="00DD698E">
        <w:rPr>
          <w:rFonts w:ascii="Arial" w:hAnsi="Arial"/>
          <w:sz w:val="22"/>
          <w:szCs w:val="22"/>
        </w:rPr>
        <w:t>.3. Receber o objeto no prazo e condições estabelecidas no Edital e</w:t>
      </w:r>
      <w:r>
        <w:rPr>
          <w:rFonts w:ascii="Arial" w:hAnsi="Arial"/>
          <w:sz w:val="22"/>
          <w:szCs w:val="22"/>
        </w:rPr>
        <w:t xml:space="preserve"> </w:t>
      </w:r>
      <w:r w:rsidRPr="00DD698E">
        <w:rPr>
          <w:rFonts w:ascii="Arial" w:hAnsi="Arial"/>
          <w:sz w:val="22"/>
          <w:szCs w:val="22"/>
        </w:rPr>
        <w:t>seus anexos.</w:t>
      </w:r>
    </w:p>
    <w:p w14:paraId="28A1A865" w14:textId="7D293B27" w:rsidR="003441D3" w:rsidRPr="00DD698E" w:rsidRDefault="003441D3" w:rsidP="003441D3">
      <w:pPr>
        <w:spacing w:line="276" w:lineRule="auto"/>
        <w:rPr>
          <w:rFonts w:ascii="Arial" w:hAnsi="Arial"/>
          <w:sz w:val="22"/>
          <w:szCs w:val="22"/>
        </w:rPr>
      </w:pPr>
      <w:r w:rsidRPr="00DD698E">
        <w:rPr>
          <w:rFonts w:ascii="Arial" w:hAnsi="Arial"/>
          <w:sz w:val="22"/>
          <w:szCs w:val="22"/>
        </w:rPr>
        <w:t>1</w:t>
      </w:r>
      <w:r w:rsidR="00091C75">
        <w:rPr>
          <w:rFonts w:ascii="Arial" w:hAnsi="Arial"/>
          <w:sz w:val="22"/>
          <w:szCs w:val="22"/>
        </w:rPr>
        <w:t>3</w:t>
      </w:r>
      <w:r>
        <w:rPr>
          <w:rFonts w:ascii="Arial" w:hAnsi="Arial"/>
          <w:sz w:val="22"/>
          <w:szCs w:val="22"/>
        </w:rPr>
        <w:t>.</w:t>
      </w:r>
      <w:r w:rsidRPr="00DD698E">
        <w:rPr>
          <w:rFonts w:ascii="Arial" w:hAnsi="Arial"/>
          <w:sz w:val="22"/>
          <w:szCs w:val="22"/>
        </w:rPr>
        <w:t>4. Verificar minuciosamente, no prazo fixado, a conformidade dos bens</w:t>
      </w:r>
      <w:r>
        <w:rPr>
          <w:rFonts w:ascii="Arial" w:hAnsi="Arial"/>
          <w:sz w:val="22"/>
          <w:szCs w:val="22"/>
        </w:rPr>
        <w:t xml:space="preserve"> </w:t>
      </w:r>
      <w:r w:rsidRPr="00DD698E">
        <w:rPr>
          <w:rFonts w:ascii="Arial" w:hAnsi="Arial"/>
          <w:sz w:val="22"/>
          <w:szCs w:val="22"/>
        </w:rPr>
        <w:t>recebidos provisoriamente com as especificações constantes do Edital e da proposta,</w:t>
      </w:r>
      <w:r>
        <w:rPr>
          <w:rFonts w:ascii="Arial" w:hAnsi="Arial"/>
          <w:sz w:val="22"/>
          <w:szCs w:val="22"/>
        </w:rPr>
        <w:t xml:space="preserve"> </w:t>
      </w:r>
      <w:r w:rsidRPr="00DD698E">
        <w:rPr>
          <w:rFonts w:ascii="Arial" w:hAnsi="Arial"/>
          <w:sz w:val="22"/>
          <w:szCs w:val="22"/>
        </w:rPr>
        <w:t>para fins de aceitação e recebimento definitivo.</w:t>
      </w:r>
    </w:p>
    <w:p w14:paraId="5CC6062D" w14:textId="756B166E" w:rsidR="003441D3" w:rsidRPr="00DD698E" w:rsidRDefault="003441D3" w:rsidP="003441D3">
      <w:pPr>
        <w:spacing w:line="276" w:lineRule="auto"/>
        <w:rPr>
          <w:rFonts w:ascii="Arial" w:hAnsi="Arial"/>
          <w:sz w:val="22"/>
          <w:szCs w:val="22"/>
        </w:rPr>
      </w:pPr>
      <w:r w:rsidRPr="00DD698E">
        <w:rPr>
          <w:rFonts w:ascii="Arial" w:hAnsi="Arial"/>
          <w:sz w:val="22"/>
          <w:szCs w:val="22"/>
        </w:rPr>
        <w:t>1</w:t>
      </w:r>
      <w:r w:rsidR="00091C75">
        <w:rPr>
          <w:rFonts w:ascii="Arial" w:hAnsi="Arial"/>
          <w:sz w:val="22"/>
          <w:szCs w:val="22"/>
        </w:rPr>
        <w:t>3</w:t>
      </w:r>
      <w:r>
        <w:rPr>
          <w:rFonts w:ascii="Arial" w:hAnsi="Arial"/>
          <w:sz w:val="22"/>
          <w:szCs w:val="22"/>
        </w:rPr>
        <w:t>.</w:t>
      </w:r>
      <w:r w:rsidRPr="00DD698E">
        <w:rPr>
          <w:rFonts w:ascii="Arial" w:hAnsi="Arial"/>
          <w:sz w:val="22"/>
          <w:szCs w:val="22"/>
        </w:rPr>
        <w:t>5. Comunicar à Contratada, por escrito, sobre imperfeições, falhas ou</w:t>
      </w:r>
      <w:r>
        <w:rPr>
          <w:rFonts w:ascii="Arial" w:hAnsi="Arial"/>
          <w:sz w:val="22"/>
          <w:szCs w:val="22"/>
        </w:rPr>
        <w:t xml:space="preserve"> </w:t>
      </w:r>
      <w:r w:rsidRPr="00DD698E">
        <w:rPr>
          <w:rFonts w:ascii="Arial" w:hAnsi="Arial"/>
          <w:sz w:val="22"/>
          <w:szCs w:val="22"/>
        </w:rPr>
        <w:t>irregularidades verificadas no objeto fornecido, para que seja substituído, reparado ou</w:t>
      </w:r>
      <w:r>
        <w:rPr>
          <w:rFonts w:ascii="Arial" w:hAnsi="Arial"/>
          <w:sz w:val="22"/>
          <w:szCs w:val="22"/>
        </w:rPr>
        <w:t xml:space="preserve"> </w:t>
      </w:r>
      <w:r w:rsidRPr="00DD698E">
        <w:rPr>
          <w:rFonts w:ascii="Arial" w:hAnsi="Arial"/>
          <w:sz w:val="22"/>
          <w:szCs w:val="22"/>
        </w:rPr>
        <w:t>corrigido.</w:t>
      </w:r>
    </w:p>
    <w:p w14:paraId="33E7E43C" w14:textId="7CC32EC3" w:rsidR="003441D3" w:rsidRPr="00DD698E" w:rsidRDefault="003441D3" w:rsidP="003441D3">
      <w:pPr>
        <w:spacing w:line="276" w:lineRule="auto"/>
        <w:rPr>
          <w:rFonts w:ascii="Arial" w:hAnsi="Arial"/>
          <w:sz w:val="22"/>
          <w:szCs w:val="22"/>
        </w:rPr>
      </w:pPr>
      <w:r w:rsidRPr="00DD698E">
        <w:rPr>
          <w:rFonts w:ascii="Arial" w:hAnsi="Arial"/>
          <w:sz w:val="22"/>
          <w:szCs w:val="22"/>
        </w:rPr>
        <w:t>1</w:t>
      </w:r>
      <w:r w:rsidR="00091C75">
        <w:rPr>
          <w:rFonts w:ascii="Arial" w:hAnsi="Arial"/>
          <w:sz w:val="22"/>
          <w:szCs w:val="22"/>
        </w:rPr>
        <w:t>3</w:t>
      </w:r>
      <w:r w:rsidRPr="00DD698E">
        <w:rPr>
          <w:rFonts w:ascii="Arial" w:hAnsi="Arial"/>
          <w:sz w:val="22"/>
          <w:szCs w:val="22"/>
        </w:rPr>
        <w:t>.6. Acompanhar e fiscalizar o cumprimento das obrigações da Contratada,</w:t>
      </w:r>
      <w:r>
        <w:rPr>
          <w:rFonts w:ascii="Arial" w:hAnsi="Arial"/>
          <w:sz w:val="22"/>
          <w:szCs w:val="22"/>
        </w:rPr>
        <w:t xml:space="preserve"> </w:t>
      </w:r>
      <w:r w:rsidRPr="00DD698E">
        <w:rPr>
          <w:rFonts w:ascii="Arial" w:hAnsi="Arial"/>
          <w:sz w:val="22"/>
          <w:szCs w:val="22"/>
        </w:rPr>
        <w:t>através de equipe/empregado especialmente designado.</w:t>
      </w:r>
    </w:p>
    <w:p w14:paraId="622B9D3F" w14:textId="1C2A80AD" w:rsidR="003441D3" w:rsidRPr="00DD698E" w:rsidRDefault="003441D3" w:rsidP="003441D3">
      <w:pPr>
        <w:spacing w:line="276" w:lineRule="auto"/>
        <w:rPr>
          <w:rFonts w:ascii="Arial" w:hAnsi="Arial"/>
          <w:sz w:val="22"/>
          <w:szCs w:val="22"/>
        </w:rPr>
      </w:pPr>
      <w:r w:rsidRPr="00DD698E">
        <w:rPr>
          <w:rFonts w:ascii="Arial" w:hAnsi="Arial"/>
          <w:sz w:val="22"/>
          <w:szCs w:val="22"/>
        </w:rPr>
        <w:t>1</w:t>
      </w:r>
      <w:r w:rsidR="00091C75">
        <w:rPr>
          <w:rFonts w:ascii="Arial" w:hAnsi="Arial"/>
          <w:sz w:val="22"/>
          <w:szCs w:val="22"/>
        </w:rPr>
        <w:t>3</w:t>
      </w:r>
      <w:r w:rsidRPr="00DD698E">
        <w:rPr>
          <w:rFonts w:ascii="Arial" w:hAnsi="Arial"/>
          <w:sz w:val="22"/>
          <w:szCs w:val="22"/>
        </w:rPr>
        <w:t>.7. Efetuar o pagamento à Contratada no valor correspondente ao</w:t>
      </w:r>
      <w:r>
        <w:rPr>
          <w:rFonts w:ascii="Arial" w:hAnsi="Arial"/>
          <w:sz w:val="22"/>
          <w:szCs w:val="22"/>
        </w:rPr>
        <w:t xml:space="preserve"> </w:t>
      </w:r>
      <w:r w:rsidRPr="00DD698E">
        <w:rPr>
          <w:rFonts w:ascii="Arial" w:hAnsi="Arial"/>
          <w:sz w:val="22"/>
          <w:szCs w:val="22"/>
        </w:rPr>
        <w:t>fornecimento do objeto, no prazo e forma estabelecidos no Edital.</w:t>
      </w:r>
    </w:p>
    <w:p w14:paraId="3E3C76B8" w14:textId="34A86054" w:rsidR="003441D3" w:rsidRDefault="003441D3" w:rsidP="003441D3">
      <w:pPr>
        <w:spacing w:line="276" w:lineRule="auto"/>
        <w:rPr>
          <w:b/>
          <w:color w:val="000000"/>
          <w:sz w:val="10"/>
          <w:szCs w:val="10"/>
        </w:rPr>
      </w:pPr>
      <w:r w:rsidRPr="00DD698E">
        <w:rPr>
          <w:rFonts w:ascii="Arial" w:hAnsi="Arial"/>
          <w:sz w:val="22"/>
          <w:szCs w:val="22"/>
        </w:rPr>
        <w:t>1</w:t>
      </w:r>
      <w:r w:rsidR="00091C75">
        <w:rPr>
          <w:rFonts w:ascii="Arial" w:hAnsi="Arial"/>
          <w:sz w:val="22"/>
          <w:szCs w:val="22"/>
        </w:rPr>
        <w:t>3</w:t>
      </w:r>
      <w:r w:rsidRPr="00DD698E">
        <w:rPr>
          <w:rFonts w:ascii="Arial" w:hAnsi="Arial"/>
          <w:sz w:val="22"/>
          <w:szCs w:val="22"/>
        </w:rPr>
        <w:t>.8. A Contratante não responderá por quaisquer compromissos assumidos</w:t>
      </w:r>
      <w:r>
        <w:rPr>
          <w:rFonts w:ascii="Arial" w:hAnsi="Arial"/>
          <w:sz w:val="22"/>
          <w:szCs w:val="22"/>
        </w:rPr>
        <w:t xml:space="preserve"> </w:t>
      </w:r>
      <w:r w:rsidRPr="00DD698E">
        <w:rPr>
          <w:rFonts w:ascii="Arial" w:hAnsi="Arial"/>
          <w:sz w:val="22"/>
          <w:szCs w:val="22"/>
        </w:rPr>
        <w:t>pela Contratada com terceiros, ainda que vinculados à execução dos contratos</w:t>
      </w:r>
      <w:r>
        <w:rPr>
          <w:rFonts w:ascii="Arial" w:hAnsi="Arial"/>
          <w:sz w:val="22"/>
          <w:szCs w:val="22"/>
        </w:rPr>
        <w:t xml:space="preserve"> </w:t>
      </w:r>
      <w:r w:rsidRPr="00DD698E">
        <w:rPr>
          <w:rFonts w:ascii="Arial" w:hAnsi="Arial"/>
          <w:sz w:val="22"/>
          <w:szCs w:val="22"/>
        </w:rPr>
        <w:t>decorrentes da licitação em tela, bem como por qualquer dano causado a terceiros em</w:t>
      </w:r>
      <w:r>
        <w:rPr>
          <w:rFonts w:ascii="Arial" w:hAnsi="Arial"/>
          <w:sz w:val="22"/>
          <w:szCs w:val="22"/>
        </w:rPr>
        <w:t xml:space="preserve"> </w:t>
      </w:r>
      <w:r w:rsidRPr="00DD698E">
        <w:rPr>
          <w:rFonts w:ascii="Arial" w:hAnsi="Arial"/>
          <w:sz w:val="22"/>
          <w:szCs w:val="22"/>
        </w:rPr>
        <w:t>decorrência de ato da Contratada, de seus empregados, prepostos ou subordinados.</w:t>
      </w:r>
    </w:p>
    <w:p w14:paraId="30A33BD9" w14:textId="01FFD9BE" w:rsidR="003441D3" w:rsidRPr="002E481C" w:rsidRDefault="003441D3" w:rsidP="003441D3">
      <w:pPr>
        <w:spacing w:line="276" w:lineRule="auto"/>
        <w:rPr>
          <w:rFonts w:asciiTheme="majorHAnsi" w:hAnsiTheme="majorHAnsi" w:cstheme="majorHAnsi"/>
          <w:bCs/>
          <w:color w:val="000000"/>
          <w:sz w:val="22"/>
          <w:szCs w:val="22"/>
        </w:rPr>
      </w:pPr>
      <w:r w:rsidRPr="002E481C">
        <w:rPr>
          <w:rFonts w:asciiTheme="majorHAnsi" w:hAnsiTheme="majorHAnsi" w:cstheme="majorHAnsi"/>
          <w:bCs/>
          <w:color w:val="000000"/>
          <w:sz w:val="22"/>
          <w:szCs w:val="22"/>
        </w:rPr>
        <w:t>1</w:t>
      </w:r>
      <w:r w:rsidR="00091C75">
        <w:rPr>
          <w:rFonts w:asciiTheme="majorHAnsi" w:hAnsiTheme="majorHAnsi" w:cstheme="majorHAnsi"/>
          <w:bCs/>
          <w:color w:val="000000"/>
          <w:sz w:val="22"/>
          <w:szCs w:val="22"/>
        </w:rPr>
        <w:t>3</w:t>
      </w:r>
      <w:r w:rsidRPr="002E481C">
        <w:rPr>
          <w:rFonts w:asciiTheme="majorHAnsi" w:hAnsiTheme="majorHAnsi" w:cstheme="majorHAnsi"/>
          <w:bCs/>
          <w:color w:val="000000"/>
          <w:sz w:val="22"/>
          <w:szCs w:val="22"/>
        </w:rPr>
        <w:t>.9. Acompanhar e fiscalizar a execução do contrato por representante(s) especialmente</w:t>
      </w:r>
      <w:r>
        <w:rPr>
          <w:rFonts w:asciiTheme="majorHAnsi" w:hAnsiTheme="majorHAnsi" w:cstheme="majorHAnsi"/>
          <w:bCs/>
          <w:color w:val="000000"/>
          <w:sz w:val="22"/>
          <w:szCs w:val="22"/>
        </w:rPr>
        <w:t xml:space="preserve"> </w:t>
      </w:r>
      <w:r w:rsidRPr="002E481C">
        <w:rPr>
          <w:rFonts w:asciiTheme="majorHAnsi" w:hAnsiTheme="majorHAnsi" w:cstheme="majorHAnsi"/>
          <w:bCs/>
          <w:color w:val="000000"/>
          <w:sz w:val="22"/>
          <w:szCs w:val="22"/>
        </w:rPr>
        <w:t>designado(s), nos termos do art. 117 da Lei nº 14.133/2021;</w:t>
      </w:r>
    </w:p>
    <w:p w14:paraId="013BC6DB" w14:textId="70E1869D" w:rsidR="003441D3" w:rsidRPr="002E481C" w:rsidRDefault="003441D3" w:rsidP="003441D3">
      <w:pPr>
        <w:jc w:val="both"/>
        <w:rPr>
          <w:rFonts w:asciiTheme="majorHAnsi" w:hAnsiTheme="majorHAnsi" w:cstheme="majorHAnsi"/>
          <w:bCs/>
          <w:sz w:val="22"/>
          <w:szCs w:val="22"/>
        </w:rPr>
      </w:pPr>
      <w:r w:rsidRPr="002E481C">
        <w:rPr>
          <w:rFonts w:asciiTheme="majorHAnsi" w:hAnsiTheme="majorHAnsi" w:cstheme="majorHAnsi"/>
          <w:bCs/>
          <w:color w:val="000000"/>
          <w:sz w:val="22"/>
          <w:szCs w:val="22"/>
        </w:rPr>
        <w:t>1</w:t>
      </w:r>
      <w:r w:rsidR="00091C75">
        <w:rPr>
          <w:rFonts w:asciiTheme="majorHAnsi" w:hAnsiTheme="majorHAnsi" w:cstheme="majorHAnsi"/>
          <w:bCs/>
          <w:color w:val="000000"/>
          <w:sz w:val="22"/>
          <w:szCs w:val="22"/>
        </w:rPr>
        <w:t>3</w:t>
      </w:r>
      <w:r w:rsidRPr="002E481C">
        <w:rPr>
          <w:rFonts w:asciiTheme="majorHAnsi" w:hAnsiTheme="majorHAnsi" w:cstheme="majorHAnsi"/>
          <w:bCs/>
          <w:color w:val="000000"/>
          <w:sz w:val="22"/>
          <w:szCs w:val="22"/>
        </w:rPr>
        <w:t>.10. Rejeitar, no todo ou em parte, produto/serviço em desacordo com este Termo de Referência;</w:t>
      </w:r>
    </w:p>
    <w:p w14:paraId="6D487CEC" w14:textId="7B1DDCAB" w:rsidR="003441D3" w:rsidRPr="002E481C" w:rsidRDefault="003441D3" w:rsidP="003441D3">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091C75">
        <w:rPr>
          <w:rFonts w:asciiTheme="majorHAnsi" w:hAnsiTheme="majorHAnsi" w:cstheme="majorHAnsi"/>
          <w:bCs/>
          <w:sz w:val="22"/>
          <w:szCs w:val="22"/>
        </w:rPr>
        <w:t>3</w:t>
      </w:r>
      <w:r w:rsidRPr="002E481C">
        <w:rPr>
          <w:rFonts w:asciiTheme="majorHAnsi" w:hAnsiTheme="majorHAnsi" w:cstheme="majorHAnsi"/>
          <w:bCs/>
          <w:sz w:val="22"/>
          <w:szCs w:val="22"/>
        </w:rPr>
        <w:t xml:space="preserve">.11. </w:t>
      </w:r>
      <w:r w:rsidRPr="002E481C">
        <w:rPr>
          <w:rFonts w:asciiTheme="majorHAnsi" w:hAnsiTheme="majorHAnsi" w:cstheme="majorHAnsi"/>
          <w:bCs/>
          <w:color w:val="000000"/>
          <w:sz w:val="22"/>
          <w:szCs w:val="22"/>
        </w:rPr>
        <w:t>Realizar o pagamento ao contrato, na forma e no prazo pactuado;</w:t>
      </w:r>
    </w:p>
    <w:p w14:paraId="10ED60E0" w14:textId="0B15DCA1" w:rsidR="003441D3" w:rsidRPr="002E481C" w:rsidRDefault="003441D3" w:rsidP="003441D3">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091C75">
        <w:rPr>
          <w:rFonts w:asciiTheme="majorHAnsi" w:hAnsiTheme="majorHAnsi" w:cstheme="majorHAnsi"/>
          <w:bCs/>
          <w:sz w:val="22"/>
          <w:szCs w:val="22"/>
        </w:rPr>
        <w:t>3</w:t>
      </w:r>
      <w:r w:rsidRPr="002E481C">
        <w:rPr>
          <w:rFonts w:asciiTheme="majorHAnsi" w:hAnsiTheme="majorHAnsi" w:cstheme="majorHAnsi"/>
          <w:bCs/>
          <w:sz w:val="22"/>
          <w:szCs w:val="22"/>
        </w:rPr>
        <w:t xml:space="preserve">.12. </w:t>
      </w:r>
      <w:r w:rsidRPr="002E481C">
        <w:rPr>
          <w:rFonts w:asciiTheme="majorHAnsi" w:hAnsiTheme="majorHAnsi" w:cstheme="majorHAnsi"/>
          <w:bCs/>
          <w:color w:val="000000"/>
          <w:sz w:val="22"/>
          <w:szCs w:val="22"/>
        </w:rPr>
        <w:t>Proporcionar todas as condições necessárias ao bom andamento da entrega/execução do objeto;</w:t>
      </w:r>
    </w:p>
    <w:p w14:paraId="7DAA290B" w14:textId="12E8CD90" w:rsidR="003441D3" w:rsidRPr="002E481C" w:rsidRDefault="003441D3" w:rsidP="003441D3">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091C75">
        <w:rPr>
          <w:rFonts w:asciiTheme="majorHAnsi" w:hAnsiTheme="majorHAnsi" w:cstheme="majorHAnsi"/>
          <w:bCs/>
          <w:sz w:val="22"/>
          <w:szCs w:val="22"/>
        </w:rPr>
        <w:t>3</w:t>
      </w:r>
      <w:r w:rsidRPr="002E481C">
        <w:rPr>
          <w:rFonts w:asciiTheme="majorHAnsi" w:hAnsiTheme="majorHAnsi" w:cstheme="majorHAnsi"/>
          <w:bCs/>
          <w:sz w:val="22"/>
          <w:szCs w:val="22"/>
        </w:rPr>
        <w:t>.13</w:t>
      </w:r>
      <w:r w:rsidR="00091C75">
        <w:rPr>
          <w:rFonts w:asciiTheme="majorHAnsi" w:hAnsiTheme="majorHAnsi" w:cstheme="majorHAnsi"/>
          <w:bCs/>
          <w:sz w:val="22"/>
          <w:szCs w:val="22"/>
        </w:rPr>
        <w:t>.</w:t>
      </w:r>
      <w:r w:rsidRPr="002E481C">
        <w:rPr>
          <w:rFonts w:asciiTheme="majorHAnsi" w:hAnsiTheme="majorHAnsi" w:cstheme="majorHAnsi"/>
          <w:bCs/>
          <w:sz w:val="22"/>
          <w:szCs w:val="22"/>
        </w:rPr>
        <w:t xml:space="preserve"> </w:t>
      </w:r>
      <w:r w:rsidRPr="002E481C">
        <w:rPr>
          <w:rFonts w:asciiTheme="majorHAnsi" w:hAnsiTheme="majorHAnsi" w:cstheme="majorHAnsi"/>
          <w:bCs/>
          <w:color w:val="000000"/>
          <w:sz w:val="22"/>
          <w:szCs w:val="22"/>
        </w:rPr>
        <w:t>Notificar, por escrito, à contratada, ocorrência de eventuais imperfeições no curso da entrega/execução do objeto, fixando prazo para a sua correção;</w:t>
      </w:r>
    </w:p>
    <w:p w14:paraId="03F589A1" w14:textId="04858FC3" w:rsidR="003441D3" w:rsidRDefault="003441D3" w:rsidP="003441D3">
      <w:pPr>
        <w:jc w:val="both"/>
        <w:rPr>
          <w:rFonts w:asciiTheme="majorHAnsi" w:hAnsiTheme="majorHAnsi" w:cstheme="majorHAnsi"/>
          <w:bCs/>
          <w:color w:val="000000"/>
          <w:sz w:val="22"/>
          <w:szCs w:val="22"/>
        </w:rPr>
      </w:pPr>
      <w:r w:rsidRPr="002E481C">
        <w:rPr>
          <w:rFonts w:asciiTheme="majorHAnsi" w:hAnsiTheme="majorHAnsi" w:cstheme="majorHAnsi"/>
          <w:bCs/>
          <w:sz w:val="22"/>
          <w:szCs w:val="22"/>
        </w:rPr>
        <w:t>1</w:t>
      </w:r>
      <w:r w:rsidR="00091C75">
        <w:rPr>
          <w:rFonts w:asciiTheme="majorHAnsi" w:hAnsiTheme="majorHAnsi" w:cstheme="majorHAnsi"/>
          <w:bCs/>
          <w:sz w:val="22"/>
          <w:szCs w:val="22"/>
        </w:rPr>
        <w:t>3</w:t>
      </w:r>
      <w:r>
        <w:rPr>
          <w:rFonts w:asciiTheme="majorHAnsi" w:hAnsiTheme="majorHAnsi" w:cstheme="majorHAnsi"/>
          <w:bCs/>
          <w:sz w:val="22"/>
          <w:szCs w:val="22"/>
        </w:rPr>
        <w:t>.</w:t>
      </w:r>
      <w:r w:rsidRPr="002E481C">
        <w:rPr>
          <w:rFonts w:asciiTheme="majorHAnsi" w:hAnsiTheme="majorHAnsi" w:cstheme="majorHAnsi"/>
          <w:bCs/>
          <w:sz w:val="22"/>
          <w:szCs w:val="22"/>
        </w:rPr>
        <w:t xml:space="preserve">14. </w:t>
      </w:r>
      <w:r w:rsidRPr="002E481C">
        <w:rPr>
          <w:rFonts w:asciiTheme="majorHAnsi" w:hAnsiTheme="majorHAnsi" w:cstheme="majorHAnsi"/>
          <w:bCs/>
          <w:color w:val="000000"/>
          <w:sz w:val="22"/>
          <w:szCs w:val="22"/>
        </w:rPr>
        <w:t>Notificar, por escrito, à contratada, a disposição de aplicação de eventuais penalidades, garantido o contraditório e a ampla defesa.</w:t>
      </w:r>
    </w:p>
    <w:p w14:paraId="7DAD9810" w14:textId="77777777" w:rsidR="003441D3" w:rsidRDefault="003441D3" w:rsidP="003441D3">
      <w:pPr>
        <w:jc w:val="both"/>
        <w:rPr>
          <w:rFonts w:asciiTheme="majorHAnsi" w:hAnsiTheme="majorHAnsi" w:cstheme="majorHAnsi"/>
          <w:bCs/>
          <w:color w:val="000000"/>
          <w:sz w:val="22"/>
          <w:szCs w:val="22"/>
        </w:rPr>
      </w:pPr>
    </w:p>
    <w:p w14:paraId="07AF8EF5" w14:textId="77777777" w:rsidR="003441D3" w:rsidRPr="0027693C" w:rsidRDefault="003441D3" w:rsidP="003441D3">
      <w:pPr>
        <w:pStyle w:val="PargrafodaLista"/>
        <w:spacing w:line="360" w:lineRule="auto"/>
        <w:jc w:val="both"/>
        <w:rPr>
          <w:rFonts w:ascii="Arial" w:hAnsi="Arial"/>
          <w:sz w:val="8"/>
          <w:szCs w:val="8"/>
        </w:rPr>
      </w:pPr>
    </w:p>
    <w:p w14:paraId="750C0B44" w14:textId="36C9A863" w:rsidR="003441D3" w:rsidRDefault="003441D3" w:rsidP="003441D3">
      <w:pPr>
        <w:spacing w:line="276" w:lineRule="auto"/>
      </w:pPr>
      <w:r>
        <w:rPr>
          <w:rStyle w:val="Textodocorpo20"/>
          <w:rFonts w:ascii="Arial" w:hAnsi="Arial" w:cs="Times New Roman"/>
          <w:sz w:val="22"/>
          <w:szCs w:val="22"/>
          <w:u w:val="none"/>
        </w:rPr>
        <w:t>1</w:t>
      </w:r>
      <w:r w:rsidR="00091C75">
        <w:rPr>
          <w:rStyle w:val="Textodocorpo20"/>
          <w:rFonts w:ascii="Arial" w:hAnsi="Arial" w:cs="Times New Roman"/>
          <w:sz w:val="22"/>
          <w:szCs w:val="22"/>
          <w:u w:val="none"/>
        </w:rPr>
        <w:t>4</w:t>
      </w:r>
      <w:r>
        <w:rPr>
          <w:rStyle w:val="Textodocorpo20"/>
          <w:rFonts w:ascii="Arial" w:hAnsi="Arial" w:cs="Times New Roman"/>
          <w:sz w:val="22"/>
          <w:szCs w:val="22"/>
          <w:u w:val="none"/>
        </w:rPr>
        <w:t>. FISCALIZAÇÃO:</w:t>
      </w:r>
    </w:p>
    <w:p w14:paraId="6A192DBB" w14:textId="77777777" w:rsidR="003441D3" w:rsidRPr="0027693C" w:rsidRDefault="003441D3" w:rsidP="003441D3">
      <w:pPr>
        <w:spacing w:line="276" w:lineRule="auto"/>
        <w:rPr>
          <w:rStyle w:val="Textodocorpo20"/>
          <w:rFonts w:ascii="Arial" w:hAnsi="Arial" w:cs="Times New Roman"/>
          <w:sz w:val="10"/>
          <w:szCs w:val="10"/>
          <w:u w:val="none"/>
        </w:rPr>
      </w:pPr>
    </w:p>
    <w:p w14:paraId="62FC4CDA" w14:textId="77777777" w:rsidR="003441D3" w:rsidRPr="00061A92" w:rsidRDefault="003441D3" w:rsidP="003441D3">
      <w:pPr>
        <w:pStyle w:val="Textodocorpo"/>
        <w:shd w:val="clear" w:color="auto" w:fill="auto"/>
        <w:spacing w:after="283" w:line="276" w:lineRule="auto"/>
        <w:ind w:left="20" w:right="40" w:firstLine="688"/>
        <w:rPr>
          <w:rFonts w:ascii="Arial" w:hAnsi="Arial"/>
          <w:sz w:val="22"/>
          <w:szCs w:val="22"/>
        </w:rPr>
      </w:pPr>
      <w:r>
        <w:rPr>
          <w:rFonts w:ascii="Arial" w:hAnsi="Arial" w:cs="Times New Roman"/>
          <w:sz w:val="22"/>
          <w:szCs w:val="22"/>
        </w:rPr>
        <w:t>A fiscalização do Contrato será exercida pela Contratante através de funcionário designado pela Secretaria de Saúde.</w:t>
      </w:r>
    </w:p>
    <w:p w14:paraId="00868185" w14:textId="77777777" w:rsidR="00CF5476" w:rsidRDefault="00CF5476" w:rsidP="003441D3">
      <w:pPr>
        <w:rPr>
          <w:rFonts w:ascii="Arial" w:hAnsi="Arial"/>
          <w:b/>
          <w:color w:val="000000"/>
          <w:sz w:val="22"/>
          <w:szCs w:val="22"/>
        </w:rPr>
      </w:pPr>
    </w:p>
    <w:p w14:paraId="041D32F2" w14:textId="072F0145" w:rsidR="003441D3" w:rsidRDefault="003441D3" w:rsidP="003441D3">
      <w:pPr>
        <w:rPr>
          <w:rFonts w:ascii="Arial" w:hAnsi="Arial"/>
          <w:b/>
          <w:color w:val="000000"/>
          <w:sz w:val="22"/>
          <w:szCs w:val="22"/>
        </w:rPr>
      </w:pPr>
      <w:r>
        <w:rPr>
          <w:noProof/>
          <w:sz w:val="22"/>
          <w:szCs w:val="22"/>
        </w:rPr>
        <mc:AlternateContent>
          <mc:Choice Requires="wps">
            <w:drawing>
              <wp:anchor distT="0" distB="0" distL="114300" distR="114300" simplePos="0" relativeHeight="251659264" behindDoc="0" locked="0" layoutInCell="1" allowOverlap="1" wp14:anchorId="1E7EADC5" wp14:editId="7CDD1D21">
                <wp:simplePos x="0" y="0"/>
                <wp:positionH relativeFrom="column">
                  <wp:posOffset>0</wp:posOffset>
                </wp:positionH>
                <wp:positionV relativeFrom="paragraph">
                  <wp:posOffset>0</wp:posOffset>
                </wp:positionV>
                <wp:extent cx="635000" cy="635000"/>
                <wp:effectExtent l="19050" t="9525" r="22225" b="12700"/>
                <wp:wrapNone/>
                <wp:docPr id="62205712"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G5 w 21600"/>
                            <a:gd name="T1" fmla="*/ 0 h 21600"/>
                            <a:gd name="T2" fmla="*/ G6 w 21600"/>
                            <a:gd name="T3" fmla="*/ G8 h 21600"/>
                          </a:gdLst>
                          <a:ahLst/>
                          <a:cxnLst>
                            <a:cxn ang="0">
                              <a:pos x="r" y="vc"/>
                            </a:cxn>
                            <a:cxn ang="5400000">
                              <a:pos x="hc" y="b"/>
                            </a:cxn>
                            <a:cxn ang="10800000">
                              <a:pos x="l" y="vc"/>
                            </a:cxn>
                            <a:cxn ang="16200000">
                              <a:pos x="hc" y="t"/>
                            </a:cxn>
                          </a:cxnLst>
                          <a:rect l="T0" t="T1" r="T2" b="T3"/>
                          <a:pathLst>
                            <a:path w="21600" h="21600">
                              <a:moveTo>
                                <a:pt x="0" y="10800"/>
                              </a:moveTo>
                              <a:lnTo>
                                <a:pt x="5400" y="10800"/>
                              </a:lnTo>
                              <a:lnTo>
                                <a:pt x="5400" y="0"/>
                              </a:lnTo>
                              <a:lnTo>
                                <a:pt x="16200" y="0"/>
                              </a:lnTo>
                              <a:lnTo>
                                <a:pt x="16200" y="10800"/>
                              </a:lnTo>
                              <a:lnTo>
                                <a:pt x="21600" y="108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82A6" id="AutoShape 9"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" path="m,10800r5400,l5400,,16200,r,10800l21600,10800,10800,21600,,10800xe">
                <v:stroke joinstyle="miter"/>
                <v:path o:connecttype="custom" o:connectlocs="635000,317500;317500,635000;0,317500;317500,0" o:connectangles="0,90,180,270" textboxrect="5400,0,16200,16200"/>
                <o:lock v:ext="edit" selection="t"/>
              </v:shape>
            </w:pict>
          </mc:Fallback>
        </mc:AlternateContent>
      </w:r>
      <w:r w:rsidRPr="00B23841">
        <w:rPr>
          <w:rFonts w:ascii="Arial" w:hAnsi="Arial"/>
          <w:b/>
          <w:color w:val="000000"/>
          <w:sz w:val="22"/>
          <w:szCs w:val="22"/>
        </w:rPr>
        <w:t>1</w:t>
      </w:r>
      <w:r w:rsidR="00091C75">
        <w:rPr>
          <w:rFonts w:ascii="Arial" w:hAnsi="Arial"/>
          <w:b/>
          <w:color w:val="000000"/>
          <w:sz w:val="22"/>
          <w:szCs w:val="22"/>
        </w:rPr>
        <w:t>5</w:t>
      </w:r>
      <w:r w:rsidRPr="00B23841">
        <w:rPr>
          <w:rFonts w:ascii="Arial" w:hAnsi="Arial"/>
          <w:b/>
          <w:color w:val="000000"/>
          <w:sz w:val="22"/>
          <w:szCs w:val="22"/>
        </w:rPr>
        <w:t>. EXIGÊNCIA DE DOCUMENTAÇÃO OBRIGATÓRIA:</w:t>
      </w:r>
    </w:p>
    <w:p w14:paraId="6F382908" w14:textId="77777777" w:rsidR="003441D3" w:rsidRDefault="003441D3" w:rsidP="003441D3">
      <w:pPr>
        <w:rPr>
          <w:rFonts w:ascii="Arial" w:hAnsi="Arial"/>
          <w:b/>
          <w:color w:val="000000"/>
          <w:sz w:val="22"/>
          <w:szCs w:val="22"/>
        </w:rPr>
      </w:pPr>
    </w:p>
    <w:p w14:paraId="588AFDCF" w14:textId="58E7824A" w:rsidR="003441D3" w:rsidRPr="002E481C" w:rsidRDefault="003441D3" w:rsidP="003441D3">
      <w:pPr>
        <w:spacing w:line="276" w:lineRule="auto"/>
        <w:jc w:val="both"/>
        <w:rPr>
          <w:rFonts w:ascii="Arial" w:hAnsi="Arial"/>
          <w:sz w:val="22"/>
          <w:szCs w:val="22"/>
        </w:rPr>
      </w:pPr>
      <w:bookmarkStart w:id="1" w:name="_Hlk195347752"/>
      <w:r w:rsidRPr="002E481C">
        <w:rPr>
          <w:rFonts w:ascii="Arial" w:hAnsi="Arial"/>
          <w:sz w:val="22"/>
          <w:szCs w:val="22"/>
        </w:rPr>
        <w:t>1</w:t>
      </w:r>
      <w:r w:rsidR="00091C75">
        <w:rPr>
          <w:rFonts w:ascii="Arial" w:hAnsi="Arial"/>
          <w:sz w:val="22"/>
          <w:szCs w:val="22"/>
        </w:rPr>
        <w:t>5</w:t>
      </w:r>
      <w:r w:rsidRPr="002E481C">
        <w:rPr>
          <w:rFonts w:ascii="Arial" w:hAnsi="Arial"/>
          <w:sz w:val="22"/>
          <w:szCs w:val="22"/>
        </w:rPr>
        <w:t xml:space="preserve">.1. Registro comercial no caso de firma individual; </w:t>
      </w:r>
    </w:p>
    <w:p w14:paraId="6737C93C" w14:textId="39AC70B0" w:rsidR="003441D3" w:rsidRPr="002E481C" w:rsidRDefault="003441D3" w:rsidP="003441D3">
      <w:pPr>
        <w:spacing w:line="276" w:lineRule="auto"/>
        <w:jc w:val="both"/>
        <w:rPr>
          <w:rFonts w:ascii="Arial" w:hAnsi="Arial"/>
          <w:sz w:val="22"/>
          <w:szCs w:val="22"/>
        </w:rPr>
      </w:pPr>
      <w:r w:rsidRPr="002E481C">
        <w:rPr>
          <w:rFonts w:ascii="Arial" w:hAnsi="Arial"/>
          <w:sz w:val="22"/>
          <w:szCs w:val="22"/>
        </w:rPr>
        <w:t>1</w:t>
      </w:r>
      <w:r w:rsidR="00091C75">
        <w:rPr>
          <w:rFonts w:ascii="Arial" w:hAnsi="Arial"/>
          <w:sz w:val="22"/>
          <w:szCs w:val="22"/>
        </w:rPr>
        <w:t>5</w:t>
      </w:r>
      <w:r w:rsidRPr="002E481C">
        <w:rPr>
          <w:rFonts w:ascii="Arial" w:hAnsi="Arial"/>
          <w:sz w:val="22"/>
          <w:szCs w:val="22"/>
        </w:rPr>
        <w:t xml:space="preserve">.2. Ato constitutivo,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 </w:t>
      </w:r>
    </w:p>
    <w:p w14:paraId="622FF73C" w14:textId="6F7BE56A" w:rsidR="003441D3" w:rsidRPr="002E481C" w:rsidRDefault="003441D3" w:rsidP="003441D3">
      <w:pPr>
        <w:spacing w:line="276" w:lineRule="auto"/>
        <w:jc w:val="both"/>
        <w:rPr>
          <w:rFonts w:ascii="Arial" w:hAnsi="Arial"/>
          <w:sz w:val="22"/>
          <w:szCs w:val="22"/>
        </w:rPr>
      </w:pPr>
      <w:r w:rsidRPr="002E481C">
        <w:rPr>
          <w:rFonts w:ascii="Arial" w:hAnsi="Arial"/>
          <w:sz w:val="22"/>
          <w:szCs w:val="22"/>
        </w:rPr>
        <w:t>1</w:t>
      </w:r>
      <w:r w:rsidR="00091C75">
        <w:rPr>
          <w:rFonts w:ascii="Arial" w:hAnsi="Arial"/>
          <w:sz w:val="22"/>
          <w:szCs w:val="22"/>
        </w:rPr>
        <w:t>5</w:t>
      </w:r>
      <w:r w:rsidRPr="002E481C">
        <w:rPr>
          <w:rFonts w:ascii="Arial" w:hAnsi="Arial"/>
          <w:sz w:val="22"/>
          <w:szCs w:val="22"/>
        </w:rPr>
        <w:t>.3. Comprovante de inscrição do ato constitutivo, no caso de sociedades civis, acompanhado</w:t>
      </w:r>
      <w:r>
        <w:rPr>
          <w:rFonts w:ascii="Arial" w:hAnsi="Arial"/>
          <w:sz w:val="22"/>
          <w:szCs w:val="22"/>
        </w:rPr>
        <w:t>;</w:t>
      </w:r>
      <w:r w:rsidRPr="002E481C">
        <w:rPr>
          <w:rFonts w:ascii="Arial" w:hAnsi="Arial"/>
          <w:sz w:val="22"/>
          <w:szCs w:val="22"/>
        </w:rPr>
        <w:t xml:space="preserve"> </w:t>
      </w:r>
    </w:p>
    <w:p w14:paraId="652C9CF9" w14:textId="175C57F5" w:rsidR="003441D3" w:rsidRPr="002E481C" w:rsidRDefault="003441D3" w:rsidP="003441D3">
      <w:pPr>
        <w:spacing w:line="276" w:lineRule="auto"/>
        <w:jc w:val="both"/>
        <w:rPr>
          <w:rFonts w:ascii="Arial" w:hAnsi="Arial"/>
          <w:sz w:val="22"/>
          <w:szCs w:val="22"/>
        </w:rPr>
      </w:pPr>
      <w:r w:rsidRPr="002E481C">
        <w:rPr>
          <w:rFonts w:ascii="Arial" w:hAnsi="Arial"/>
          <w:sz w:val="22"/>
          <w:szCs w:val="22"/>
        </w:rPr>
        <w:t>1</w:t>
      </w:r>
      <w:r w:rsidR="00091C75">
        <w:rPr>
          <w:rFonts w:ascii="Arial" w:hAnsi="Arial"/>
          <w:sz w:val="22"/>
          <w:szCs w:val="22"/>
        </w:rPr>
        <w:t>5</w:t>
      </w:r>
      <w:r w:rsidRPr="002E481C">
        <w:rPr>
          <w:rFonts w:ascii="Arial" w:hAnsi="Arial"/>
          <w:sz w:val="22"/>
          <w:szCs w:val="22"/>
        </w:rPr>
        <w:t xml:space="preserve">.4. de prova da composição da diretoria em exercício; </w:t>
      </w:r>
    </w:p>
    <w:p w14:paraId="7B8EF709" w14:textId="3E9B5094" w:rsidR="003441D3" w:rsidRPr="002E481C" w:rsidRDefault="003441D3" w:rsidP="003441D3">
      <w:pPr>
        <w:spacing w:line="276" w:lineRule="auto"/>
        <w:jc w:val="both"/>
        <w:rPr>
          <w:rFonts w:ascii="Arial" w:hAnsi="Arial"/>
          <w:sz w:val="22"/>
          <w:szCs w:val="22"/>
        </w:rPr>
      </w:pPr>
      <w:r w:rsidRPr="002E481C">
        <w:rPr>
          <w:rFonts w:ascii="Arial" w:hAnsi="Arial"/>
          <w:sz w:val="22"/>
          <w:szCs w:val="22"/>
        </w:rPr>
        <w:lastRenderedPageBreak/>
        <w:t>1</w:t>
      </w:r>
      <w:r w:rsidR="00091C75">
        <w:rPr>
          <w:rFonts w:ascii="Arial" w:hAnsi="Arial"/>
          <w:sz w:val="22"/>
          <w:szCs w:val="22"/>
        </w:rPr>
        <w:t>5</w:t>
      </w:r>
      <w:r w:rsidRPr="002E481C">
        <w:rPr>
          <w:rFonts w:ascii="Arial" w:hAnsi="Arial"/>
          <w:sz w:val="22"/>
          <w:szCs w:val="22"/>
        </w:rPr>
        <w:t xml:space="preserve">.5. Decreto de autorização, em se tratando de empresa ou sociedade estrangeira em funcionamento no País e ato de registro ou autorização para funcionamento expedido pelo órgão competente, quando a atividade assim o exigir; </w:t>
      </w:r>
    </w:p>
    <w:p w14:paraId="36A81AC4" w14:textId="2DE35038" w:rsidR="003441D3" w:rsidRPr="002E481C" w:rsidRDefault="003441D3" w:rsidP="003441D3">
      <w:pPr>
        <w:spacing w:line="276" w:lineRule="auto"/>
        <w:jc w:val="both"/>
        <w:rPr>
          <w:rFonts w:ascii="Arial" w:hAnsi="Arial"/>
          <w:sz w:val="22"/>
          <w:szCs w:val="22"/>
        </w:rPr>
      </w:pPr>
      <w:r w:rsidRPr="002E481C">
        <w:rPr>
          <w:rFonts w:ascii="Arial" w:hAnsi="Arial"/>
          <w:sz w:val="22"/>
          <w:szCs w:val="22"/>
        </w:rPr>
        <w:t>1</w:t>
      </w:r>
      <w:r w:rsidR="00091C75">
        <w:rPr>
          <w:rFonts w:ascii="Arial" w:hAnsi="Arial"/>
          <w:sz w:val="22"/>
          <w:szCs w:val="22"/>
        </w:rPr>
        <w:t>5</w:t>
      </w:r>
      <w:r w:rsidRPr="002E481C">
        <w:rPr>
          <w:rFonts w:ascii="Arial" w:hAnsi="Arial"/>
          <w:sz w:val="22"/>
          <w:szCs w:val="22"/>
        </w:rPr>
        <w:t xml:space="preserve">.6. RG ou documento de habilitação dos sócios administradores.  </w:t>
      </w:r>
    </w:p>
    <w:bookmarkEnd w:id="1"/>
    <w:p w14:paraId="6A17ACD7" w14:textId="77777777" w:rsidR="003441D3" w:rsidRDefault="003441D3" w:rsidP="003441D3">
      <w:pPr>
        <w:spacing w:line="276" w:lineRule="auto"/>
        <w:jc w:val="both"/>
        <w:rPr>
          <w:rFonts w:ascii="Arial" w:hAnsi="Arial"/>
          <w:sz w:val="22"/>
          <w:szCs w:val="22"/>
        </w:rPr>
      </w:pPr>
    </w:p>
    <w:p w14:paraId="294E9391" w14:textId="2301ED51" w:rsidR="003441D3" w:rsidRPr="00B8760D" w:rsidRDefault="003441D3" w:rsidP="003441D3">
      <w:pPr>
        <w:spacing w:line="276" w:lineRule="auto"/>
        <w:jc w:val="both"/>
        <w:rPr>
          <w:rFonts w:ascii="Arial" w:hAnsi="Arial"/>
          <w:b/>
          <w:bCs/>
          <w:sz w:val="22"/>
          <w:szCs w:val="22"/>
        </w:rPr>
      </w:pPr>
      <w:r w:rsidRPr="00B8760D">
        <w:rPr>
          <w:rFonts w:ascii="Arial" w:hAnsi="Arial"/>
          <w:b/>
          <w:bCs/>
          <w:sz w:val="22"/>
          <w:szCs w:val="22"/>
        </w:rPr>
        <w:t>1</w:t>
      </w:r>
      <w:r w:rsidR="00091C75">
        <w:rPr>
          <w:rFonts w:ascii="Arial" w:hAnsi="Arial"/>
          <w:b/>
          <w:bCs/>
          <w:sz w:val="22"/>
          <w:szCs w:val="22"/>
        </w:rPr>
        <w:t>6</w:t>
      </w:r>
      <w:r w:rsidRPr="00B8760D">
        <w:rPr>
          <w:rFonts w:ascii="Arial" w:hAnsi="Arial"/>
          <w:b/>
          <w:bCs/>
          <w:sz w:val="22"/>
          <w:szCs w:val="22"/>
        </w:rPr>
        <w:t xml:space="preserve">. DA REGULARIDADE FISCAL E TRABALHISTA    </w:t>
      </w:r>
    </w:p>
    <w:p w14:paraId="467FE4E3" w14:textId="77777777" w:rsidR="003441D3" w:rsidRDefault="003441D3" w:rsidP="003441D3">
      <w:pPr>
        <w:spacing w:line="276" w:lineRule="auto"/>
        <w:jc w:val="both"/>
        <w:rPr>
          <w:rFonts w:ascii="Arial" w:hAnsi="Arial"/>
          <w:sz w:val="22"/>
          <w:szCs w:val="22"/>
        </w:rPr>
      </w:pPr>
    </w:p>
    <w:p w14:paraId="337CAFAF" w14:textId="6132A308" w:rsidR="003441D3"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6</w:t>
      </w:r>
      <w:r>
        <w:rPr>
          <w:rFonts w:ascii="Arial" w:hAnsi="Arial"/>
          <w:sz w:val="22"/>
          <w:szCs w:val="22"/>
        </w:rPr>
        <w:t>.1.</w:t>
      </w:r>
      <w:r w:rsidRPr="004468B8">
        <w:rPr>
          <w:rFonts w:ascii="Arial" w:hAnsi="Arial"/>
          <w:sz w:val="22"/>
          <w:szCs w:val="22"/>
        </w:rPr>
        <w:t xml:space="preserve"> Prova de inscrição no Cadastro Nacional de Pessoal Jurídica, através do cartão do CNPJ, que também servirá para fins de comprovação do enquadramento como Microempresas ou Empresas de Pequeno Porte; </w:t>
      </w:r>
    </w:p>
    <w:p w14:paraId="516C9089" w14:textId="599CD496" w:rsidR="003441D3"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6</w:t>
      </w:r>
      <w:r>
        <w:rPr>
          <w:rFonts w:ascii="Arial" w:hAnsi="Arial"/>
          <w:sz w:val="22"/>
          <w:szCs w:val="22"/>
        </w:rPr>
        <w:t>.2.</w:t>
      </w:r>
      <w:r w:rsidRPr="004468B8">
        <w:rPr>
          <w:rFonts w:ascii="Arial" w:hAnsi="Arial"/>
          <w:sz w:val="22"/>
          <w:szCs w:val="22"/>
        </w:rPr>
        <w:t xml:space="preserve"> Prova de regularidade para com a Fazenda Federal relativa a Tributos Federais e à dívida Ativa da União e prova de regularização perante o instituto Nacional de Seguridade Social – INSS, através de certidão expedida conjuntamente pela Secretaria da Receita Federal do Brasil – RFB e pela Procuradoria-Geral da Fazenda Nacional – PGFN, conforme Portarias MF 358 e 443/2014; </w:t>
      </w:r>
    </w:p>
    <w:p w14:paraId="4CF1A7F1" w14:textId="12774946" w:rsidR="003441D3" w:rsidRDefault="003441D3" w:rsidP="003441D3">
      <w:pPr>
        <w:spacing w:line="276" w:lineRule="auto"/>
        <w:jc w:val="both"/>
        <w:rPr>
          <w:rFonts w:ascii="Arial" w:hAnsi="Arial"/>
          <w:sz w:val="22"/>
          <w:szCs w:val="22"/>
        </w:rPr>
      </w:pPr>
      <w:r>
        <w:rPr>
          <w:rFonts w:ascii="Arial" w:hAnsi="Arial"/>
          <w:sz w:val="22"/>
          <w:szCs w:val="22"/>
        </w:rPr>
        <w:t>1</w:t>
      </w:r>
      <w:r w:rsidR="00091C75">
        <w:rPr>
          <w:rFonts w:ascii="Arial" w:hAnsi="Arial"/>
          <w:sz w:val="22"/>
          <w:szCs w:val="22"/>
        </w:rPr>
        <w:t>6</w:t>
      </w:r>
      <w:r w:rsidR="00643283">
        <w:rPr>
          <w:rFonts w:ascii="Arial" w:hAnsi="Arial"/>
          <w:sz w:val="22"/>
          <w:szCs w:val="22"/>
        </w:rPr>
        <w:t>.</w:t>
      </w:r>
      <w:r>
        <w:rPr>
          <w:rFonts w:ascii="Arial" w:hAnsi="Arial"/>
          <w:sz w:val="22"/>
          <w:szCs w:val="22"/>
        </w:rPr>
        <w:t xml:space="preserve">3. </w:t>
      </w:r>
      <w:r w:rsidRPr="004468B8">
        <w:rPr>
          <w:rFonts w:ascii="Arial" w:hAnsi="Arial"/>
          <w:sz w:val="22"/>
          <w:szCs w:val="22"/>
        </w:rPr>
        <w:t xml:space="preserve"> Prova de regularidade fiscal para com a Fazenda Pública Estadual; </w:t>
      </w:r>
    </w:p>
    <w:p w14:paraId="6DC4B006" w14:textId="22879CB6" w:rsidR="003441D3" w:rsidRDefault="003441D3" w:rsidP="003441D3">
      <w:pPr>
        <w:spacing w:line="276" w:lineRule="auto"/>
        <w:jc w:val="both"/>
        <w:rPr>
          <w:rFonts w:ascii="Arial" w:hAnsi="Arial"/>
          <w:sz w:val="22"/>
          <w:szCs w:val="22"/>
        </w:rPr>
      </w:pPr>
      <w:r>
        <w:rPr>
          <w:rFonts w:ascii="Arial" w:hAnsi="Arial"/>
          <w:sz w:val="22"/>
          <w:szCs w:val="22"/>
        </w:rPr>
        <w:t>1</w:t>
      </w:r>
      <w:r w:rsidR="00643283">
        <w:rPr>
          <w:rFonts w:ascii="Arial" w:hAnsi="Arial"/>
          <w:sz w:val="22"/>
          <w:szCs w:val="22"/>
        </w:rPr>
        <w:t>6.</w:t>
      </w:r>
      <w:r>
        <w:rPr>
          <w:rFonts w:ascii="Arial" w:hAnsi="Arial"/>
          <w:sz w:val="22"/>
          <w:szCs w:val="22"/>
        </w:rPr>
        <w:t>4.</w:t>
      </w:r>
      <w:r w:rsidRPr="004468B8">
        <w:rPr>
          <w:rFonts w:ascii="Arial" w:hAnsi="Arial"/>
          <w:sz w:val="22"/>
          <w:szCs w:val="22"/>
        </w:rPr>
        <w:t xml:space="preserve"> Prova de regularidade fiscal para com a Fazenda Pública Municipal do domicílio ou sede do licitante, ou outra equivalente, na forma da Lei; </w:t>
      </w:r>
    </w:p>
    <w:p w14:paraId="2DA1D077" w14:textId="3D4FCA88" w:rsidR="003441D3" w:rsidRDefault="003441D3" w:rsidP="003441D3">
      <w:pPr>
        <w:spacing w:line="276" w:lineRule="auto"/>
        <w:jc w:val="both"/>
        <w:rPr>
          <w:rFonts w:ascii="Arial" w:hAnsi="Arial"/>
          <w:sz w:val="22"/>
          <w:szCs w:val="22"/>
        </w:rPr>
      </w:pPr>
      <w:r>
        <w:rPr>
          <w:rFonts w:ascii="Arial" w:hAnsi="Arial"/>
          <w:sz w:val="22"/>
          <w:szCs w:val="22"/>
        </w:rPr>
        <w:t>1</w:t>
      </w:r>
      <w:r w:rsidR="00643283">
        <w:rPr>
          <w:rFonts w:ascii="Arial" w:hAnsi="Arial"/>
          <w:sz w:val="22"/>
          <w:szCs w:val="22"/>
        </w:rPr>
        <w:t>6.</w:t>
      </w:r>
      <w:r>
        <w:rPr>
          <w:rFonts w:ascii="Arial" w:hAnsi="Arial"/>
          <w:sz w:val="22"/>
          <w:szCs w:val="22"/>
        </w:rPr>
        <w:t>5.</w:t>
      </w:r>
      <w:r w:rsidRPr="004468B8">
        <w:rPr>
          <w:rFonts w:ascii="Arial" w:hAnsi="Arial"/>
          <w:sz w:val="22"/>
          <w:szCs w:val="22"/>
        </w:rPr>
        <w:t xml:space="preserve"> Prova de regularidade fiscal perante ao Fundo de Garantia por Tempo de Serviço (CRF - FGTS), demonstrando situação regular no cumprimento dos encargos sociais instituídos por Lei; </w:t>
      </w:r>
    </w:p>
    <w:p w14:paraId="33C7297E" w14:textId="0E50BE0D" w:rsidR="003441D3" w:rsidRDefault="003441D3" w:rsidP="003441D3">
      <w:pPr>
        <w:spacing w:line="276" w:lineRule="auto"/>
        <w:jc w:val="both"/>
        <w:rPr>
          <w:rFonts w:ascii="Arial" w:hAnsi="Arial"/>
          <w:sz w:val="22"/>
          <w:szCs w:val="22"/>
        </w:rPr>
      </w:pPr>
      <w:r>
        <w:rPr>
          <w:rFonts w:ascii="Arial" w:hAnsi="Arial"/>
          <w:sz w:val="22"/>
          <w:szCs w:val="22"/>
        </w:rPr>
        <w:t>1</w:t>
      </w:r>
      <w:r w:rsidR="00643283">
        <w:rPr>
          <w:rFonts w:ascii="Arial" w:hAnsi="Arial"/>
          <w:sz w:val="22"/>
          <w:szCs w:val="22"/>
        </w:rPr>
        <w:t>6</w:t>
      </w:r>
      <w:r>
        <w:rPr>
          <w:rFonts w:ascii="Arial" w:hAnsi="Arial"/>
          <w:sz w:val="22"/>
          <w:szCs w:val="22"/>
        </w:rPr>
        <w:t>.6.</w:t>
      </w:r>
      <w:r w:rsidRPr="004468B8">
        <w:rPr>
          <w:rFonts w:ascii="Arial" w:hAnsi="Arial"/>
          <w:sz w:val="22"/>
          <w:szCs w:val="22"/>
        </w:rPr>
        <w:t xml:space="preserve"> Prova de inexistência de débitos inadimplidos perante a Justiça do Trabalho, mediante apresentação de Certidão Negativa de Débitos Trabalhistas (CNDT) e/ou, no caso de estarem os débitos garantidos por penhora suficiente ou com a exigibilidade suspensa, será aceita a Certidão Positiva de Débitos Trabalhistas, que tenha os mesmos efeitos da CNDT; </w:t>
      </w:r>
    </w:p>
    <w:p w14:paraId="7A8F8C74" w14:textId="277B8282" w:rsidR="003441D3" w:rsidRDefault="003441D3" w:rsidP="003441D3">
      <w:pPr>
        <w:spacing w:line="276" w:lineRule="auto"/>
        <w:jc w:val="both"/>
        <w:rPr>
          <w:rFonts w:ascii="Arial" w:hAnsi="Arial"/>
          <w:sz w:val="22"/>
          <w:szCs w:val="22"/>
        </w:rPr>
      </w:pPr>
      <w:r>
        <w:rPr>
          <w:rFonts w:ascii="Arial" w:hAnsi="Arial"/>
          <w:sz w:val="22"/>
          <w:szCs w:val="22"/>
        </w:rPr>
        <w:t>1</w:t>
      </w:r>
      <w:r w:rsidR="00643283">
        <w:rPr>
          <w:rFonts w:ascii="Arial" w:hAnsi="Arial"/>
          <w:sz w:val="22"/>
          <w:szCs w:val="22"/>
        </w:rPr>
        <w:t>6</w:t>
      </w:r>
      <w:r>
        <w:rPr>
          <w:rFonts w:ascii="Arial" w:hAnsi="Arial"/>
          <w:sz w:val="22"/>
          <w:szCs w:val="22"/>
        </w:rPr>
        <w:t xml:space="preserve">.7. </w:t>
      </w:r>
      <w:r w:rsidRPr="004468B8">
        <w:rPr>
          <w:rFonts w:ascii="Arial" w:hAnsi="Arial"/>
          <w:sz w:val="22"/>
          <w:szCs w:val="22"/>
        </w:rPr>
        <w:t xml:space="preserve">Consulta Consolidada de Pessoa Jurídica através do portal https://certidoes- apf.apps.tcu.gov.br/, comprovando que a empresa não foi declarada inidônea ou não se encontra suspensa de licitar ou contratar com a administração pública municipal.  </w:t>
      </w:r>
    </w:p>
    <w:p w14:paraId="700C3B7E" w14:textId="77777777" w:rsidR="003441D3" w:rsidRDefault="003441D3" w:rsidP="003441D3">
      <w:pPr>
        <w:jc w:val="both"/>
        <w:rPr>
          <w:rFonts w:ascii="Arial" w:hAnsi="Arial"/>
          <w:sz w:val="22"/>
          <w:szCs w:val="22"/>
        </w:rPr>
      </w:pPr>
    </w:p>
    <w:p w14:paraId="20534CA2" w14:textId="77777777" w:rsidR="003441D3" w:rsidRDefault="003441D3" w:rsidP="003441D3">
      <w:pPr>
        <w:jc w:val="both"/>
        <w:rPr>
          <w:rFonts w:ascii="Arial" w:hAnsi="Arial"/>
          <w:b/>
          <w:bCs/>
          <w:sz w:val="22"/>
          <w:szCs w:val="22"/>
        </w:rPr>
      </w:pPr>
    </w:p>
    <w:p w14:paraId="36AFA012" w14:textId="6C517406" w:rsidR="003441D3" w:rsidRPr="00686268" w:rsidRDefault="003441D3" w:rsidP="003441D3">
      <w:pPr>
        <w:jc w:val="both"/>
        <w:rPr>
          <w:rFonts w:ascii="Arial" w:hAnsi="Arial"/>
          <w:b/>
          <w:bCs/>
          <w:sz w:val="22"/>
          <w:szCs w:val="22"/>
        </w:rPr>
      </w:pPr>
      <w:r>
        <w:rPr>
          <w:rFonts w:ascii="Arial" w:hAnsi="Arial"/>
          <w:b/>
          <w:bCs/>
          <w:sz w:val="22"/>
          <w:szCs w:val="22"/>
        </w:rPr>
        <w:t>1</w:t>
      </w:r>
      <w:r w:rsidR="00643283">
        <w:rPr>
          <w:rFonts w:ascii="Arial" w:hAnsi="Arial"/>
          <w:b/>
          <w:bCs/>
          <w:sz w:val="22"/>
          <w:szCs w:val="22"/>
        </w:rPr>
        <w:t>7</w:t>
      </w:r>
      <w:r>
        <w:rPr>
          <w:rFonts w:ascii="Arial" w:hAnsi="Arial"/>
          <w:b/>
          <w:bCs/>
          <w:sz w:val="22"/>
          <w:szCs w:val="22"/>
        </w:rPr>
        <w:t xml:space="preserve">. </w:t>
      </w:r>
      <w:r w:rsidRPr="00686268">
        <w:rPr>
          <w:rFonts w:ascii="Arial" w:hAnsi="Arial"/>
          <w:b/>
          <w:bCs/>
          <w:sz w:val="22"/>
          <w:szCs w:val="22"/>
        </w:rPr>
        <w:t>DA QUALIFICAÇÃO ECONÔMICA – FINANCEIRA</w:t>
      </w:r>
    </w:p>
    <w:p w14:paraId="0A9C9561" w14:textId="77777777" w:rsidR="003441D3" w:rsidRDefault="003441D3" w:rsidP="003441D3">
      <w:pPr>
        <w:jc w:val="both"/>
        <w:rPr>
          <w:rFonts w:ascii="Arial" w:hAnsi="Arial"/>
          <w:sz w:val="22"/>
          <w:szCs w:val="22"/>
        </w:rPr>
      </w:pPr>
    </w:p>
    <w:p w14:paraId="341B5E9D" w14:textId="2F8D7EF0" w:rsidR="003441D3" w:rsidRDefault="003441D3" w:rsidP="0035623E">
      <w:pPr>
        <w:pStyle w:val="PargrafodaLista"/>
        <w:numPr>
          <w:ilvl w:val="1"/>
          <w:numId w:val="17"/>
        </w:numPr>
        <w:ind w:left="0" w:firstLine="0"/>
        <w:jc w:val="both"/>
        <w:rPr>
          <w:rFonts w:ascii="Arial" w:hAnsi="Arial"/>
        </w:rPr>
      </w:pPr>
      <w:r w:rsidRPr="003B015F">
        <w:rPr>
          <w:rFonts w:ascii="Arial" w:hAnsi="Arial"/>
        </w:rPr>
        <w:t xml:space="preserve">Certidão negativa de falência, concordata ou recuperação, judicial ou extrajudicial, expedida pelo distribuidor central do Fórum da sede da empresa Licitante, com data não anterior a 90 (noventa) dias antes da data de apresentação dos Documentos de Habilitação quando não determinado no corpo da certidão. </w:t>
      </w:r>
    </w:p>
    <w:p w14:paraId="1909859A" w14:textId="77777777" w:rsidR="003441D3" w:rsidRDefault="003441D3" w:rsidP="003441D3">
      <w:pPr>
        <w:pStyle w:val="PargrafodaLista"/>
        <w:ind w:left="495"/>
        <w:jc w:val="both"/>
        <w:rPr>
          <w:rFonts w:ascii="Arial" w:hAnsi="Arial"/>
        </w:rPr>
      </w:pPr>
    </w:p>
    <w:p w14:paraId="1D57333F" w14:textId="7B6B544E" w:rsidR="003441D3" w:rsidRDefault="003441D3" w:rsidP="003441D3">
      <w:pPr>
        <w:jc w:val="both"/>
        <w:rPr>
          <w:rFonts w:ascii="Arial" w:hAnsi="Arial" w:cs="Arial"/>
          <w:b/>
          <w:bCs/>
          <w:color w:val="000000"/>
          <w:sz w:val="22"/>
          <w:szCs w:val="22"/>
        </w:rPr>
      </w:pPr>
      <w:r>
        <w:rPr>
          <w:rFonts w:ascii="Arial" w:hAnsi="Arial" w:cs="Arial"/>
          <w:b/>
          <w:bCs/>
          <w:color w:val="000000"/>
          <w:sz w:val="22"/>
          <w:szCs w:val="22"/>
        </w:rPr>
        <w:t>1</w:t>
      </w:r>
      <w:r w:rsidR="0035623E">
        <w:rPr>
          <w:rFonts w:ascii="Arial" w:hAnsi="Arial" w:cs="Arial"/>
          <w:b/>
          <w:bCs/>
          <w:color w:val="000000"/>
          <w:sz w:val="22"/>
          <w:szCs w:val="22"/>
        </w:rPr>
        <w:t>8</w:t>
      </w:r>
      <w:r>
        <w:rPr>
          <w:rFonts w:ascii="Arial" w:hAnsi="Arial" w:cs="Arial"/>
          <w:b/>
          <w:bCs/>
          <w:color w:val="000000"/>
          <w:sz w:val="22"/>
          <w:szCs w:val="22"/>
        </w:rPr>
        <w:t>.</w:t>
      </w:r>
      <w:r w:rsidRPr="00B23841">
        <w:rPr>
          <w:rFonts w:ascii="Arial" w:hAnsi="Arial" w:cs="Arial"/>
          <w:b/>
          <w:bCs/>
          <w:color w:val="000000"/>
          <w:sz w:val="22"/>
          <w:szCs w:val="22"/>
        </w:rPr>
        <w:t xml:space="preserve"> DOCUMENTOS RELATIVOS </w:t>
      </w:r>
      <w:r>
        <w:rPr>
          <w:rFonts w:ascii="Arial" w:hAnsi="Arial" w:cs="Arial"/>
          <w:b/>
          <w:bCs/>
          <w:color w:val="000000"/>
          <w:sz w:val="22"/>
          <w:szCs w:val="22"/>
        </w:rPr>
        <w:t>À HABILITAÇÃO E QUALIFICAÇÃO TÉCNICA</w:t>
      </w:r>
      <w:r w:rsidRPr="00B23841">
        <w:rPr>
          <w:rFonts w:ascii="Arial" w:hAnsi="Arial" w:cs="Arial"/>
          <w:b/>
          <w:bCs/>
          <w:color w:val="000000"/>
          <w:sz w:val="22"/>
          <w:szCs w:val="22"/>
        </w:rPr>
        <w:t xml:space="preserve"> A SEREM ENVIADOS JUNTO COM AS PROPOSTAS PARA ANÁLISE TÉCNICA: </w:t>
      </w:r>
    </w:p>
    <w:p w14:paraId="3555CA9C" w14:textId="77777777" w:rsidR="003441D3" w:rsidRDefault="003441D3" w:rsidP="003441D3">
      <w:pPr>
        <w:jc w:val="both"/>
        <w:rPr>
          <w:rFonts w:ascii="Arial" w:hAnsi="Arial" w:cs="Arial"/>
          <w:b/>
          <w:bCs/>
          <w:color w:val="000000"/>
          <w:sz w:val="22"/>
          <w:szCs w:val="22"/>
        </w:rPr>
      </w:pPr>
    </w:p>
    <w:p w14:paraId="374A8A87" w14:textId="77777777" w:rsidR="003441D3" w:rsidRDefault="003441D3" w:rsidP="003441D3">
      <w:pPr>
        <w:jc w:val="both"/>
        <w:rPr>
          <w:rFonts w:ascii="Arial" w:hAnsi="Arial" w:cs="Arial"/>
          <w:b/>
          <w:bCs/>
          <w:color w:val="000000"/>
          <w:sz w:val="22"/>
          <w:szCs w:val="22"/>
        </w:rPr>
      </w:pPr>
    </w:p>
    <w:p w14:paraId="41B13E4D" w14:textId="6C93CE89" w:rsidR="003441D3" w:rsidRDefault="003441D3" w:rsidP="003441D3">
      <w:pPr>
        <w:pStyle w:val="WW-Corpodetexto2"/>
        <w:widowControl/>
        <w:spacing w:line="276" w:lineRule="auto"/>
        <w:rPr>
          <w:rFonts w:cs="Arial"/>
          <w:color w:val="000000"/>
          <w:sz w:val="22"/>
          <w:szCs w:val="22"/>
        </w:rPr>
      </w:pPr>
      <w:r w:rsidRPr="0081274D">
        <w:rPr>
          <w:rFonts w:cs="Arial"/>
          <w:color w:val="000000"/>
          <w:sz w:val="22"/>
          <w:szCs w:val="22"/>
        </w:rPr>
        <w:t>1</w:t>
      </w:r>
      <w:r w:rsidR="0035623E">
        <w:rPr>
          <w:rFonts w:cs="Arial"/>
          <w:color w:val="000000"/>
          <w:sz w:val="22"/>
          <w:szCs w:val="22"/>
        </w:rPr>
        <w:t>8</w:t>
      </w:r>
      <w:r w:rsidRPr="0081274D">
        <w:rPr>
          <w:rFonts w:eastAsia="Calibri" w:cs="Arial"/>
          <w:color w:val="000000"/>
          <w:sz w:val="22"/>
          <w:szCs w:val="22"/>
        </w:rPr>
        <w:t xml:space="preserve">.1. </w:t>
      </w:r>
      <w:r w:rsidRPr="00B23841">
        <w:rPr>
          <w:rFonts w:cs="Arial"/>
          <w:color w:val="000000"/>
          <w:sz w:val="22"/>
          <w:szCs w:val="22"/>
        </w:rPr>
        <w:t>Prospecto/folder do equipamento ofertado com indicação de fabricante e todas as especificações do equipamento para que possa ser feita análise prévia pela equipe técnica, salvo em casos de equipamentos já conhecidos e aprovados, onde poderá ser dispensada essa análise;</w:t>
      </w:r>
    </w:p>
    <w:p w14:paraId="47AFE0F8" w14:textId="77777777" w:rsidR="003441D3" w:rsidRDefault="003441D3" w:rsidP="003441D3">
      <w:pPr>
        <w:spacing w:after="160"/>
        <w:jc w:val="both"/>
        <w:rPr>
          <w:rFonts w:ascii="Arial" w:eastAsia="Calibri" w:hAnsi="Arial" w:cs="Arial"/>
          <w:color w:val="000000"/>
          <w:sz w:val="22"/>
          <w:szCs w:val="22"/>
        </w:rPr>
      </w:pPr>
    </w:p>
    <w:p w14:paraId="0D06979F" w14:textId="77777777" w:rsidR="0034162E" w:rsidRDefault="0034162E" w:rsidP="003441D3">
      <w:pPr>
        <w:spacing w:after="160"/>
        <w:jc w:val="both"/>
        <w:rPr>
          <w:rFonts w:ascii="Arial" w:eastAsia="Calibri" w:hAnsi="Arial" w:cs="Arial"/>
          <w:color w:val="000000"/>
          <w:sz w:val="22"/>
          <w:szCs w:val="22"/>
        </w:rPr>
      </w:pPr>
    </w:p>
    <w:p w14:paraId="2534A283" w14:textId="77777777" w:rsidR="0034162E" w:rsidRDefault="0034162E" w:rsidP="003441D3">
      <w:pPr>
        <w:spacing w:after="160"/>
        <w:jc w:val="both"/>
        <w:rPr>
          <w:rFonts w:ascii="Arial" w:eastAsia="Calibri" w:hAnsi="Arial" w:cs="Arial"/>
          <w:color w:val="000000"/>
          <w:sz w:val="22"/>
          <w:szCs w:val="22"/>
        </w:rPr>
      </w:pPr>
    </w:p>
    <w:p w14:paraId="4156717F" w14:textId="0100119F" w:rsidR="003441D3" w:rsidRPr="0081274D" w:rsidRDefault="003441D3" w:rsidP="003441D3">
      <w:pPr>
        <w:spacing w:after="160"/>
        <w:jc w:val="both"/>
        <w:rPr>
          <w:rFonts w:ascii="Arial" w:eastAsia="Calibri" w:hAnsi="Arial" w:cs="Arial"/>
          <w:color w:val="000000"/>
          <w:sz w:val="22"/>
          <w:szCs w:val="22"/>
        </w:rPr>
      </w:pPr>
      <w:r>
        <w:rPr>
          <w:rFonts w:ascii="Arial" w:eastAsia="Calibri" w:hAnsi="Arial" w:cs="Arial"/>
          <w:color w:val="000000"/>
          <w:sz w:val="22"/>
          <w:szCs w:val="22"/>
        </w:rPr>
        <w:t>1</w:t>
      </w:r>
      <w:r w:rsidR="0035623E">
        <w:rPr>
          <w:rFonts w:ascii="Arial" w:eastAsia="Calibri" w:hAnsi="Arial" w:cs="Arial"/>
          <w:color w:val="000000"/>
          <w:sz w:val="22"/>
          <w:szCs w:val="22"/>
        </w:rPr>
        <w:t>8</w:t>
      </w:r>
      <w:r>
        <w:rPr>
          <w:rFonts w:ascii="Arial" w:eastAsia="Calibri" w:hAnsi="Arial" w:cs="Arial"/>
          <w:color w:val="000000"/>
          <w:sz w:val="22"/>
          <w:szCs w:val="22"/>
        </w:rPr>
        <w:t xml:space="preserve">.2. </w:t>
      </w:r>
      <w:r w:rsidRPr="0081274D">
        <w:rPr>
          <w:rFonts w:ascii="Arial" w:eastAsia="Calibri" w:hAnsi="Arial" w:cs="Arial"/>
          <w:color w:val="000000"/>
          <w:sz w:val="22"/>
          <w:szCs w:val="22"/>
        </w:rPr>
        <w:t>Habilitação - Qualificação Técnica:</w:t>
      </w:r>
    </w:p>
    <w:p w14:paraId="2C4CE217" w14:textId="77777777" w:rsidR="003441D3" w:rsidRDefault="003441D3" w:rsidP="003441D3">
      <w:pPr>
        <w:spacing w:after="160"/>
        <w:jc w:val="both"/>
        <w:rPr>
          <w:rFonts w:ascii="Arial" w:eastAsia="Calibri" w:hAnsi="Arial" w:cs="Arial"/>
          <w:color w:val="000000"/>
          <w:sz w:val="22"/>
          <w:szCs w:val="22"/>
        </w:rPr>
      </w:pPr>
      <w:r w:rsidRPr="00FC4AE0">
        <w:rPr>
          <w:rFonts w:ascii="Arial" w:eastAsia="Calibri" w:hAnsi="Arial" w:cs="Arial"/>
          <w:b/>
          <w:bCs/>
          <w:color w:val="000000"/>
          <w:sz w:val="22"/>
          <w:szCs w:val="22"/>
        </w:rPr>
        <w:t xml:space="preserve"> </w:t>
      </w:r>
      <w:r>
        <w:rPr>
          <w:rFonts w:ascii="Arial" w:eastAsia="Calibri" w:hAnsi="Arial" w:cs="Arial"/>
          <w:b/>
          <w:bCs/>
          <w:color w:val="000000"/>
          <w:sz w:val="22"/>
          <w:szCs w:val="22"/>
        </w:rPr>
        <w:t xml:space="preserve">-  </w:t>
      </w:r>
      <w:r w:rsidRPr="00FC4AE0">
        <w:rPr>
          <w:rFonts w:ascii="Arial" w:eastAsia="Calibri" w:hAnsi="Arial" w:cs="Arial"/>
          <w:color w:val="000000"/>
          <w:sz w:val="22"/>
          <w:szCs w:val="22"/>
        </w:rPr>
        <w:t>Para a qualificação técnica, são solicitados os seguintes documentos:</w:t>
      </w:r>
    </w:p>
    <w:p w14:paraId="1C8A54BD" w14:textId="77777777" w:rsidR="003441D3" w:rsidRDefault="003441D3" w:rsidP="003441D3">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a) Licença de Funcionamento Sanitário</w:t>
      </w:r>
      <w:r>
        <w:rPr>
          <w:rFonts w:ascii="Arial" w:eastAsia="Calibri" w:hAnsi="Arial" w:cs="Arial"/>
          <w:color w:val="000000"/>
          <w:sz w:val="22"/>
          <w:szCs w:val="22"/>
        </w:rPr>
        <w:t xml:space="preserve"> (LFS)</w:t>
      </w:r>
      <w:r w:rsidRPr="00FC4AE0">
        <w:rPr>
          <w:rFonts w:ascii="Arial" w:eastAsia="Calibri" w:hAnsi="Arial" w:cs="Arial"/>
          <w:color w:val="000000"/>
          <w:sz w:val="22"/>
          <w:szCs w:val="22"/>
        </w:rPr>
        <w:t xml:space="preserve"> ou Cadastro Sanitário da empresa, nas seguintes hipóteses de acordo com a RDC 153/17 e IN 16/2017:</w:t>
      </w:r>
    </w:p>
    <w:p w14:paraId="01E19BF9" w14:textId="77777777" w:rsidR="003441D3" w:rsidRDefault="003441D3" w:rsidP="003441D3">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Licença de Funcionamento Sanitário LFS, emitida pelo Órgão Sanitário competente. Caso a LFS esteja vencida, deverá ser apresentado também o documento que comprove seu pedido de revalidação;</w:t>
      </w:r>
    </w:p>
    <w:p w14:paraId="4729539B" w14:textId="77777777" w:rsidR="003441D3" w:rsidRDefault="003441D3" w:rsidP="003441D3">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O Cadastro Sanitário poderá ser apresentado no lugar da Licença de Funcionamento Sanitário, desde que sejam juntados pela empresa participante os atos normativos que autorizam a substituição;</w:t>
      </w:r>
    </w:p>
    <w:p w14:paraId="17794B56" w14:textId="77777777" w:rsidR="003441D3" w:rsidRDefault="003441D3" w:rsidP="003441D3">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Para fins de comprovação da Licença de Funcionamento Sanitário LFS ou Cadastro Sanitário poderá ser aceita a publicação do ato no Diário Oficial pertinente;</w:t>
      </w:r>
    </w:p>
    <w:p w14:paraId="234BED8C" w14:textId="77777777" w:rsidR="003441D3" w:rsidRDefault="003441D3" w:rsidP="003441D3">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A Licença emitida pelo Serviço de Vigilância Sanitária deverá estar dentro do prazo de validade. Nos Estados e Municípios em que os órgãos competentes não estabelecem validade para Licença, deverá ser apresentada a respectiva comprovação legal;</w:t>
      </w:r>
    </w:p>
    <w:p w14:paraId="32E4DC64" w14:textId="77777777" w:rsidR="003441D3" w:rsidRDefault="003441D3" w:rsidP="003441D3">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A empresa isenta de Licença de Funcionamento Sanitário ou Cadastro Sanitário deverá comprovar essa isenção. </w:t>
      </w:r>
    </w:p>
    <w:p w14:paraId="10E7BB94" w14:textId="77777777" w:rsidR="003441D3" w:rsidRDefault="003441D3" w:rsidP="003441D3">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b) Atestado de capacidade técnica para desempenho de atividade pertinente e compatível com o objeto, mediante apresentação de no mínimo 01 (um) atestado, fornecido por pessoa jurídica de direito público ou privado do ramo hospitalar de saúde, que comprove experiência prévia</w:t>
      </w:r>
      <w:r w:rsidRPr="006A1B33">
        <w:rPr>
          <w:rFonts w:ascii="Arial" w:eastAsia="Calibri" w:hAnsi="Arial" w:cs="Arial"/>
          <w:color w:val="000000"/>
          <w:sz w:val="22"/>
          <w:szCs w:val="22"/>
        </w:rPr>
        <w:t xml:space="preserve"> para o objeto a ser contratado; o atestado deverá ser emitido em papel timbrado da pessoa jurídica, contendo o CNPJ, a razão social e o endereço da empresa; A comprovação da experiência prévia considerará um percentual de pelo menos 50% (cinquenta por cento) do objeto a ser contratado – reagente laboratorial - conforme enunciado n.º 39 – PGE.</w:t>
      </w:r>
    </w:p>
    <w:p w14:paraId="2513C8AD" w14:textId="77777777" w:rsidR="003441D3" w:rsidRDefault="003441D3" w:rsidP="003441D3">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c) Registro válido na Agência Nacional de Vigilância Sanitária – ANVISA, conforme Lei n°5.991/1973, Lei n°6.360/1976, Decreto n°8.077 de 2013, Lei Federal n°12.401/2011, dos reagentes e equipamentos, devendo constar a validade (dia/mês/ano), por meio de:</w:t>
      </w:r>
    </w:p>
    <w:p w14:paraId="03065943" w14:textId="77777777" w:rsidR="003441D3" w:rsidRDefault="003441D3" w:rsidP="003441D3">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Cópia do registro do Ministério da Saúde Publicado no D.O.U, grifado o número relativo a cada produto cotado ou cópia emitida eletronicamente através do sítio oficial da Agência de Vigilância Sanitária; ou</w:t>
      </w:r>
    </w:p>
    <w:p w14:paraId="259B0C99" w14:textId="77777777" w:rsidR="003441D3" w:rsidRDefault="003441D3" w:rsidP="003441D3">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Protocolo de solicitação de sua revalidação, acompanhada de cópia do registro vencido, desde que a revalidação do registro tenha sido requerida no primeiro semestre do último ano do quinquênio de sua validade, nos termos e condições previstas no § 6° do artigo 12 da Lei 6360/76, de 23 de setembro de 1976.</w:t>
      </w:r>
    </w:p>
    <w:p w14:paraId="483F1855" w14:textId="77777777" w:rsidR="003441D3" w:rsidRDefault="003441D3" w:rsidP="003441D3">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Para os produtos isentos de registro na ANVISA, a empresa participante deverá comprovar essa isenção através de: Documento ou informe do site da ANVISA, informando que o insumo é isento de registro; ou</w:t>
      </w:r>
    </w:p>
    <w:p w14:paraId="3795620D" w14:textId="77777777" w:rsidR="003441D3" w:rsidRDefault="003441D3" w:rsidP="003441D3">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Resolução da Diretoria Colegiada – RDC correspondente que comprove a isenção do objeto ofertado. </w:t>
      </w:r>
    </w:p>
    <w:p w14:paraId="78DF5925" w14:textId="77777777" w:rsidR="003441D3" w:rsidRPr="00222197" w:rsidRDefault="003441D3" w:rsidP="003441D3">
      <w:pPr>
        <w:spacing w:after="160"/>
        <w:ind w:left="66"/>
        <w:jc w:val="both"/>
        <w:rPr>
          <w:rFonts w:ascii="Arial" w:eastAsia="Calibri" w:hAnsi="Arial" w:cs="Arial"/>
          <w:color w:val="000000"/>
          <w:sz w:val="22"/>
          <w:szCs w:val="22"/>
        </w:rPr>
      </w:pPr>
      <w:r>
        <w:rPr>
          <w:rFonts w:ascii="Arial" w:hAnsi="Arial" w:cs="Arial"/>
          <w:color w:val="000000"/>
          <w:sz w:val="22"/>
          <w:szCs w:val="22"/>
        </w:rPr>
        <w:lastRenderedPageBreak/>
        <w:t xml:space="preserve">- </w:t>
      </w:r>
      <w:r w:rsidRPr="00222197">
        <w:rPr>
          <w:rFonts w:ascii="Arial" w:eastAsia="Calibri" w:hAnsi="Arial" w:cs="Arial"/>
          <w:color w:val="000000"/>
          <w:sz w:val="22"/>
          <w:szCs w:val="22"/>
        </w:rPr>
        <w:t>Alvará Sanitário ou Licença de Funcionamento ou Licença Sanitária Estadual, Municipal ou do Distrito Federal, emitida pela Vigilância Sanitária da Secretaria de Saúde Estadual, Municipal ou do Distrito Federal, da sede da empresa interessada;</w:t>
      </w:r>
    </w:p>
    <w:p w14:paraId="2B6BEB23" w14:textId="77777777" w:rsidR="003441D3" w:rsidRPr="00222197" w:rsidRDefault="003441D3" w:rsidP="003441D3">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222197">
        <w:rPr>
          <w:rFonts w:ascii="Arial" w:eastAsia="Calibri" w:hAnsi="Arial" w:cs="Arial"/>
          <w:color w:val="000000"/>
          <w:sz w:val="22"/>
          <w:szCs w:val="22"/>
        </w:rPr>
        <w:t>Estando o registro vencido, a licitante deverá apresentar cópia autenticada e legível do protocolo da solicitação de sua revalidação, acompanhada de cópia do registro vencido, desde que a revalidação do registro tenha sido requerida no primeiro semestre do último ano do quinquênio de sua validade, nos termos e condições previstas no § 6º do artigo 12 da Lei nº 6.360, de 23 de setembro de 1976.</w:t>
      </w:r>
    </w:p>
    <w:p w14:paraId="66285995" w14:textId="77777777" w:rsidR="003441D3" w:rsidRPr="00222197" w:rsidRDefault="003441D3" w:rsidP="003441D3">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222197">
        <w:rPr>
          <w:rFonts w:ascii="Arial" w:eastAsia="Calibri" w:hAnsi="Arial" w:cs="Arial"/>
          <w:color w:val="000000"/>
          <w:sz w:val="22"/>
          <w:szCs w:val="22"/>
        </w:rPr>
        <w:t>A não apresentação do registro ou do protocolo do pedido de revalidação implicará na desclassificação do item cotado.</w:t>
      </w:r>
    </w:p>
    <w:p w14:paraId="350187FD" w14:textId="77777777" w:rsidR="003441D3" w:rsidRPr="00222197" w:rsidRDefault="003441D3" w:rsidP="003441D3">
      <w:pPr>
        <w:spacing w:after="160"/>
        <w:ind w:left="66"/>
        <w:jc w:val="both"/>
        <w:rPr>
          <w:rFonts w:ascii="Arial" w:eastAsia="Calibri" w:hAnsi="Arial" w:cs="Arial"/>
          <w:color w:val="000000"/>
          <w:sz w:val="22"/>
          <w:szCs w:val="22"/>
        </w:rPr>
      </w:pPr>
      <w:r w:rsidRPr="00222197">
        <w:rPr>
          <w:rFonts w:ascii="Arial" w:eastAsia="Calibri" w:hAnsi="Arial" w:cs="Arial"/>
          <w:color w:val="000000"/>
          <w:sz w:val="22"/>
          <w:szCs w:val="22"/>
        </w:rPr>
        <w:t>Comprovação da dispensa do registro do produto na Anvisa, conforme o caso.</w:t>
      </w:r>
    </w:p>
    <w:p w14:paraId="16CACD1B" w14:textId="77777777" w:rsidR="003441D3" w:rsidRPr="00222197" w:rsidRDefault="003441D3" w:rsidP="003441D3">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222197">
        <w:rPr>
          <w:rFonts w:ascii="Arial" w:eastAsia="Calibri" w:hAnsi="Arial" w:cs="Arial"/>
          <w:color w:val="000000"/>
          <w:sz w:val="22"/>
          <w:szCs w:val="22"/>
        </w:rPr>
        <w:t>Ficará a cargo da empresa interessada provar que o produto objeto da contratação não está sujeito ao regime da Vigilância Sanitária.</w:t>
      </w:r>
    </w:p>
    <w:p w14:paraId="7D2B3043" w14:textId="77777777" w:rsidR="003441D3" w:rsidRDefault="003441D3" w:rsidP="003441D3">
      <w:pPr>
        <w:spacing w:after="160"/>
        <w:ind w:left="66"/>
        <w:jc w:val="both"/>
        <w:rPr>
          <w:rFonts w:ascii="Arial" w:hAnsi="Arial" w:cs="Arial"/>
          <w:color w:val="000000"/>
          <w:sz w:val="22"/>
          <w:szCs w:val="22"/>
        </w:rPr>
      </w:pPr>
      <w:r>
        <w:rPr>
          <w:rFonts w:ascii="Arial" w:hAnsi="Arial" w:cs="Arial"/>
          <w:color w:val="000000"/>
          <w:sz w:val="22"/>
          <w:szCs w:val="22"/>
        </w:rPr>
        <w:t xml:space="preserve">- </w:t>
      </w:r>
      <w:r w:rsidRPr="00222197">
        <w:rPr>
          <w:rFonts w:ascii="Arial" w:eastAsia="Calibri" w:hAnsi="Arial" w:cs="Arial"/>
          <w:color w:val="000000"/>
          <w:sz w:val="22"/>
          <w:szCs w:val="22"/>
        </w:rPr>
        <w:t xml:space="preserve">Os Registros, Declarações de Notificação Simplificada e Certificados de Dispensa de Registro deverão ser identificados com o número do item a que se </w:t>
      </w:r>
      <w:r w:rsidRPr="00222197">
        <w:rPr>
          <w:rFonts w:ascii="Arial" w:hAnsi="Arial" w:cs="Arial"/>
          <w:color w:val="000000"/>
          <w:sz w:val="22"/>
          <w:szCs w:val="22"/>
        </w:rPr>
        <w:t>referem, em ordem crescente, a fim de facilitar a análise.</w:t>
      </w:r>
    </w:p>
    <w:p w14:paraId="7CE78807" w14:textId="77777777" w:rsidR="003441D3" w:rsidRDefault="003441D3" w:rsidP="003441D3">
      <w:pPr>
        <w:spacing w:after="160"/>
        <w:ind w:left="66"/>
        <w:jc w:val="both"/>
        <w:rPr>
          <w:rFonts w:ascii="Arial" w:hAnsi="Arial" w:cs="Arial"/>
          <w:color w:val="000000"/>
          <w:sz w:val="22"/>
          <w:szCs w:val="22"/>
        </w:rPr>
      </w:pPr>
    </w:p>
    <w:p w14:paraId="595A60F7" w14:textId="65CBF32E" w:rsidR="003441D3" w:rsidRDefault="003441D3" w:rsidP="003441D3">
      <w:pPr>
        <w:pStyle w:val="Ttulo2"/>
        <w:rPr>
          <w:rFonts w:cstheme="majorHAnsi"/>
          <w:b/>
          <w:bCs/>
          <w:color w:val="auto"/>
          <w:sz w:val="22"/>
          <w:szCs w:val="22"/>
        </w:rPr>
      </w:pPr>
      <w:r>
        <w:rPr>
          <w:rFonts w:cstheme="majorHAnsi"/>
          <w:b/>
          <w:bCs/>
          <w:color w:val="auto"/>
          <w:sz w:val="22"/>
          <w:szCs w:val="22"/>
        </w:rPr>
        <w:t>1</w:t>
      </w:r>
      <w:r w:rsidR="0035623E">
        <w:rPr>
          <w:rFonts w:cstheme="majorHAnsi"/>
          <w:b/>
          <w:bCs/>
          <w:color w:val="auto"/>
          <w:sz w:val="22"/>
          <w:szCs w:val="22"/>
        </w:rPr>
        <w:t>9</w:t>
      </w:r>
      <w:r>
        <w:rPr>
          <w:rFonts w:cstheme="majorHAnsi"/>
          <w:b/>
          <w:bCs/>
          <w:color w:val="auto"/>
          <w:sz w:val="22"/>
          <w:szCs w:val="22"/>
        </w:rPr>
        <w:t xml:space="preserve">. </w:t>
      </w:r>
      <w:r w:rsidRPr="00AF7153">
        <w:rPr>
          <w:rFonts w:cstheme="majorHAnsi"/>
          <w:b/>
          <w:bCs/>
          <w:color w:val="auto"/>
          <w:sz w:val="22"/>
          <w:szCs w:val="22"/>
        </w:rPr>
        <w:t xml:space="preserve">QUALIFICAÇÃO DO LICITANTE </w:t>
      </w:r>
      <w:r>
        <w:rPr>
          <w:rFonts w:cstheme="majorHAnsi"/>
          <w:b/>
          <w:bCs/>
          <w:color w:val="auto"/>
          <w:sz w:val="22"/>
          <w:szCs w:val="22"/>
        </w:rPr>
        <w:t>FINALISTA</w:t>
      </w:r>
    </w:p>
    <w:p w14:paraId="7B46B746" w14:textId="77777777" w:rsidR="003441D3" w:rsidRDefault="003441D3" w:rsidP="003441D3">
      <w:pPr>
        <w:pStyle w:val="Corpodetexto"/>
      </w:pPr>
    </w:p>
    <w:p w14:paraId="62F1E693" w14:textId="4362A30B" w:rsidR="003441D3" w:rsidRPr="00CF1979" w:rsidRDefault="003441D3" w:rsidP="003441D3">
      <w:pPr>
        <w:pStyle w:val="Ttulo3"/>
        <w:spacing w:line="276" w:lineRule="auto"/>
        <w:rPr>
          <w:rFonts w:cstheme="majorHAnsi"/>
          <w:b/>
          <w:bCs/>
          <w:color w:val="auto"/>
          <w:sz w:val="22"/>
          <w:szCs w:val="22"/>
        </w:rPr>
      </w:pPr>
      <w:r w:rsidRPr="0091359C">
        <w:rPr>
          <w:rFonts w:cstheme="majorHAnsi"/>
          <w:b/>
          <w:bCs/>
          <w:color w:val="auto"/>
          <w:sz w:val="22"/>
          <w:szCs w:val="18"/>
        </w:rPr>
        <w:t>1</w:t>
      </w:r>
      <w:r w:rsidR="0035623E">
        <w:rPr>
          <w:rFonts w:cstheme="majorHAnsi"/>
          <w:b/>
          <w:bCs/>
          <w:color w:val="auto"/>
          <w:sz w:val="22"/>
          <w:szCs w:val="18"/>
        </w:rPr>
        <w:t>9</w:t>
      </w:r>
      <w:r w:rsidRPr="0091359C">
        <w:rPr>
          <w:rFonts w:cstheme="majorHAnsi"/>
          <w:b/>
          <w:bCs/>
          <w:color w:val="auto"/>
          <w:sz w:val="22"/>
          <w:szCs w:val="18"/>
        </w:rPr>
        <w:t>.1.</w:t>
      </w:r>
      <w:r w:rsidRPr="0091359C">
        <w:rPr>
          <w:rFonts w:cstheme="majorHAnsi"/>
          <w:b/>
          <w:bCs/>
          <w:color w:val="auto"/>
          <w:sz w:val="22"/>
          <w:szCs w:val="22"/>
        </w:rPr>
        <w:t xml:space="preserve"> </w:t>
      </w:r>
      <w:r w:rsidRPr="00CF1979">
        <w:rPr>
          <w:rFonts w:cstheme="majorHAnsi"/>
          <w:b/>
          <w:bCs/>
          <w:color w:val="auto"/>
          <w:sz w:val="22"/>
          <w:szCs w:val="22"/>
        </w:rPr>
        <w:t>DECLARAÇÕES COMPLEMENTARES</w:t>
      </w:r>
      <w:r>
        <w:rPr>
          <w:rFonts w:cstheme="majorHAnsi"/>
          <w:b/>
          <w:bCs/>
          <w:color w:val="auto"/>
          <w:sz w:val="22"/>
          <w:szCs w:val="22"/>
        </w:rPr>
        <w:br/>
      </w:r>
    </w:p>
    <w:p w14:paraId="75276FD6" w14:textId="77777777" w:rsidR="003441D3" w:rsidRPr="00066CC0" w:rsidRDefault="003441D3" w:rsidP="003441D3">
      <w:pPr>
        <w:pStyle w:val="Corpodetexto"/>
        <w:spacing w:line="276" w:lineRule="auto"/>
        <w:jc w:val="both"/>
        <w:rPr>
          <w:sz w:val="22"/>
          <w:szCs w:val="18"/>
        </w:rPr>
      </w:pPr>
      <w:r w:rsidRPr="00066CC0">
        <w:rPr>
          <w:sz w:val="22"/>
          <w:szCs w:val="18"/>
        </w:rPr>
        <w:t>a) Declaração de inexistência de fatos impeditivos para contratar com a Administração Pública;</w:t>
      </w:r>
    </w:p>
    <w:p w14:paraId="04FA6E2A" w14:textId="77777777" w:rsidR="003441D3" w:rsidRPr="00066CC0" w:rsidRDefault="003441D3" w:rsidP="003441D3">
      <w:pPr>
        <w:pStyle w:val="Corpodetexto"/>
        <w:spacing w:line="276" w:lineRule="auto"/>
        <w:jc w:val="both"/>
        <w:rPr>
          <w:sz w:val="22"/>
          <w:szCs w:val="18"/>
        </w:rPr>
      </w:pPr>
      <w:r w:rsidRPr="00066CC0">
        <w:rPr>
          <w:sz w:val="22"/>
          <w:szCs w:val="18"/>
        </w:rPr>
        <w:t>b) Declaração de pleno conhecimento e aceitação das condições estabelecidas neste edital e seus anexos;</w:t>
      </w:r>
    </w:p>
    <w:p w14:paraId="1660F9D5" w14:textId="77777777" w:rsidR="003441D3" w:rsidRPr="00066CC0" w:rsidRDefault="003441D3" w:rsidP="003441D3">
      <w:pPr>
        <w:pStyle w:val="Corpodetexto"/>
        <w:spacing w:line="276" w:lineRule="auto"/>
        <w:jc w:val="both"/>
        <w:rPr>
          <w:sz w:val="22"/>
          <w:szCs w:val="18"/>
        </w:rPr>
      </w:pPr>
      <w:r w:rsidRPr="00066CC0">
        <w:rPr>
          <w:sz w:val="22"/>
          <w:szCs w:val="18"/>
        </w:rPr>
        <w:t>c) Declaração de enquadramento como microempresa ou empresa de pequeno porte, quando aplicável.</w:t>
      </w:r>
    </w:p>
    <w:p w14:paraId="215D192D" w14:textId="77777777" w:rsidR="003441D3" w:rsidRDefault="003441D3" w:rsidP="003441D3">
      <w:pPr>
        <w:pStyle w:val="FirstParagraph"/>
        <w:spacing w:line="276" w:lineRule="auto"/>
        <w:jc w:val="both"/>
        <w:rPr>
          <w:sz w:val="22"/>
          <w:szCs w:val="22"/>
        </w:rPr>
      </w:pPr>
      <w:r w:rsidRPr="00066CC0">
        <w:rPr>
          <w:sz w:val="22"/>
          <w:szCs w:val="22"/>
        </w:rPr>
        <w:t xml:space="preserve">d) O licitante deverá </w:t>
      </w:r>
      <w:r w:rsidRPr="00066CC0">
        <w:rPr>
          <w:sz w:val="22"/>
          <w:szCs w:val="22"/>
          <w:lang w:val="pt-BR"/>
        </w:rPr>
        <w:t>apresentar</w:t>
      </w:r>
      <w:r w:rsidRPr="00066CC0">
        <w:rPr>
          <w:sz w:val="22"/>
          <w:szCs w:val="22"/>
        </w:rPr>
        <w:t xml:space="preserve"> </w:t>
      </w:r>
      <w:r w:rsidRPr="00066CC0">
        <w:rPr>
          <w:sz w:val="22"/>
          <w:szCs w:val="22"/>
          <w:lang w:val="pt-BR"/>
        </w:rPr>
        <w:t>declaração</w:t>
      </w:r>
      <w:r w:rsidRPr="00066CC0">
        <w:rPr>
          <w:sz w:val="22"/>
          <w:szCs w:val="22"/>
        </w:rPr>
        <w:t xml:space="preserve"> de que </w:t>
      </w:r>
      <w:r w:rsidRPr="00022198">
        <w:rPr>
          <w:sz w:val="22"/>
          <w:szCs w:val="22"/>
          <w:lang w:val="pt-BR"/>
        </w:rPr>
        <w:t>não</w:t>
      </w:r>
      <w:r w:rsidRPr="00066CC0">
        <w:rPr>
          <w:sz w:val="22"/>
          <w:szCs w:val="22"/>
        </w:rPr>
        <w:t xml:space="preserve"> emprega menor de 18 (dezoito) anos em trabalho noturno, perigoso ou insalubre, nem menor de 16 (dezesseis) anos em qualquer trabalho, salvo na condição de aprendiz, a partir de 14 (quatorze) anos.</w:t>
      </w:r>
    </w:p>
    <w:p w14:paraId="0B9BA10D" w14:textId="77777777" w:rsidR="003441D3" w:rsidRDefault="003441D3" w:rsidP="003441D3">
      <w:pPr>
        <w:pStyle w:val="FirstParagraph"/>
        <w:spacing w:line="276" w:lineRule="auto"/>
        <w:jc w:val="both"/>
        <w:rPr>
          <w:rFonts w:ascii="Arial" w:hAnsi="Arial" w:cs="Arial"/>
          <w:color w:val="000000"/>
          <w:sz w:val="22"/>
          <w:szCs w:val="22"/>
        </w:rPr>
      </w:pPr>
      <w:r>
        <w:rPr>
          <w:sz w:val="22"/>
          <w:szCs w:val="22"/>
        </w:rPr>
        <w:t xml:space="preserve">e) </w:t>
      </w:r>
      <w:proofErr w:type="spellStart"/>
      <w:r w:rsidRPr="00B23841">
        <w:rPr>
          <w:rFonts w:ascii="Arial" w:hAnsi="Arial" w:cs="Arial"/>
          <w:color w:val="000000"/>
          <w:sz w:val="22"/>
          <w:szCs w:val="22"/>
        </w:rPr>
        <w:t>Apresentação</w:t>
      </w:r>
      <w:proofErr w:type="spellEnd"/>
      <w:r w:rsidRPr="00B23841">
        <w:rPr>
          <w:rFonts w:ascii="Arial" w:hAnsi="Arial" w:cs="Arial"/>
          <w:color w:val="000000"/>
          <w:sz w:val="22"/>
          <w:szCs w:val="22"/>
        </w:rPr>
        <w:t xml:space="preserve"> do </w:t>
      </w:r>
      <w:proofErr w:type="spellStart"/>
      <w:r w:rsidRPr="00B23841">
        <w:rPr>
          <w:rFonts w:ascii="Arial" w:hAnsi="Arial" w:cs="Arial"/>
          <w:color w:val="000000"/>
          <w:sz w:val="22"/>
          <w:szCs w:val="22"/>
        </w:rPr>
        <w:t>certificado</w:t>
      </w:r>
      <w:proofErr w:type="spellEnd"/>
      <w:r w:rsidRPr="00B23841">
        <w:rPr>
          <w:rFonts w:ascii="Arial" w:hAnsi="Arial" w:cs="Arial"/>
          <w:color w:val="000000"/>
          <w:sz w:val="22"/>
          <w:szCs w:val="22"/>
        </w:rPr>
        <w:t xml:space="preserve"> de </w:t>
      </w:r>
      <w:proofErr w:type="spellStart"/>
      <w:r w:rsidRPr="00B23841">
        <w:rPr>
          <w:rFonts w:ascii="Arial" w:hAnsi="Arial" w:cs="Arial"/>
          <w:color w:val="000000"/>
          <w:sz w:val="22"/>
          <w:szCs w:val="22"/>
        </w:rPr>
        <w:t>regularidade</w:t>
      </w:r>
      <w:proofErr w:type="spellEnd"/>
      <w:r w:rsidRPr="00B23841">
        <w:rPr>
          <w:rFonts w:ascii="Arial" w:hAnsi="Arial" w:cs="Arial"/>
          <w:color w:val="000000"/>
          <w:sz w:val="22"/>
          <w:szCs w:val="22"/>
        </w:rPr>
        <w:t xml:space="preserve"> do </w:t>
      </w:r>
      <w:proofErr w:type="spellStart"/>
      <w:r w:rsidRPr="00B23841">
        <w:rPr>
          <w:rFonts w:ascii="Arial" w:hAnsi="Arial" w:cs="Arial"/>
          <w:color w:val="000000"/>
          <w:sz w:val="22"/>
          <w:szCs w:val="22"/>
        </w:rPr>
        <w:t>responsável</w:t>
      </w:r>
      <w:proofErr w:type="spellEnd"/>
      <w:r w:rsidRPr="00B23841">
        <w:rPr>
          <w:rFonts w:ascii="Arial" w:hAnsi="Arial" w:cs="Arial"/>
          <w:color w:val="000000"/>
          <w:sz w:val="22"/>
          <w:szCs w:val="22"/>
        </w:rPr>
        <w:t xml:space="preserve"> da licitante junto </w:t>
      </w:r>
      <w:proofErr w:type="gramStart"/>
      <w:r w:rsidRPr="00B23841">
        <w:rPr>
          <w:rFonts w:ascii="Arial" w:hAnsi="Arial" w:cs="Arial"/>
          <w:color w:val="000000"/>
          <w:sz w:val="22"/>
          <w:szCs w:val="22"/>
        </w:rPr>
        <w:t>a</w:t>
      </w:r>
      <w:proofErr w:type="gramEnd"/>
      <w:r w:rsidRPr="00B23841">
        <w:rPr>
          <w:rFonts w:ascii="Arial" w:hAnsi="Arial" w:cs="Arial"/>
          <w:color w:val="000000"/>
          <w:sz w:val="22"/>
          <w:szCs w:val="22"/>
        </w:rPr>
        <w:t xml:space="preserve"> um dos </w:t>
      </w:r>
      <w:proofErr w:type="spellStart"/>
      <w:r w:rsidRPr="00B23841">
        <w:rPr>
          <w:rFonts w:ascii="Arial" w:hAnsi="Arial" w:cs="Arial"/>
          <w:color w:val="000000"/>
          <w:sz w:val="22"/>
          <w:szCs w:val="22"/>
        </w:rPr>
        <w:t>órgãos</w:t>
      </w:r>
      <w:proofErr w:type="spellEnd"/>
      <w:r w:rsidRPr="00B23841">
        <w:rPr>
          <w:rFonts w:ascii="Arial" w:hAnsi="Arial" w:cs="Arial"/>
          <w:color w:val="000000"/>
          <w:sz w:val="22"/>
          <w:szCs w:val="22"/>
        </w:rPr>
        <w:t xml:space="preserve"> </w:t>
      </w:r>
      <w:proofErr w:type="spellStart"/>
      <w:r w:rsidRPr="00B23841">
        <w:rPr>
          <w:rFonts w:ascii="Arial" w:hAnsi="Arial" w:cs="Arial"/>
          <w:color w:val="000000"/>
          <w:sz w:val="22"/>
          <w:szCs w:val="22"/>
        </w:rPr>
        <w:t>reguladores</w:t>
      </w:r>
      <w:proofErr w:type="spellEnd"/>
      <w:r w:rsidRPr="00B23841">
        <w:rPr>
          <w:rFonts w:ascii="Arial" w:hAnsi="Arial" w:cs="Arial"/>
          <w:color w:val="000000"/>
          <w:sz w:val="22"/>
          <w:szCs w:val="22"/>
        </w:rPr>
        <w:t xml:space="preserve"> (CRBIO, CRF, CRBM, CRM, CRQ) com </w:t>
      </w:r>
      <w:proofErr w:type="spellStart"/>
      <w:r w:rsidRPr="00B23841">
        <w:rPr>
          <w:rFonts w:ascii="Arial" w:hAnsi="Arial" w:cs="Arial"/>
          <w:color w:val="000000"/>
          <w:sz w:val="22"/>
          <w:szCs w:val="22"/>
        </w:rPr>
        <w:t>respectiva</w:t>
      </w:r>
      <w:proofErr w:type="spellEnd"/>
      <w:r w:rsidRPr="00B23841">
        <w:rPr>
          <w:rFonts w:ascii="Arial" w:hAnsi="Arial" w:cs="Arial"/>
          <w:color w:val="000000"/>
          <w:sz w:val="22"/>
          <w:szCs w:val="22"/>
        </w:rPr>
        <w:t xml:space="preserve"> </w:t>
      </w:r>
      <w:proofErr w:type="spellStart"/>
      <w:r w:rsidRPr="00B23841">
        <w:rPr>
          <w:rFonts w:ascii="Arial" w:hAnsi="Arial" w:cs="Arial"/>
          <w:color w:val="000000"/>
          <w:sz w:val="22"/>
          <w:szCs w:val="22"/>
        </w:rPr>
        <w:t>anuidade</w:t>
      </w:r>
      <w:proofErr w:type="spellEnd"/>
      <w:r w:rsidRPr="00B23841">
        <w:rPr>
          <w:rFonts w:ascii="Arial" w:hAnsi="Arial" w:cs="Arial"/>
          <w:color w:val="000000"/>
          <w:sz w:val="22"/>
          <w:szCs w:val="22"/>
        </w:rPr>
        <w:t xml:space="preserve"> </w:t>
      </w:r>
      <w:proofErr w:type="spellStart"/>
      <w:r w:rsidRPr="00B23841">
        <w:rPr>
          <w:rFonts w:ascii="Arial" w:hAnsi="Arial" w:cs="Arial"/>
          <w:color w:val="000000"/>
          <w:sz w:val="22"/>
          <w:szCs w:val="22"/>
        </w:rPr>
        <w:t>paga</w:t>
      </w:r>
      <w:proofErr w:type="spellEnd"/>
      <w:r>
        <w:rPr>
          <w:rFonts w:ascii="Arial" w:hAnsi="Arial" w:cs="Arial"/>
          <w:color w:val="000000"/>
          <w:sz w:val="22"/>
          <w:szCs w:val="22"/>
        </w:rPr>
        <w:t>;</w:t>
      </w:r>
    </w:p>
    <w:p w14:paraId="6C7E310F" w14:textId="77777777" w:rsidR="003441D3" w:rsidRDefault="003441D3" w:rsidP="003441D3">
      <w:pPr>
        <w:suppressAutoHyphens w:val="0"/>
        <w:spacing w:after="160" w:line="276" w:lineRule="auto"/>
        <w:jc w:val="both"/>
        <w:rPr>
          <w:rFonts w:ascii="Arial" w:hAnsi="Arial" w:cs="Arial"/>
          <w:color w:val="000000"/>
          <w:sz w:val="22"/>
          <w:szCs w:val="22"/>
        </w:rPr>
      </w:pPr>
      <w:r>
        <w:rPr>
          <w:lang w:val="en-US" w:eastAsia="en-US"/>
        </w:rPr>
        <w:t xml:space="preserve">f) </w:t>
      </w:r>
      <w:r w:rsidRPr="00B23841">
        <w:rPr>
          <w:rFonts w:ascii="Arial" w:hAnsi="Arial" w:cs="Arial"/>
          <w:color w:val="000000"/>
          <w:sz w:val="22"/>
          <w:szCs w:val="22"/>
        </w:rPr>
        <w:t>Apresentação do certificado de regularidade da licitante junto ao órgão regulador conselho regional de engenharia e arquitetura (CREA) ou Conselho Regional dos Técnicos Industriais (CRT), com respectiva anuidade paga</w:t>
      </w:r>
      <w:r>
        <w:rPr>
          <w:rFonts w:ascii="Arial" w:hAnsi="Arial" w:cs="Arial"/>
          <w:color w:val="000000"/>
          <w:sz w:val="22"/>
          <w:szCs w:val="22"/>
        </w:rPr>
        <w:t>;</w:t>
      </w:r>
    </w:p>
    <w:p w14:paraId="402CF546" w14:textId="77777777" w:rsidR="003441D3" w:rsidRPr="00CD75DB" w:rsidRDefault="003441D3" w:rsidP="003441D3">
      <w:pPr>
        <w:suppressAutoHyphens w:val="0"/>
        <w:spacing w:after="160" w:line="276" w:lineRule="auto"/>
        <w:jc w:val="both"/>
        <w:rPr>
          <w:rFonts w:ascii="Arial" w:hAnsi="Arial" w:cs="Arial"/>
          <w:color w:val="000000"/>
          <w:sz w:val="22"/>
          <w:szCs w:val="22"/>
        </w:rPr>
      </w:pPr>
      <w:r>
        <w:rPr>
          <w:rFonts w:ascii="Arial" w:hAnsi="Arial" w:cs="Arial"/>
          <w:color w:val="000000"/>
          <w:sz w:val="22"/>
          <w:szCs w:val="22"/>
        </w:rPr>
        <w:t xml:space="preserve">g) </w:t>
      </w:r>
      <w:r w:rsidRPr="00B23841">
        <w:rPr>
          <w:rFonts w:ascii="Arial" w:hAnsi="Arial" w:cs="Arial"/>
          <w:color w:val="000000"/>
          <w:sz w:val="22"/>
          <w:szCs w:val="22"/>
        </w:rPr>
        <w:t>Comprovação de que a empresa possui em seus quadros, ou tem como membro da sociedade o mínimo de 2 (DOIS) profissionais, sendo 01 (um) profissional de Curso Superior (Engenheiro) e 01 (um) profissional da área técnica (Técnico) que deverão ser registrados junto ao Conselho Regional de Engenharia e Arquitetura (CREA) ou Conselho Regional dos Técnicos Industriais (CRT) com respectivas anuidades pagas</w:t>
      </w:r>
      <w:r>
        <w:rPr>
          <w:rFonts w:ascii="Arial" w:hAnsi="Arial" w:cs="Arial"/>
          <w:color w:val="000000"/>
          <w:sz w:val="22"/>
          <w:szCs w:val="22"/>
        </w:rPr>
        <w:t>;</w:t>
      </w:r>
    </w:p>
    <w:p w14:paraId="17CA5CC4" w14:textId="77777777" w:rsidR="003441D3" w:rsidRPr="00A974B3" w:rsidRDefault="003441D3" w:rsidP="003441D3">
      <w:pPr>
        <w:pStyle w:val="Corpodetexto"/>
        <w:rPr>
          <w:rFonts w:asciiTheme="majorHAnsi" w:hAnsiTheme="majorHAnsi" w:cstheme="majorHAnsi"/>
          <w:sz w:val="22"/>
          <w:szCs w:val="18"/>
        </w:rPr>
      </w:pPr>
      <w:r>
        <w:rPr>
          <w:rFonts w:cs="Arial"/>
          <w:color w:val="000000"/>
          <w:sz w:val="22"/>
          <w:szCs w:val="22"/>
        </w:rPr>
        <w:t xml:space="preserve">h) </w:t>
      </w:r>
      <w:r w:rsidRPr="00B23841">
        <w:rPr>
          <w:rFonts w:cs="Arial"/>
          <w:color w:val="000000"/>
          <w:sz w:val="22"/>
          <w:szCs w:val="22"/>
        </w:rPr>
        <w:t xml:space="preserve">Comprovação de que a empresa possui em seus quadros, ou tem como membro da sociedade o mínimo de 2 (DOIS) profissionais, sendo 01 (um) profissional de Curso Superior (Engenheiro) e 01 (um) profissional da área técnica (Técnico) que deverão ser registrados </w:t>
      </w:r>
      <w:r w:rsidRPr="00B23841">
        <w:rPr>
          <w:rFonts w:cs="Arial"/>
          <w:color w:val="000000"/>
          <w:sz w:val="22"/>
          <w:szCs w:val="22"/>
        </w:rPr>
        <w:lastRenderedPageBreak/>
        <w:t>junto ao Conselho Regional de Engenharia e Arquitetura (CREA) ou Conselho Regional dos Técnicos Industriais (CRT) com respectivas anuidades pagas</w:t>
      </w:r>
      <w:r>
        <w:rPr>
          <w:rFonts w:cs="Arial"/>
          <w:color w:val="000000"/>
          <w:sz w:val="22"/>
          <w:szCs w:val="22"/>
        </w:rPr>
        <w:t>;</w:t>
      </w:r>
    </w:p>
    <w:p w14:paraId="495598FA" w14:textId="77777777" w:rsidR="003441D3" w:rsidRDefault="003441D3" w:rsidP="003441D3">
      <w:pPr>
        <w:pStyle w:val="Corpodetexto"/>
      </w:pPr>
    </w:p>
    <w:p w14:paraId="73DA9D7D" w14:textId="77777777" w:rsidR="003441D3" w:rsidRDefault="003441D3" w:rsidP="003441D3"/>
    <w:p w14:paraId="24D8A91E" w14:textId="5467C016" w:rsidR="003441D3" w:rsidRPr="00F66B72" w:rsidRDefault="0035623E" w:rsidP="003441D3">
      <w:pPr>
        <w:pStyle w:val="Ttulo3"/>
        <w:rPr>
          <w:rFonts w:cstheme="majorHAnsi"/>
          <w:b/>
          <w:bCs/>
          <w:color w:val="auto"/>
          <w:sz w:val="22"/>
          <w:szCs w:val="22"/>
        </w:rPr>
      </w:pPr>
      <w:r>
        <w:rPr>
          <w:rFonts w:cstheme="majorHAnsi"/>
          <w:b/>
          <w:bCs/>
          <w:color w:val="auto"/>
          <w:sz w:val="22"/>
          <w:szCs w:val="22"/>
        </w:rPr>
        <w:t>20</w:t>
      </w:r>
      <w:r w:rsidR="003441D3" w:rsidRPr="00F66B72">
        <w:rPr>
          <w:rFonts w:cstheme="majorHAnsi"/>
          <w:b/>
          <w:bCs/>
          <w:color w:val="auto"/>
          <w:sz w:val="22"/>
          <w:szCs w:val="22"/>
        </w:rPr>
        <w:t>. DISPOSIÇÕES GERAIS</w:t>
      </w:r>
      <w:r w:rsidR="003441D3">
        <w:rPr>
          <w:rFonts w:cstheme="majorHAnsi"/>
          <w:b/>
          <w:bCs/>
          <w:color w:val="auto"/>
          <w:sz w:val="22"/>
          <w:szCs w:val="22"/>
        </w:rPr>
        <w:t xml:space="preserve"> E </w:t>
      </w:r>
      <w:r w:rsidR="003441D3" w:rsidRPr="00DC6F40">
        <w:rPr>
          <w:rFonts w:cstheme="majorHAnsi"/>
          <w:b/>
          <w:bCs/>
          <w:color w:val="auto"/>
          <w:sz w:val="22"/>
          <w:szCs w:val="22"/>
        </w:rPr>
        <w:t>FINAIS SOBRE A HABILITAÇÃO</w:t>
      </w:r>
      <w:r w:rsidR="003441D3">
        <w:rPr>
          <w:rFonts w:cstheme="majorHAnsi"/>
          <w:b/>
          <w:bCs/>
          <w:color w:val="auto"/>
          <w:sz w:val="22"/>
          <w:szCs w:val="22"/>
        </w:rPr>
        <w:t xml:space="preserve"> DO LICITANTE VENCEDOR.</w:t>
      </w:r>
    </w:p>
    <w:p w14:paraId="26DC9C2C" w14:textId="77777777" w:rsidR="003441D3" w:rsidRDefault="003441D3" w:rsidP="003441D3">
      <w:pPr>
        <w:pStyle w:val="FirstParagraph"/>
        <w:jc w:val="both"/>
        <w:rPr>
          <w:rFonts w:asciiTheme="majorHAnsi" w:hAnsiTheme="majorHAnsi" w:cstheme="majorHAnsi"/>
          <w:sz w:val="22"/>
          <w:szCs w:val="22"/>
        </w:rPr>
      </w:pPr>
      <w:r w:rsidRPr="00F66B72">
        <w:rPr>
          <w:rFonts w:asciiTheme="majorHAnsi" w:hAnsiTheme="majorHAnsi" w:cstheme="majorHAnsi"/>
          <w:sz w:val="22"/>
          <w:szCs w:val="22"/>
        </w:rPr>
        <w:t>A qualificação do licitante vencedor</w:t>
      </w:r>
      <w:r>
        <w:rPr>
          <w:rFonts w:asciiTheme="majorHAnsi" w:hAnsiTheme="majorHAnsi" w:cstheme="majorHAnsi"/>
          <w:sz w:val="22"/>
          <w:szCs w:val="22"/>
        </w:rPr>
        <w:t xml:space="preserve">, </w:t>
      </w:r>
      <w:r w:rsidRPr="00F66B72">
        <w:rPr>
          <w:rFonts w:asciiTheme="majorHAnsi" w:hAnsiTheme="majorHAnsi" w:cstheme="majorHAnsi"/>
          <w:sz w:val="22"/>
          <w:szCs w:val="22"/>
        </w:rPr>
        <w:t xml:space="preserve">será realizada mediante a comprovação do </w:t>
      </w:r>
      <w:r w:rsidRPr="000857E1">
        <w:rPr>
          <w:rFonts w:asciiTheme="majorHAnsi" w:hAnsiTheme="majorHAnsi" w:cstheme="majorHAnsi"/>
          <w:sz w:val="22"/>
          <w:szCs w:val="22"/>
          <w:lang w:val="pt-BR"/>
        </w:rPr>
        <w:t>atendimento</w:t>
      </w:r>
      <w:r w:rsidRPr="00F66B72">
        <w:rPr>
          <w:rFonts w:asciiTheme="majorHAnsi" w:hAnsiTheme="majorHAnsi" w:cstheme="majorHAnsi"/>
          <w:sz w:val="22"/>
          <w:szCs w:val="22"/>
        </w:rPr>
        <w:t xml:space="preserve"> integral às </w:t>
      </w:r>
      <w:r w:rsidRPr="000857E1">
        <w:rPr>
          <w:rFonts w:asciiTheme="majorHAnsi" w:hAnsiTheme="majorHAnsi" w:cstheme="majorHAnsi"/>
          <w:sz w:val="22"/>
          <w:szCs w:val="22"/>
          <w:lang w:val="pt-BR"/>
        </w:rPr>
        <w:t>exigências</w:t>
      </w:r>
      <w:r w:rsidRPr="00F66B72">
        <w:rPr>
          <w:rFonts w:asciiTheme="majorHAnsi" w:hAnsiTheme="majorHAnsi" w:cstheme="majorHAnsi"/>
          <w:sz w:val="22"/>
          <w:szCs w:val="22"/>
        </w:rPr>
        <w:t xml:space="preserve"> de habilitação </w:t>
      </w:r>
      <w:r w:rsidRPr="008C3F45">
        <w:rPr>
          <w:rFonts w:asciiTheme="majorHAnsi" w:hAnsiTheme="majorHAnsi" w:cstheme="majorHAnsi"/>
          <w:sz w:val="22"/>
          <w:szCs w:val="22"/>
          <w:lang w:val="pt-BR"/>
        </w:rPr>
        <w:t>jurídica</w:t>
      </w:r>
      <w:r w:rsidRPr="00F66B72">
        <w:rPr>
          <w:rFonts w:asciiTheme="majorHAnsi" w:hAnsiTheme="majorHAnsi" w:cstheme="majorHAnsi"/>
          <w:sz w:val="22"/>
          <w:szCs w:val="22"/>
        </w:rPr>
        <w:t>, técnica, econômico-financeira, fiscal, social e trabalhista, nos termos da Lei nº 14.133/2021, demais normas aplicáveis e condições estabelecidas neste instrumento.</w:t>
      </w:r>
      <w:r w:rsidRPr="00496C39">
        <w:rPr>
          <w:rFonts w:asciiTheme="majorHAnsi" w:hAnsiTheme="majorHAnsi" w:cstheme="majorHAnsi"/>
          <w:sz w:val="22"/>
          <w:szCs w:val="22"/>
        </w:rPr>
        <w:t xml:space="preserve"> </w:t>
      </w:r>
    </w:p>
    <w:p w14:paraId="78600744" w14:textId="77777777" w:rsidR="003441D3" w:rsidRPr="00A974B3" w:rsidRDefault="003441D3" w:rsidP="003441D3">
      <w:pPr>
        <w:pStyle w:val="FirstParagraph"/>
        <w:jc w:val="both"/>
        <w:rPr>
          <w:rFonts w:asciiTheme="majorHAnsi" w:hAnsiTheme="majorHAnsi" w:cstheme="majorHAnsi"/>
          <w:sz w:val="22"/>
          <w:szCs w:val="22"/>
        </w:rPr>
      </w:pPr>
      <w:proofErr w:type="gramStart"/>
      <w:r w:rsidRPr="00A974B3">
        <w:rPr>
          <w:rFonts w:asciiTheme="majorHAnsi" w:hAnsiTheme="majorHAnsi" w:cstheme="majorHAnsi"/>
          <w:sz w:val="22"/>
          <w:szCs w:val="22"/>
        </w:rPr>
        <w:t>A</w:t>
      </w:r>
      <w:proofErr w:type="gramEnd"/>
      <w:r w:rsidRPr="00A974B3">
        <w:rPr>
          <w:rFonts w:asciiTheme="majorHAnsi" w:hAnsiTheme="majorHAnsi" w:cstheme="majorHAnsi"/>
          <w:sz w:val="22"/>
          <w:szCs w:val="22"/>
        </w:rPr>
        <w:t xml:space="preserve"> análise da documentação de habilitação será realizada após o julgamento das propostas, observando-se o princípio do formalismo moderado. </w:t>
      </w:r>
      <w:proofErr w:type="spellStart"/>
      <w:r w:rsidRPr="00A974B3">
        <w:rPr>
          <w:rFonts w:asciiTheme="majorHAnsi" w:hAnsiTheme="majorHAnsi" w:cstheme="majorHAnsi"/>
          <w:sz w:val="22"/>
          <w:szCs w:val="22"/>
        </w:rPr>
        <w:t>Constatado</w:t>
      </w:r>
      <w:proofErr w:type="spellEnd"/>
      <w:r w:rsidRPr="00A974B3">
        <w:rPr>
          <w:rFonts w:asciiTheme="majorHAnsi" w:hAnsiTheme="majorHAnsi" w:cstheme="majorHAnsi"/>
          <w:sz w:val="22"/>
          <w:szCs w:val="22"/>
        </w:rPr>
        <w:t xml:space="preserve"> o </w:t>
      </w:r>
      <w:proofErr w:type="spellStart"/>
      <w:r w:rsidRPr="00A974B3">
        <w:rPr>
          <w:rFonts w:asciiTheme="majorHAnsi" w:hAnsiTheme="majorHAnsi" w:cstheme="majorHAnsi"/>
          <w:sz w:val="22"/>
          <w:szCs w:val="22"/>
        </w:rPr>
        <w:t>atendimento</w:t>
      </w:r>
      <w:proofErr w:type="spellEnd"/>
      <w:r w:rsidRPr="00A974B3">
        <w:rPr>
          <w:rFonts w:asciiTheme="majorHAnsi" w:hAnsiTheme="majorHAnsi" w:cstheme="majorHAnsi"/>
          <w:sz w:val="22"/>
          <w:szCs w:val="22"/>
        </w:rPr>
        <w:t xml:space="preserve"> a </w:t>
      </w:r>
      <w:proofErr w:type="spellStart"/>
      <w:r w:rsidRPr="00A974B3">
        <w:rPr>
          <w:rFonts w:asciiTheme="majorHAnsi" w:hAnsiTheme="majorHAnsi" w:cstheme="majorHAnsi"/>
          <w:sz w:val="22"/>
          <w:szCs w:val="22"/>
        </w:rPr>
        <w:t>todas</w:t>
      </w:r>
      <w:proofErr w:type="spellEnd"/>
      <w:r w:rsidRPr="00A974B3">
        <w:rPr>
          <w:rFonts w:asciiTheme="majorHAnsi" w:hAnsiTheme="majorHAnsi" w:cstheme="majorHAnsi"/>
          <w:sz w:val="22"/>
          <w:szCs w:val="22"/>
        </w:rPr>
        <w:t xml:space="preserve"> as </w:t>
      </w:r>
      <w:proofErr w:type="spellStart"/>
      <w:r w:rsidRPr="00A974B3">
        <w:rPr>
          <w:rFonts w:asciiTheme="majorHAnsi" w:hAnsiTheme="majorHAnsi" w:cstheme="majorHAnsi"/>
          <w:sz w:val="22"/>
          <w:szCs w:val="22"/>
        </w:rPr>
        <w:t>exigências</w:t>
      </w:r>
      <w:proofErr w:type="spellEnd"/>
      <w:r w:rsidRPr="00A974B3">
        <w:rPr>
          <w:rFonts w:asciiTheme="majorHAnsi" w:hAnsiTheme="majorHAnsi" w:cstheme="majorHAnsi"/>
          <w:sz w:val="22"/>
          <w:szCs w:val="22"/>
        </w:rPr>
        <w:t xml:space="preserve">, o </w:t>
      </w:r>
      <w:proofErr w:type="spellStart"/>
      <w:r w:rsidRPr="00A974B3">
        <w:rPr>
          <w:rFonts w:asciiTheme="majorHAnsi" w:hAnsiTheme="majorHAnsi" w:cstheme="majorHAnsi"/>
          <w:sz w:val="22"/>
          <w:szCs w:val="22"/>
        </w:rPr>
        <w:t>licitante</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será</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declarado</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habilitado</w:t>
      </w:r>
      <w:proofErr w:type="spellEnd"/>
      <w:r w:rsidRPr="00A974B3">
        <w:rPr>
          <w:rFonts w:asciiTheme="majorHAnsi" w:hAnsiTheme="majorHAnsi" w:cstheme="majorHAnsi"/>
          <w:sz w:val="22"/>
          <w:szCs w:val="22"/>
        </w:rPr>
        <w:t xml:space="preserve">, procedendo-se à </w:t>
      </w:r>
      <w:proofErr w:type="spellStart"/>
      <w:r w:rsidRPr="00A974B3">
        <w:rPr>
          <w:rFonts w:asciiTheme="majorHAnsi" w:hAnsiTheme="majorHAnsi" w:cstheme="majorHAnsi"/>
          <w:sz w:val="22"/>
          <w:szCs w:val="22"/>
        </w:rPr>
        <w:t>adjudicação</w:t>
      </w:r>
      <w:proofErr w:type="spellEnd"/>
      <w:r w:rsidRPr="00A974B3">
        <w:rPr>
          <w:rFonts w:asciiTheme="majorHAnsi" w:hAnsiTheme="majorHAnsi" w:cstheme="majorHAnsi"/>
          <w:sz w:val="22"/>
          <w:szCs w:val="22"/>
        </w:rPr>
        <w:t xml:space="preserve"> do </w:t>
      </w:r>
      <w:proofErr w:type="spellStart"/>
      <w:r w:rsidRPr="00A974B3">
        <w:rPr>
          <w:rFonts w:asciiTheme="majorHAnsi" w:hAnsiTheme="majorHAnsi" w:cstheme="majorHAnsi"/>
          <w:sz w:val="22"/>
          <w:szCs w:val="22"/>
        </w:rPr>
        <w:t>objeto</w:t>
      </w:r>
      <w:proofErr w:type="spellEnd"/>
      <w:r w:rsidRPr="00A974B3">
        <w:rPr>
          <w:rFonts w:asciiTheme="majorHAnsi" w:hAnsiTheme="majorHAnsi" w:cstheme="majorHAnsi"/>
          <w:sz w:val="22"/>
          <w:szCs w:val="22"/>
        </w:rPr>
        <w:t xml:space="preserve"> e posterior </w:t>
      </w:r>
      <w:proofErr w:type="spellStart"/>
      <w:r w:rsidRPr="00A974B3">
        <w:rPr>
          <w:rFonts w:asciiTheme="majorHAnsi" w:hAnsiTheme="majorHAnsi" w:cstheme="majorHAnsi"/>
          <w:sz w:val="22"/>
          <w:szCs w:val="22"/>
        </w:rPr>
        <w:t>homologação</w:t>
      </w:r>
      <w:proofErr w:type="spellEnd"/>
      <w:r w:rsidRPr="00A974B3">
        <w:rPr>
          <w:rFonts w:asciiTheme="majorHAnsi" w:hAnsiTheme="majorHAnsi" w:cstheme="majorHAnsi"/>
          <w:sz w:val="22"/>
          <w:szCs w:val="22"/>
        </w:rPr>
        <w:t xml:space="preserve"> do </w:t>
      </w:r>
      <w:proofErr w:type="spellStart"/>
      <w:r w:rsidRPr="00A974B3">
        <w:rPr>
          <w:rFonts w:asciiTheme="majorHAnsi" w:hAnsiTheme="majorHAnsi" w:cstheme="majorHAnsi"/>
          <w:sz w:val="22"/>
          <w:szCs w:val="22"/>
        </w:rPr>
        <w:t>certame</w:t>
      </w:r>
      <w:proofErr w:type="spellEnd"/>
      <w:r w:rsidRPr="00A974B3">
        <w:rPr>
          <w:rFonts w:asciiTheme="majorHAnsi" w:hAnsiTheme="majorHAnsi" w:cstheme="majorHAnsi"/>
          <w:sz w:val="22"/>
          <w:szCs w:val="22"/>
        </w:rPr>
        <w:t xml:space="preserve"> pela </w:t>
      </w:r>
      <w:proofErr w:type="spellStart"/>
      <w:r w:rsidRPr="00A974B3">
        <w:rPr>
          <w:rFonts w:asciiTheme="majorHAnsi" w:hAnsiTheme="majorHAnsi" w:cstheme="majorHAnsi"/>
          <w:sz w:val="22"/>
          <w:szCs w:val="22"/>
        </w:rPr>
        <w:t>autoridade</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competente</w:t>
      </w:r>
      <w:proofErr w:type="spellEnd"/>
      <w:r w:rsidRPr="00A974B3">
        <w:rPr>
          <w:rFonts w:asciiTheme="majorHAnsi" w:hAnsiTheme="majorHAnsi" w:cstheme="majorHAnsi"/>
          <w:sz w:val="22"/>
          <w:szCs w:val="22"/>
        </w:rPr>
        <w:t>.</w:t>
      </w:r>
    </w:p>
    <w:p w14:paraId="1703C041" w14:textId="77777777" w:rsidR="003441D3" w:rsidRPr="00F66B72" w:rsidRDefault="003441D3" w:rsidP="003441D3">
      <w:pPr>
        <w:pStyle w:val="Corpodetexto"/>
        <w:jc w:val="both"/>
        <w:rPr>
          <w:rFonts w:asciiTheme="majorHAnsi" w:hAnsiTheme="majorHAnsi" w:cstheme="majorHAnsi"/>
          <w:sz w:val="22"/>
          <w:szCs w:val="18"/>
        </w:rPr>
      </w:pPr>
      <w:r w:rsidRPr="00F66B72">
        <w:rPr>
          <w:rFonts w:asciiTheme="majorHAnsi" w:hAnsiTheme="majorHAnsi" w:cstheme="majorHAnsi"/>
          <w:sz w:val="22"/>
          <w:szCs w:val="18"/>
        </w:rPr>
        <w:t>A documentação apresentada será analisada pela Administração, que declarará o licitante habilitado</w:t>
      </w:r>
      <w:r>
        <w:rPr>
          <w:rFonts w:asciiTheme="majorHAnsi" w:hAnsiTheme="majorHAnsi" w:cstheme="majorHAnsi"/>
          <w:sz w:val="22"/>
          <w:szCs w:val="18"/>
        </w:rPr>
        <w:t xml:space="preserve"> e vencedor, </w:t>
      </w:r>
      <w:r w:rsidRPr="00F66B72">
        <w:rPr>
          <w:rFonts w:asciiTheme="majorHAnsi" w:hAnsiTheme="majorHAnsi" w:cstheme="majorHAnsi"/>
          <w:sz w:val="22"/>
          <w:szCs w:val="18"/>
        </w:rPr>
        <w:t>caso atendidos todos os requisitos legais e editalícios.</w:t>
      </w:r>
    </w:p>
    <w:p w14:paraId="05F33D88" w14:textId="77777777" w:rsidR="003441D3" w:rsidRPr="00F66B72" w:rsidRDefault="003441D3" w:rsidP="003441D3">
      <w:pPr>
        <w:jc w:val="both"/>
      </w:pPr>
    </w:p>
    <w:p w14:paraId="5F8C3B8F" w14:textId="77777777" w:rsidR="003441D3" w:rsidRDefault="003441D3" w:rsidP="003441D3">
      <w:pPr>
        <w:spacing w:after="160"/>
        <w:ind w:left="66"/>
        <w:jc w:val="both"/>
        <w:rPr>
          <w:rFonts w:ascii="Arial" w:hAnsi="Arial" w:cs="Arial"/>
          <w:color w:val="000000"/>
          <w:sz w:val="22"/>
          <w:szCs w:val="22"/>
        </w:rPr>
      </w:pPr>
      <w:r w:rsidRPr="00A974B3">
        <w:rPr>
          <w:rFonts w:asciiTheme="majorHAnsi" w:hAnsiTheme="majorHAnsi" w:cstheme="majorHAnsi"/>
          <w:sz w:val="22"/>
          <w:szCs w:val="18"/>
        </w:rPr>
        <w:t>Parágrafo único. A Administração poderá realizar diligências para esclarecer ou complementar a instrução do processo, vedada a inclusão posterior de documento ou informação que deveria constar originalmente da proposta ou da habilitação</w:t>
      </w:r>
    </w:p>
    <w:p w14:paraId="21D5BCC9" w14:textId="77777777" w:rsidR="003441D3" w:rsidRDefault="003441D3" w:rsidP="003441D3">
      <w:pPr>
        <w:rPr>
          <w:rFonts w:ascii="Arial" w:hAnsi="Arial" w:cs="Arial"/>
          <w:color w:val="000000"/>
          <w:sz w:val="22"/>
          <w:szCs w:val="22"/>
        </w:rPr>
      </w:pPr>
    </w:p>
    <w:p w14:paraId="1FB82AB6" w14:textId="77777777" w:rsidR="003441D3" w:rsidRDefault="003441D3" w:rsidP="003441D3">
      <w:pPr>
        <w:rPr>
          <w:rFonts w:ascii="Arial" w:hAnsi="Arial" w:cs="Arial"/>
          <w:color w:val="000000"/>
          <w:sz w:val="22"/>
          <w:szCs w:val="22"/>
        </w:rPr>
      </w:pPr>
    </w:p>
    <w:p w14:paraId="774B4ABA" w14:textId="77777777" w:rsidR="003441D3" w:rsidRPr="00222197" w:rsidRDefault="003441D3" w:rsidP="003441D3">
      <w:pPr>
        <w:spacing w:after="160"/>
        <w:ind w:left="66"/>
        <w:jc w:val="both"/>
        <w:rPr>
          <w:rFonts w:ascii="Arial" w:hAnsi="Arial" w:cs="Arial"/>
          <w:color w:val="000000"/>
          <w:sz w:val="24"/>
          <w:szCs w:val="24"/>
        </w:rPr>
      </w:pPr>
      <w:r>
        <w:rPr>
          <w:rFonts w:ascii="Arial" w:hAnsi="Arial" w:cs="Arial"/>
          <w:color w:val="000000"/>
          <w:sz w:val="22"/>
          <w:szCs w:val="22"/>
        </w:rPr>
        <w:t>Petrópolis 08 de abril de 2025</w:t>
      </w:r>
    </w:p>
    <w:p w14:paraId="70B351E0" w14:textId="46B83868" w:rsidR="00F2713C" w:rsidRPr="00B23841" w:rsidRDefault="00F2713C" w:rsidP="003441D3">
      <w:pPr>
        <w:spacing w:after="120" w:line="276" w:lineRule="auto"/>
        <w:rPr>
          <w:rFonts w:ascii="Arial" w:hAnsi="Arial" w:cs="Arial"/>
          <w:color w:val="000000"/>
          <w:sz w:val="22"/>
          <w:szCs w:val="22"/>
        </w:rPr>
      </w:pPr>
    </w:p>
    <w:sectPr w:rsidR="00F2713C" w:rsidRPr="00B23841" w:rsidSect="00261670">
      <w:headerReference w:type="default" r:id="rId8"/>
      <w:footerReference w:type="default" r:id="rId9"/>
      <w:pgSz w:w="11906" w:h="16838"/>
      <w:pgMar w:top="510" w:right="1134" w:bottom="510" w:left="1560" w:header="113" w:footer="22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B521" w14:textId="77777777" w:rsidR="00137C51" w:rsidRDefault="00137C51" w:rsidP="009E09A8">
      <w:r>
        <w:separator/>
      </w:r>
    </w:p>
  </w:endnote>
  <w:endnote w:type="continuationSeparator" w:id="0">
    <w:p w14:paraId="6FCDB3FA" w14:textId="77777777" w:rsidR="00137C51" w:rsidRDefault="00137C51" w:rsidP="009E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Bitstream Vera Sans">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A29F" w14:textId="77777777" w:rsidR="001C2DE7" w:rsidRDefault="001C2DE7">
    <w:pPr>
      <w:pStyle w:val="Rodap1"/>
      <w:jc w:val="center"/>
      <w:rPr>
        <w:rFonts w:ascii="Cambria" w:hAnsi="Cambria" w:cs="Arial"/>
        <w:i/>
        <w:sz w:val="24"/>
        <w:lang w:val="en-US"/>
      </w:rPr>
    </w:pPr>
  </w:p>
  <w:p w14:paraId="4B408B7F" w14:textId="67A71222" w:rsidR="001C2DE7" w:rsidRDefault="003D4C0C">
    <w:pPr>
      <w:pStyle w:val="Rodap1"/>
      <w:rPr>
        <w:rFonts w:ascii="Cambria" w:hAnsi="Cambria" w:cs="Arial"/>
        <w:i/>
        <w:sz w:val="24"/>
        <w:lang w:val="en-US"/>
      </w:rPr>
    </w:pPr>
    <w:r>
      <w:rPr>
        <w:rFonts w:ascii="Cambria" w:hAnsi="Cambria" w:cs="Arial"/>
        <w:i/>
        <w:noProof/>
        <w:sz w:val="24"/>
      </w:rPr>
      <mc:AlternateContent>
        <mc:Choice Requires="wps">
          <w:drawing>
            <wp:anchor distT="0" distB="0" distL="114300" distR="114300" simplePos="0" relativeHeight="251660800" behindDoc="0" locked="0" layoutInCell="0" allowOverlap="1" wp14:anchorId="362E5672" wp14:editId="38AD33C0">
              <wp:simplePos x="0" y="0"/>
              <wp:positionH relativeFrom="column">
                <wp:posOffset>4491990</wp:posOffset>
              </wp:positionH>
              <wp:positionV relativeFrom="paragraph">
                <wp:posOffset>-1069975</wp:posOffset>
              </wp:positionV>
              <wp:extent cx="1924685" cy="236855"/>
              <wp:effectExtent l="1905" t="3175" r="0" b="0"/>
              <wp:wrapNone/>
              <wp:docPr id="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368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D037BE" id="Forma3" o:spid="_x0000_s1026" style="position:absolute;margin-left:353.7pt;margin-top:-84.25pt;width:151.55pt;height:18.6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" o:allowincell="f" path="m,l-127,r,-127l,-127,,xe" filled="f" stroked="f" strokecolor="#3465a4">
              <v:path o:connecttype="custom" o:connectlocs="0,0;-244435,0;-244435,-30081;0,-30081" o:connectangles="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0B4F" w14:textId="77777777" w:rsidR="00137C51" w:rsidRDefault="00137C51" w:rsidP="009E09A8">
      <w:r>
        <w:separator/>
      </w:r>
    </w:p>
  </w:footnote>
  <w:footnote w:type="continuationSeparator" w:id="0">
    <w:p w14:paraId="100E12B2" w14:textId="77777777" w:rsidR="00137C51" w:rsidRDefault="00137C51" w:rsidP="009E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723A" w14:textId="0AEEF8ED" w:rsidR="00BF5E5D" w:rsidRPr="00BF5E5D" w:rsidRDefault="00B863EB" w:rsidP="00BF5E5D">
    <w:pPr>
      <w:pStyle w:val="Cabealho"/>
    </w:pPr>
    <w:r>
      <w:rPr>
        <w:noProof/>
      </w:rPr>
      <w:drawing>
        <wp:anchor distT="0" distB="0" distL="114300" distR="114300" simplePos="0" relativeHeight="251662848" behindDoc="1" locked="0" layoutInCell="1" allowOverlap="1" wp14:anchorId="0A0F921B" wp14:editId="4D3C72EF">
          <wp:simplePos x="0" y="0"/>
          <wp:positionH relativeFrom="margin">
            <wp:posOffset>-257810</wp:posOffset>
          </wp:positionH>
          <wp:positionV relativeFrom="margin">
            <wp:posOffset>-1254760</wp:posOffset>
          </wp:positionV>
          <wp:extent cx="960755" cy="953770"/>
          <wp:effectExtent l="0" t="0" r="0" b="0"/>
          <wp:wrapNone/>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755" cy="953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EDDA59" w14:textId="3BC4E0C0" w:rsidR="00E75F19" w:rsidRPr="00EC1467" w:rsidRDefault="00C02E66" w:rsidP="00E75F19">
    <w:pPr>
      <w:pStyle w:val="Contedodatabela"/>
      <w:snapToGrid w:val="0"/>
      <w:jc w:val="center"/>
      <w:rPr>
        <w:b/>
        <w:bCs/>
        <w:sz w:val="22"/>
        <w:szCs w:val="22"/>
      </w:rPr>
    </w:pPr>
    <w:r w:rsidRPr="00EC1467">
      <w:rPr>
        <w:b/>
        <w:bCs/>
        <w:sz w:val="22"/>
        <w:szCs w:val="22"/>
      </w:rPr>
      <w:t>P</w:t>
    </w:r>
    <w:r w:rsidR="00E75F19" w:rsidRPr="00EC1467">
      <w:rPr>
        <w:b/>
        <w:bCs/>
        <w:sz w:val="22"/>
        <w:szCs w:val="22"/>
      </w:rPr>
      <w:t>REFEITURA MUNICIPAL DE PETRÓPOLIS</w:t>
    </w:r>
  </w:p>
  <w:p w14:paraId="5DDE58E1" w14:textId="2F305F51" w:rsidR="00E75F19" w:rsidRPr="00EC1467" w:rsidRDefault="00E75F19" w:rsidP="00E75F19">
    <w:pPr>
      <w:pStyle w:val="Contedodatabela"/>
      <w:snapToGrid w:val="0"/>
      <w:jc w:val="center"/>
      <w:rPr>
        <w:b/>
        <w:bCs/>
        <w:sz w:val="22"/>
        <w:szCs w:val="22"/>
      </w:rPr>
    </w:pPr>
    <w:r w:rsidRPr="00EC1467">
      <w:rPr>
        <w:b/>
        <w:bCs/>
        <w:sz w:val="22"/>
        <w:szCs w:val="22"/>
      </w:rPr>
      <w:t>SECRETARIA MUNICIPAL DE SAÚDE</w:t>
    </w:r>
  </w:p>
  <w:p w14:paraId="360493B2" w14:textId="0CD0410A" w:rsidR="00E75F19" w:rsidRPr="00EC1467" w:rsidRDefault="00E75F19" w:rsidP="00E75F19">
    <w:pPr>
      <w:pStyle w:val="Contedodatabela"/>
      <w:snapToGrid w:val="0"/>
      <w:jc w:val="center"/>
      <w:rPr>
        <w:b/>
        <w:bCs/>
        <w:sz w:val="22"/>
        <w:szCs w:val="22"/>
      </w:rPr>
    </w:pPr>
    <w:r w:rsidRPr="00EC1467">
      <w:rPr>
        <w:b/>
        <w:bCs/>
        <w:sz w:val="22"/>
        <w:szCs w:val="22"/>
      </w:rPr>
      <w:t>GABINETE DO SECRETÁRIO</w:t>
    </w:r>
  </w:p>
  <w:p w14:paraId="68A2D2FA" w14:textId="564476C3" w:rsidR="00E75F19" w:rsidRPr="00EC1467" w:rsidRDefault="00E75F19" w:rsidP="00E75F19">
    <w:pPr>
      <w:pStyle w:val="Contedodatabela"/>
      <w:snapToGrid w:val="0"/>
      <w:jc w:val="center"/>
      <w:rPr>
        <w:b/>
        <w:bCs/>
        <w:sz w:val="22"/>
        <w:szCs w:val="22"/>
      </w:rPr>
    </w:pPr>
    <w:r w:rsidRPr="00EC1467">
      <w:rPr>
        <w:b/>
        <w:bCs/>
        <w:sz w:val="22"/>
        <w:szCs w:val="22"/>
      </w:rPr>
      <w:t>SUPERINTENDÊNCIA HOSPITALAR DE URGÊNCIA E EMERGÊNCIA</w:t>
    </w:r>
  </w:p>
  <w:p w14:paraId="4984AD51" w14:textId="56511944" w:rsidR="00E75F19" w:rsidRPr="00EC1467" w:rsidRDefault="00E75F19" w:rsidP="00E75F19">
    <w:pPr>
      <w:pStyle w:val="Contedodatabela"/>
      <w:snapToGrid w:val="0"/>
      <w:jc w:val="center"/>
      <w:rPr>
        <w:b/>
        <w:bCs/>
        <w:sz w:val="22"/>
        <w:szCs w:val="22"/>
      </w:rPr>
    </w:pPr>
    <w:r w:rsidRPr="00EC1467">
      <w:rPr>
        <w:b/>
        <w:bCs/>
        <w:sz w:val="22"/>
        <w:szCs w:val="22"/>
      </w:rPr>
      <w:t>HOSPITAL MUNICIPAL DR NELSO DE SÁ EARP</w:t>
    </w:r>
  </w:p>
  <w:p w14:paraId="49621238" w14:textId="4E140365" w:rsidR="00BF5E5D" w:rsidRPr="00EC1467" w:rsidRDefault="00E75F19" w:rsidP="00E75F19">
    <w:pPr>
      <w:pStyle w:val="Contedodatabela"/>
      <w:snapToGrid w:val="0"/>
      <w:jc w:val="center"/>
      <w:rPr>
        <w:b/>
        <w:bCs/>
        <w:sz w:val="22"/>
        <w:szCs w:val="22"/>
      </w:rPr>
    </w:pPr>
    <w:r w:rsidRPr="00EC1467">
      <w:rPr>
        <w:b/>
        <w:bCs/>
        <w:sz w:val="22"/>
        <w:szCs w:val="22"/>
      </w:rPr>
      <w:t>DEPARTAMENTO DE LABORATÓRIO DE ANÁLISES CLÍNICAS</w:t>
    </w:r>
  </w:p>
  <w:p w14:paraId="7F291EC5" w14:textId="101F794B" w:rsidR="00BF5E5D" w:rsidRDefault="00BF5E5D">
    <w:pPr>
      <w:jc w:val="center"/>
      <w:rPr>
        <w:rFonts w:eastAsia="Calibri"/>
      </w:rPr>
    </w:pPr>
  </w:p>
  <w:p w14:paraId="3A0E93CF" w14:textId="0E50ACA8" w:rsidR="00B863EB" w:rsidRDefault="00B863EB">
    <w:pPr>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722B"/>
    <w:multiLevelType w:val="multilevel"/>
    <w:tmpl w:val="5FF23A9C"/>
    <w:lvl w:ilvl="0">
      <w:start w:val="15"/>
      <w:numFmt w:val="decimal"/>
      <w:lvlText w:val="%1."/>
      <w:lvlJc w:val="left"/>
      <w:pPr>
        <w:ind w:left="435" w:hanging="435"/>
      </w:pPr>
      <w:rPr>
        <w:rFonts w:hint="default"/>
      </w:rPr>
    </w:lvl>
    <w:lvl w:ilvl="1">
      <w:start w:val="1"/>
      <w:numFmt w:val="decimal"/>
      <w:lvlText w:val="%1.%2."/>
      <w:lvlJc w:val="left"/>
      <w:pPr>
        <w:ind w:left="495" w:hanging="43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8170E63"/>
    <w:multiLevelType w:val="hybridMultilevel"/>
    <w:tmpl w:val="1D604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32580A"/>
    <w:multiLevelType w:val="hybridMultilevel"/>
    <w:tmpl w:val="80269D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322731"/>
    <w:multiLevelType w:val="hybridMultilevel"/>
    <w:tmpl w:val="9B06B8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687187"/>
    <w:multiLevelType w:val="multilevel"/>
    <w:tmpl w:val="323A55FE"/>
    <w:lvl w:ilvl="0">
      <w:start w:val="1"/>
      <w:numFmt w:val="decimal"/>
      <w:lvlText w:val="%1."/>
      <w:lvlJc w:val="left"/>
      <w:pPr>
        <w:tabs>
          <w:tab w:val="num" w:pos="0"/>
        </w:tabs>
        <w:ind w:left="927" w:hanging="360"/>
      </w:pPr>
      <w:rPr>
        <w:rFonts w:ascii="Arial" w:hAnsi="Arial"/>
        <w:b/>
        <w:bCs/>
        <w:sz w:val="22"/>
        <w:szCs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12DE0174"/>
    <w:multiLevelType w:val="multilevel"/>
    <w:tmpl w:val="EBD633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E282752"/>
    <w:multiLevelType w:val="hybridMultilevel"/>
    <w:tmpl w:val="481A92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B978E4"/>
    <w:multiLevelType w:val="multilevel"/>
    <w:tmpl w:val="2A125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A13684F"/>
    <w:multiLevelType w:val="multilevel"/>
    <w:tmpl w:val="D6B206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1D91FA6"/>
    <w:multiLevelType w:val="hybridMultilevel"/>
    <w:tmpl w:val="B7249692"/>
    <w:lvl w:ilvl="0" w:tplc="E554761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226F5F"/>
    <w:multiLevelType w:val="multilevel"/>
    <w:tmpl w:val="B46E9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9816E63"/>
    <w:multiLevelType w:val="multilevel"/>
    <w:tmpl w:val="25E054D2"/>
    <w:lvl w:ilvl="0">
      <w:start w:val="17"/>
      <w:numFmt w:val="decimal"/>
      <w:lvlText w:val="%1."/>
      <w:lvlJc w:val="left"/>
      <w:pPr>
        <w:ind w:left="480" w:hanging="48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5AE00C3B"/>
    <w:multiLevelType w:val="multilevel"/>
    <w:tmpl w:val="C79059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8555917"/>
    <w:multiLevelType w:val="hybridMultilevel"/>
    <w:tmpl w:val="25801E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D692290"/>
    <w:multiLevelType w:val="hybridMultilevel"/>
    <w:tmpl w:val="3F40D6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252A55"/>
    <w:multiLevelType w:val="multilevel"/>
    <w:tmpl w:val="5074D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B2E6ACA"/>
    <w:multiLevelType w:val="hybridMultilevel"/>
    <w:tmpl w:val="8FA4EB26"/>
    <w:lvl w:ilvl="0" w:tplc="0B3E9B62">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561139013">
    <w:abstractNumId w:val="4"/>
  </w:num>
  <w:num w:numId="2" w16cid:durableId="1313751054">
    <w:abstractNumId w:val="8"/>
  </w:num>
  <w:num w:numId="3" w16cid:durableId="1241982491">
    <w:abstractNumId w:val="10"/>
  </w:num>
  <w:num w:numId="4" w16cid:durableId="137261295">
    <w:abstractNumId w:val="12"/>
  </w:num>
  <w:num w:numId="5" w16cid:durableId="506597928">
    <w:abstractNumId w:val="7"/>
  </w:num>
  <w:num w:numId="6" w16cid:durableId="115099653">
    <w:abstractNumId w:val="5"/>
  </w:num>
  <w:num w:numId="7" w16cid:durableId="702679736">
    <w:abstractNumId w:val="15"/>
  </w:num>
  <w:num w:numId="8" w16cid:durableId="1765882994">
    <w:abstractNumId w:val="1"/>
  </w:num>
  <w:num w:numId="9" w16cid:durableId="1825657727">
    <w:abstractNumId w:val="3"/>
  </w:num>
  <w:num w:numId="10" w16cid:durableId="428742142">
    <w:abstractNumId w:val="13"/>
  </w:num>
  <w:num w:numId="11" w16cid:durableId="1137987164">
    <w:abstractNumId w:val="2"/>
  </w:num>
  <w:num w:numId="12" w16cid:durableId="372970021">
    <w:abstractNumId w:val="16"/>
  </w:num>
  <w:num w:numId="13" w16cid:durableId="664011000">
    <w:abstractNumId w:val="14"/>
  </w:num>
  <w:num w:numId="14" w16cid:durableId="519659074">
    <w:abstractNumId w:val="9"/>
  </w:num>
  <w:num w:numId="15" w16cid:durableId="2090617149">
    <w:abstractNumId w:val="6"/>
  </w:num>
  <w:num w:numId="16" w16cid:durableId="58285438">
    <w:abstractNumId w:val="0"/>
  </w:num>
  <w:num w:numId="17" w16cid:durableId="830830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10662"/>
    <w:rsid w:val="00014BF1"/>
    <w:rsid w:val="000253AA"/>
    <w:rsid w:val="000264AE"/>
    <w:rsid w:val="0003013E"/>
    <w:rsid w:val="00041F41"/>
    <w:rsid w:val="000455AB"/>
    <w:rsid w:val="00050DF0"/>
    <w:rsid w:val="00051505"/>
    <w:rsid w:val="0005188F"/>
    <w:rsid w:val="0005781E"/>
    <w:rsid w:val="00061A92"/>
    <w:rsid w:val="00065A64"/>
    <w:rsid w:val="00070227"/>
    <w:rsid w:val="0008521E"/>
    <w:rsid w:val="00091C75"/>
    <w:rsid w:val="000A7A0C"/>
    <w:rsid w:val="000B63C6"/>
    <w:rsid w:val="000D0A90"/>
    <w:rsid w:val="000D3A45"/>
    <w:rsid w:val="000D7411"/>
    <w:rsid w:val="000E6232"/>
    <w:rsid w:val="00101858"/>
    <w:rsid w:val="001063C4"/>
    <w:rsid w:val="00112F42"/>
    <w:rsid w:val="00121379"/>
    <w:rsid w:val="00123019"/>
    <w:rsid w:val="00124B31"/>
    <w:rsid w:val="001252AE"/>
    <w:rsid w:val="00131B37"/>
    <w:rsid w:val="00131B9F"/>
    <w:rsid w:val="00131DE7"/>
    <w:rsid w:val="00137C51"/>
    <w:rsid w:val="00142097"/>
    <w:rsid w:val="00146D50"/>
    <w:rsid w:val="00151FA7"/>
    <w:rsid w:val="001540B5"/>
    <w:rsid w:val="001858AD"/>
    <w:rsid w:val="00191ADC"/>
    <w:rsid w:val="00192161"/>
    <w:rsid w:val="001963A4"/>
    <w:rsid w:val="001A2337"/>
    <w:rsid w:val="001A623C"/>
    <w:rsid w:val="001B27D3"/>
    <w:rsid w:val="001B771F"/>
    <w:rsid w:val="001C2DE7"/>
    <w:rsid w:val="001F1D4B"/>
    <w:rsid w:val="002019E6"/>
    <w:rsid w:val="00201D5E"/>
    <w:rsid w:val="00202C10"/>
    <w:rsid w:val="00207F9F"/>
    <w:rsid w:val="00216B94"/>
    <w:rsid w:val="00217258"/>
    <w:rsid w:val="00217798"/>
    <w:rsid w:val="00224959"/>
    <w:rsid w:val="00234E49"/>
    <w:rsid w:val="00246B2E"/>
    <w:rsid w:val="0024774A"/>
    <w:rsid w:val="00251CC3"/>
    <w:rsid w:val="002543D9"/>
    <w:rsid w:val="00261670"/>
    <w:rsid w:val="002765BE"/>
    <w:rsid w:val="0027693C"/>
    <w:rsid w:val="00281136"/>
    <w:rsid w:val="002862CB"/>
    <w:rsid w:val="002913BC"/>
    <w:rsid w:val="002949BA"/>
    <w:rsid w:val="002A3339"/>
    <w:rsid w:val="002B47F1"/>
    <w:rsid w:val="002B5016"/>
    <w:rsid w:val="002E1BE1"/>
    <w:rsid w:val="00305197"/>
    <w:rsid w:val="0031444E"/>
    <w:rsid w:val="00332C73"/>
    <w:rsid w:val="0034162E"/>
    <w:rsid w:val="003441D3"/>
    <w:rsid w:val="00352AC8"/>
    <w:rsid w:val="00355DB8"/>
    <w:rsid w:val="0035623E"/>
    <w:rsid w:val="00364BA5"/>
    <w:rsid w:val="00365EE9"/>
    <w:rsid w:val="00374EBE"/>
    <w:rsid w:val="00376F4C"/>
    <w:rsid w:val="00382CBF"/>
    <w:rsid w:val="003B5E02"/>
    <w:rsid w:val="003C1710"/>
    <w:rsid w:val="003D4C0C"/>
    <w:rsid w:val="003D6E8F"/>
    <w:rsid w:val="00404AF8"/>
    <w:rsid w:val="00410AFF"/>
    <w:rsid w:val="004367F7"/>
    <w:rsid w:val="00440B25"/>
    <w:rsid w:val="00455695"/>
    <w:rsid w:val="00457A40"/>
    <w:rsid w:val="00463801"/>
    <w:rsid w:val="0046478D"/>
    <w:rsid w:val="00466A03"/>
    <w:rsid w:val="00476829"/>
    <w:rsid w:val="0048175E"/>
    <w:rsid w:val="00481F5A"/>
    <w:rsid w:val="00483C98"/>
    <w:rsid w:val="0048563E"/>
    <w:rsid w:val="00485BD3"/>
    <w:rsid w:val="0049578A"/>
    <w:rsid w:val="004B4E01"/>
    <w:rsid w:val="004C5CFA"/>
    <w:rsid w:val="004D0852"/>
    <w:rsid w:val="004D0C11"/>
    <w:rsid w:val="004D6B11"/>
    <w:rsid w:val="004E29A1"/>
    <w:rsid w:val="00512AFB"/>
    <w:rsid w:val="0053643E"/>
    <w:rsid w:val="0055570D"/>
    <w:rsid w:val="00556CA8"/>
    <w:rsid w:val="005626B2"/>
    <w:rsid w:val="00577262"/>
    <w:rsid w:val="005829F1"/>
    <w:rsid w:val="005A048C"/>
    <w:rsid w:val="005B40A0"/>
    <w:rsid w:val="005B7203"/>
    <w:rsid w:val="005C18D8"/>
    <w:rsid w:val="005C3353"/>
    <w:rsid w:val="005C44BF"/>
    <w:rsid w:val="005D09B0"/>
    <w:rsid w:val="005D677D"/>
    <w:rsid w:val="005D77F0"/>
    <w:rsid w:val="005E6893"/>
    <w:rsid w:val="00610515"/>
    <w:rsid w:val="00611A93"/>
    <w:rsid w:val="00631870"/>
    <w:rsid w:val="00632DD0"/>
    <w:rsid w:val="00643283"/>
    <w:rsid w:val="00646FC9"/>
    <w:rsid w:val="00653513"/>
    <w:rsid w:val="00653634"/>
    <w:rsid w:val="00676922"/>
    <w:rsid w:val="00680C81"/>
    <w:rsid w:val="006823EC"/>
    <w:rsid w:val="0068650A"/>
    <w:rsid w:val="006B4EAC"/>
    <w:rsid w:val="006B7BC5"/>
    <w:rsid w:val="006C2092"/>
    <w:rsid w:val="006C6573"/>
    <w:rsid w:val="006C6A57"/>
    <w:rsid w:val="006D6902"/>
    <w:rsid w:val="006E4DFE"/>
    <w:rsid w:val="006E6435"/>
    <w:rsid w:val="0070373F"/>
    <w:rsid w:val="00725AE8"/>
    <w:rsid w:val="00727257"/>
    <w:rsid w:val="007501AD"/>
    <w:rsid w:val="00761925"/>
    <w:rsid w:val="007671ED"/>
    <w:rsid w:val="00777AA5"/>
    <w:rsid w:val="00792092"/>
    <w:rsid w:val="007C711E"/>
    <w:rsid w:val="007D1957"/>
    <w:rsid w:val="007D22A0"/>
    <w:rsid w:val="007D425A"/>
    <w:rsid w:val="00801C2B"/>
    <w:rsid w:val="008103A2"/>
    <w:rsid w:val="008108AF"/>
    <w:rsid w:val="00825D9F"/>
    <w:rsid w:val="00855964"/>
    <w:rsid w:val="00865AEF"/>
    <w:rsid w:val="00867813"/>
    <w:rsid w:val="00881E15"/>
    <w:rsid w:val="00882008"/>
    <w:rsid w:val="00894016"/>
    <w:rsid w:val="008B4D1B"/>
    <w:rsid w:val="008D7572"/>
    <w:rsid w:val="00902A74"/>
    <w:rsid w:val="00923C52"/>
    <w:rsid w:val="009457F1"/>
    <w:rsid w:val="00964CD8"/>
    <w:rsid w:val="00964E1F"/>
    <w:rsid w:val="009655F5"/>
    <w:rsid w:val="0098295B"/>
    <w:rsid w:val="009A46EE"/>
    <w:rsid w:val="009B2B8B"/>
    <w:rsid w:val="009C3AD4"/>
    <w:rsid w:val="009C73B0"/>
    <w:rsid w:val="009E09A8"/>
    <w:rsid w:val="009E3532"/>
    <w:rsid w:val="009F5671"/>
    <w:rsid w:val="00A10707"/>
    <w:rsid w:val="00A11426"/>
    <w:rsid w:val="00A226AD"/>
    <w:rsid w:val="00A34FD2"/>
    <w:rsid w:val="00A422DC"/>
    <w:rsid w:val="00A576BB"/>
    <w:rsid w:val="00A75BC1"/>
    <w:rsid w:val="00AA3B7E"/>
    <w:rsid w:val="00AA77E9"/>
    <w:rsid w:val="00AA7A8E"/>
    <w:rsid w:val="00AC565A"/>
    <w:rsid w:val="00AC6C79"/>
    <w:rsid w:val="00AE271E"/>
    <w:rsid w:val="00AF058E"/>
    <w:rsid w:val="00AF1F10"/>
    <w:rsid w:val="00B06036"/>
    <w:rsid w:val="00B0761E"/>
    <w:rsid w:val="00B168DB"/>
    <w:rsid w:val="00B22292"/>
    <w:rsid w:val="00B23841"/>
    <w:rsid w:val="00B24CAF"/>
    <w:rsid w:val="00B56491"/>
    <w:rsid w:val="00B63329"/>
    <w:rsid w:val="00B67255"/>
    <w:rsid w:val="00B70AB3"/>
    <w:rsid w:val="00B863EB"/>
    <w:rsid w:val="00B90C00"/>
    <w:rsid w:val="00B972AB"/>
    <w:rsid w:val="00BA0E0F"/>
    <w:rsid w:val="00BA1570"/>
    <w:rsid w:val="00BA17E5"/>
    <w:rsid w:val="00BC26E6"/>
    <w:rsid w:val="00BD6A1D"/>
    <w:rsid w:val="00BF3900"/>
    <w:rsid w:val="00BF5E5D"/>
    <w:rsid w:val="00C02E66"/>
    <w:rsid w:val="00C3009D"/>
    <w:rsid w:val="00C3102D"/>
    <w:rsid w:val="00C3624E"/>
    <w:rsid w:val="00C45685"/>
    <w:rsid w:val="00C61309"/>
    <w:rsid w:val="00C714A3"/>
    <w:rsid w:val="00C72D11"/>
    <w:rsid w:val="00C73691"/>
    <w:rsid w:val="00C7728A"/>
    <w:rsid w:val="00CA4119"/>
    <w:rsid w:val="00CD350E"/>
    <w:rsid w:val="00CF0B8F"/>
    <w:rsid w:val="00CF3F4E"/>
    <w:rsid w:val="00CF5476"/>
    <w:rsid w:val="00CF7076"/>
    <w:rsid w:val="00D02FE3"/>
    <w:rsid w:val="00D03626"/>
    <w:rsid w:val="00D0742F"/>
    <w:rsid w:val="00D433E9"/>
    <w:rsid w:val="00D512AF"/>
    <w:rsid w:val="00D54E7B"/>
    <w:rsid w:val="00D61F96"/>
    <w:rsid w:val="00D63E5C"/>
    <w:rsid w:val="00D676A1"/>
    <w:rsid w:val="00DB7F92"/>
    <w:rsid w:val="00DE2B3D"/>
    <w:rsid w:val="00DF3D43"/>
    <w:rsid w:val="00DF5633"/>
    <w:rsid w:val="00DF5CF4"/>
    <w:rsid w:val="00E07298"/>
    <w:rsid w:val="00E15F2C"/>
    <w:rsid w:val="00E34BAC"/>
    <w:rsid w:val="00E35C62"/>
    <w:rsid w:val="00E53A0F"/>
    <w:rsid w:val="00E5607C"/>
    <w:rsid w:val="00E60AA9"/>
    <w:rsid w:val="00E70CF4"/>
    <w:rsid w:val="00E75F19"/>
    <w:rsid w:val="00E87B44"/>
    <w:rsid w:val="00E91227"/>
    <w:rsid w:val="00EC1467"/>
    <w:rsid w:val="00ED71EC"/>
    <w:rsid w:val="00F002E5"/>
    <w:rsid w:val="00F06560"/>
    <w:rsid w:val="00F12045"/>
    <w:rsid w:val="00F16694"/>
    <w:rsid w:val="00F23335"/>
    <w:rsid w:val="00F2713C"/>
    <w:rsid w:val="00F35AFB"/>
    <w:rsid w:val="00F47FBF"/>
    <w:rsid w:val="00F53535"/>
    <w:rsid w:val="00F65C72"/>
    <w:rsid w:val="00F7047A"/>
    <w:rsid w:val="00F709A7"/>
    <w:rsid w:val="00F72999"/>
    <w:rsid w:val="00F803D5"/>
    <w:rsid w:val="00F97C1F"/>
    <w:rsid w:val="00FC64E1"/>
    <w:rsid w:val="00FD0D11"/>
    <w:rsid w:val="00FE6B9D"/>
    <w:rsid w:val="00FF1BB2"/>
    <w:rsid w:val="00FF6E55"/>
    <w:rsid w:val="00FF70F6"/>
    <w:rsid w:val="00FF73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BA4380"/>
  <w15:docId w15:val="{D25495E2-315A-417E-B7D3-22DC38B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84"/>
  </w:style>
  <w:style w:type="paragraph" w:styleId="Ttulo2">
    <w:name w:val="heading 2"/>
    <w:basedOn w:val="Normal"/>
    <w:next w:val="Normal"/>
    <w:link w:val="Ttulo2Char"/>
    <w:uiPriority w:val="9"/>
    <w:semiHidden/>
    <w:unhideWhenUsed/>
    <w:qFormat/>
    <w:rsid w:val="003441D3"/>
    <w:pPr>
      <w:keepNext/>
      <w:keepLines/>
      <w:spacing w:before="40"/>
      <w:outlineLvl w:val="1"/>
    </w:pPr>
    <w:rPr>
      <w:rFonts w:asciiTheme="majorHAnsi" w:eastAsiaTheme="majorEastAsia" w:hAnsiTheme="majorHAnsi" w:cstheme="majorBidi"/>
      <w:color w:val="117A02" w:themeColor="accent1" w:themeShade="BF"/>
      <w:sz w:val="26"/>
      <w:szCs w:val="26"/>
    </w:rPr>
  </w:style>
  <w:style w:type="paragraph" w:styleId="Ttulo3">
    <w:name w:val="heading 3"/>
    <w:basedOn w:val="Normal"/>
    <w:next w:val="Normal"/>
    <w:link w:val="Ttulo3Char"/>
    <w:uiPriority w:val="9"/>
    <w:semiHidden/>
    <w:unhideWhenUsed/>
    <w:qFormat/>
    <w:rsid w:val="003441D3"/>
    <w:pPr>
      <w:keepNext/>
      <w:keepLines/>
      <w:spacing w:before="40"/>
      <w:outlineLvl w:val="2"/>
    </w:pPr>
    <w:rPr>
      <w:rFonts w:asciiTheme="majorHAnsi" w:eastAsiaTheme="majorEastAsia" w:hAnsiTheme="majorHAnsi" w:cstheme="majorBidi"/>
      <w:color w:val="0B5101"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085084"/>
    <w:pPr>
      <w:keepNext/>
      <w:spacing w:line="360" w:lineRule="auto"/>
      <w:jc w:val="both"/>
      <w:outlineLvl w:val="0"/>
    </w:pPr>
    <w:rPr>
      <w:rFonts w:ascii="Arial" w:hAnsi="Arial"/>
      <w:b/>
      <w:color w:val="000080"/>
      <w:sz w:val="24"/>
    </w:rPr>
  </w:style>
  <w:style w:type="paragraph" w:customStyle="1" w:styleId="Ttulo21">
    <w:name w:val="Título 21"/>
    <w:basedOn w:val="Normal"/>
    <w:next w:val="Normal"/>
    <w:qFormat/>
    <w:rsid w:val="00085084"/>
    <w:pPr>
      <w:keepNext/>
      <w:jc w:val="center"/>
      <w:outlineLvl w:val="1"/>
    </w:pPr>
    <w:rPr>
      <w:rFonts w:ascii="Calibri" w:hAnsi="Calibri"/>
      <w:sz w:val="28"/>
    </w:rPr>
  </w:style>
  <w:style w:type="paragraph" w:customStyle="1" w:styleId="Ttulo31">
    <w:name w:val="Título 31"/>
    <w:basedOn w:val="Normal"/>
    <w:next w:val="Normal"/>
    <w:qFormat/>
    <w:rsid w:val="00085084"/>
    <w:pPr>
      <w:keepNext/>
      <w:jc w:val="center"/>
      <w:outlineLvl w:val="2"/>
    </w:pPr>
    <w:rPr>
      <w:rFonts w:ascii="Arial" w:hAnsi="Arial"/>
      <w:b/>
      <w:color w:val="000000"/>
      <w:sz w:val="24"/>
    </w:rPr>
  </w:style>
  <w:style w:type="paragraph" w:customStyle="1" w:styleId="Ttulo41">
    <w:name w:val="Título 41"/>
    <w:basedOn w:val="Normal"/>
    <w:next w:val="Normal"/>
    <w:qFormat/>
    <w:rsid w:val="00085084"/>
    <w:pPr>
      <w:keepNext/>
      <w:outlineLvl w:val="3"/>
    </w:pPr>
    <w:rPr>
      <w:color w:val="000080"/>
      <w:sz w:val="36"/>
    </w:rPr>
  </w:style>
  <w:style w:type="paragraph" w:customStyle="1" w:styleId="Ttulo51">
    <w:name w:val="Título 51"/>
    <w:basedOn w:val="Normal"/>
    <w:next w:val="Normal"/>
    <w:qFormat/>
    <w:rsid w:val="00085084"/>
    <w:pPr>
      <w:keepNext/>
      <w:jc w:val="center"/>
      <w:outlineLvl w:val="4"/>
    </w:pPr>
    <w:rPr>
      <w:rFonts w:ascii="Calibri" w:hAnsi="Calibri"/>
      <w:sz w:val="24"/>
    </w:rPr>
  </w:style>
  <w:style w:type="paragraph" w:customStyle="1" w:styleId="Ttulo61">
    <w:name w:val="Título 61"/>
    <w:basedOn w:val="Normal"/>
    <w:next w:val="Normal"/>
    <w:qFormat/>
    <w:rsid w:val="00085084"/>
    <w:pPr>
      <w:keepNext/>
      <w:jc w:val="center"/>
      <w:outlineLvl w:val="5"/>
    </w:pPr>
    <w:rPr>
      <w:b/>
      <w:color w:val="000080"/>
      <w:sz w:val="24"/>
      <w:u w:val="single"/>
    </w:rPr>
  </w:style>
  <w:style w:type="paragraph" w:customStyle="1" w:styleId="Ttulo71">
    <w:name w:val="Título 71"/>
    <w:basedOn w:val="Normal"/>
    <w:next w:val="Normal"/>
    <w:qFormat/>
    <w:rsid w:val="00085084"/>
    <w:pPr>
      <w:keepNext/>
      <w:jc w:val="center"/>
      <w:outlineLvl w:val="6"/>
    </w:pPr>
    <w:rPr>
      <w:b/>
      <w:sz w:val="24"/>
    </w:rPr>
  </w:style>
  <w:style w:type="paragraph" w:customStyle="1" w:styleId="Ttulo91">
    <w:name w:val="Título 91"/>
    <w:basedOn w:val="Normal"/>
    <w:next w:val="Normal"/>
    <w:qFormat/>
    <w:rsid w:val="00085084"/>
    <w:pPr>
      <w:keepNext/>
      <w:jc w:val="center"/>
      <w:outlineLvl w:val="8"/>
    </w:pPr>
    <w:rPr>
      <w:b/>
      <w:sz w:val="28"/>
    </w:rPr>
  </w:style>
  <w:style w:type="character" w:customStyle="1" w:styleId="TextodebaloChar">
    <w:name w:val="Texto de balão Char"/>
    <w:basedOn w:val="Fontepargpadro"/>
    <w:qFormat/>
    <w:rsid w:val="00085084"/>
    <w:rPr>
      <w:rFonts w:ascii="Tahoma" w:hAnsi="Tahoma" w:cs="Tahoma"/>
      <w:sz w:val="16"/>
      <w:szCs w:val="16"/>
    </w:rPr>
  </w:style>
  <w:style w:type="character" w:customStyle="1" w:styleId="RodapChar">
    <w:name w:val="Rodapé Char"/>
    <w:basedOn w:val="Fontepargpadro"/>
    <w:qFormat/>
    <w:rsid w:val="00085084"/>
  </w:style>
  <w:style w:type="character" w:customStyle="1" w:styleId="Pr-formataoHTMLChar">
    <w:name w:val="Pré-formatação HTML Char"/>
    <w:basedOn w:val="Fontepargpadro"/>
    <w:link w:val="Pr-formataoHTML"/>
    <w:qFormat/>
    <w:rsid w:val="00085084"/>
    <w:rPr>
      <w:rFonts w:ascii="Courier New" w:hAnsi="Courier New" w:cs="Courier New"/>
    </w:rPr>
  </w:style>
  <w:style w:type="character" w:styleId="Hyperlink">
    <w:name w:val="Hyperlink"/>
    <w:basedOn w:val="Fontepargpadro"/>
    <w:rsid w:val="00085084"/>
    <w:rPr>
      <w:color w:val="0000FF"/>
      <w:u w:val="single"/>
    </w:rPr>
  </w:style>
  <w:style w:type="character" w:customStyle="1" w:styleId="markedcontent">
    <w:name w:val="markedcontent"/>
    <w:basedOn w:val="Fontepargpadro"/>
    <w:qFormat/>
    <w:rsid w:val="00085084"/>
  </w:style>
  <w:style w:type="character" w:customStyle="1" w:styleId="Corpodetexto2Char">
    <w:name w:val="Corpo de texto 2 Char"/>
    <w:basedOn w:val="Fontepargpadro"/>
    <w:link w:val="Corpodetexto2"/>
    <w:qFormat/>
    <w:rsid w:val="00085084"/>
  </w:style>
  <w:style w:type="character" w:customStyle="1" w:styleId="CabealhoChar">
    <w:name w:val="Cabeçalho Char"/>
    <w:basedOn w:val="Fontepargpadro"/>
    <w:link w:val="Cabealho1"/>
    <w:uiPriority w:val="99"/>
    <w:qFormat/>
    <w:rsid w:val="007F1558"/>
  </w:style>
  <w:style w:type="character" w:customStyle="1" w:styleId="RodapChar1">
    <w:name w:val="Rodapé Char1"/>
    <w:basedOn w:val="Fontepargpadro"/>
    <w:link w:val="Rodap1"/>
    <w:uiPriority w:val="99"/>
    <w:semiHidden/>
    <w:qFormat/>
    <w:rsid w:val="007F1558"/>
  </w:style>
  <w:style w:type="character" w:customStyle="1" w:styleId="Textodocorpo2">
    <w:name w:val="Texto do corpo (2)_"/>
    <w:basedOn w:val="Fontepargpadro"/>
    <w:qFormat/>
    <w:rsid w:val="009E09A8"/>
    <w:rPr>
      <w:rFonts w:ascii="Tahoma" w:eastAsia="Tahoma" w:hAnsi="Tahoma" w:cs="Tahoma"/>
      <w:b/>
      <w:bCs/>
      <w:i w:val="0"/>
      <w:iCs w:val="0"/>
      <w:caps w:val="0"/>
      <w:smallCaps w:val="0"/>
      <w:strike w:val="0"/>
      <w:dstrike w:val="0"/>
      <w:sz w:val="23"/>
      <w:szCs w:val="23"/>
      <w:u w:val="none"/>
    </w:rPr>
  </w:style>
  <w:style w:type="character" w:customStyle="1" w:styleId="Textodocorpo20">
    <w:name w:val="Texto do corpo (2)"/>
    <w:basedOn w:val="Textodocorpo2"/>
    <w:qFormat/>
    <w:rsid w:val="009E09A8"/>
    <w:rPr>
      <w:rFonts w:ascii="Tahoma" w:eastAsia="Tahoma" w:hAnsi="Tahoma" w:cs="Tahoma"/>
      <w:b/>
      <w:bCs/>
      <w:i w:val="0"/>
      <w:iCs w:val="0"/>
      <w:caps w:val="0"/>
      <w:smallCaps w:val="0"/>
      <w:strike w:val="0"/>
      <w:dstrike w:val="0"/>
      <w:color w:val="000000"/>
      <w:spacing w:val="0"/>
      <w:w w:val="100"/>
      <w:sz w:val="23"/>
      <w:szCs w:val="23"/>
      <w:u w:val="single"/>
      <w:lang w:val="pt-BR"/>
    </w:rPr>
  </w:style>
  <w:style w:type="paragraph" w:styleId="Ttulo">
    <w:name w:val="Title"/>
    <w:basedOn w:val="Normal"/>
    <w:next w:val="Corpodetexto"/>
    <w:qFormat/>
    <w:rsid w:val="00085084"/>
    <w:pPr>
      <w:jc w:val="center"/>
    </w:pPr>
    <w:rPr>
      <w:rFonts w:ascii="Arial" w:hAnsi="Arial"/>
      <w:b/>
      <w:sz w:val="24"/>
    </w:rPr>
  </w:style>
  <w:style w:type="paragraph" w:styleId="Corpodetexto">
    <w:name w:val="Body Text"/>
    <w:basedOn w:val="Normal"/>
    <w:rsid w:val="00085084"/>
    <w:rPr>
      <w:rFonts w:ascii="Arial" w:hAnsi="Arial"/>
      <w:sz w:val="24"/>
    </w:rPr>
  </w:style>
  <w:style w:type="paragraph" w:styleId="Lista">
    <w:name w:val="List"/>
    <w:basedOn w:val="Corpodetexto"/>
    <w:rsid w:val="00085084"/>
    <w:rPr>
      <w:rFonts w:cs="Arial Unicode MS"/>
    </w:rPr>
  </w:style>
  <w:style w:type="paragraph" w:customStyle="1" w:styleId="Legenda1">
    <w:name w:val="Legenda1"/>
    <w:basedOn w:val="Normal"/>
    <w:qFormat/>
    <w:rsid w:val="00085084"/>
    <w:pPr>
      <w:suppressLineNumbers/>
      <w:spacing w:before="120" w:after="120"/>
    </w:pPr>
    <w:rPr>
      <w:rFonts w:cs="Arial Unicode MS"/>
      <w:i/>
      <w:iCs/>
      <w:sz w:val="24"/>
      <w:szCs w:val="24"/>
    </w:rPr>
  </w:style>
  <w:style w:type="paragraph" w:customStyle="1" w:styleId="ndice">
    <w:name w:val="Índice"/>
    <w:basedOn w:val="Normal"/>
    <w:qFormat/>
    <w:rsid w:val="00085084"/>
    <w:pPr>
      <w:suppressLineNumbers/>
    </w:pPr>
    <w:rPr>
      <w:rFonts w:cs="Arial Unicode MS"/>
    </w:rPr>
  </w:style>
  <w:style w:type="paragraph" w:styleId="Recuodecorpodetexto">
    <w:name w:val="Body Text Indent"/>
    <w:basedOn w:val="Normal"/>
    <w:rsid w:val="00085084"/>
    <w:pPr>
      <w:ind w:left="2124" w:firstLine="144"/>
      <w:jc w:val="both"/>
    </w:pPr>
    <w:rPr>
      <w:rFonts w:ascii="Arial" w:hAnsi="Arial"/>
      <w:color w:val="000080"/>
      <w:sz w:val="24"/>
    </w:rPr>
  </w:style>
  <w:style w:type="paragraph" w:styleId="Corpodetexto3">
    <w:name w:val="Body Text 3"/>
    <w:basedOn w:val="Normal"/>
    <w:qFormat/>
    <w:rsid w:val="00085084"/>
    <w:pPr>
      <w:jc w:val="both"/>
    </w:pPr>
    <w:rPr>
      <w:rFonts w:ascii="Arial" w:hAnsi="Arial"/>
      <w:color w:val="000080"/>
      <w:sz w:val="24"/>
    </w:rPr>
  </w:style>
  <w:style w:type="paragraph" w:customStyle="1" w:styleId="CabealhoeRodap">
    <w:name w:val="Cabeçalho e Rodapé"/>
    <w:basedOn w:val="Normal"/>
    <w:qFormat/>
    <w:rsid w:val="00085084"/>
  </w:style>
  <w:style w:type="paragraph" w:customStyle="1" w:styleId="Cabealho1">
    <w:name w:val="Cabeçalho1"/>
    <w:basedOn w:val="Normal"/>
    <w:link w:val="CabealhoChar"/>
    <w:uiPriority w:val="99"/>
    <w:semiHidden/>
    <w:unhideWhenUsed/>
    <w:rsid w:val="007F1558"/>
    <w:pPr>
      <w:tabs>
        <w:tab w:val="center" w:pos="4252"/>
        <w:tab w:val="right" w:pos="8504"/>
      </w:tabs>
    </w:pPr>
  </w:style>
  <w:style w:type="paragraph" w:customStyle="1" w:styleId="Rodap1">
    <w:name w:val="Rodapé1"/>
    <w:basedOn w:val="Normal"/>
    <w:link w:val="RodapChar1"/>
    <w:uiPriority w:val="99"/>
    <w:semiHidden/>
    <w:unhideWhenUsed/>
    <w:rsid w:val="007F1558"/>
    <w:pPr>
      <w:tabs>
        <w:tab w:val="center" w:pos="4252"/>
        <w:tab w:val="right" w:pos="8504"/>
      </w:tabs>
    </w:pPr>
  </w:style>
  <w:style w:type="paragraph" w:styleId="Textodebalo">
    <w:name w:val="Balloon Text"/>
    <w:basedOn w:val="Normal"/>
    <w:qFormat/>
    <w:rsid w:val="00085084"/>
    <w:rPr>
      <w:rFonts w:ascii="Tahoma" w:eastAsia="Calibri" w:hAnsi="Tahoma"/>
      <w:sz w:val="16"/>
    </w:rPr>
  </w:style>
  <w:style w:type="paragraph" w:styleId="Pr-formataoHTML">
    <w:name w:val="HTML Preformatted"/>
    <w:basedOn w:val="Normal"/>
    <w:link w:val="Pr-formataoHTMLChar"/>
    <w:qFormat/>
    <w:rsid w:val="00085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qFormat/>
    <w:rsid w:val="00085084"/>
    <w:pPr>
      <w:spacing w:before="280" w:after="280"/>
    </w:pPr>
    <w:rPr>
      <w:sz w:val="24"/>
      <w:szCs w:val="24"/>
    </w:rPr>
  </w:style>
  <w:style w:type="paragraph" w:styleId="PargrafodaLista">
    <w:name w:val="List Paragraph"/>
    <w:basedOn w:val="Normal"/>
    <w:uiPriority w:val="34"/>
    <w:qFormat/>
    <w:rsid w:val="00085084"/>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085084"/>
  </w:style>
  <w:style w:type="paragraph" w:styleId="Corpodetexto2">
    <w:name w:val="Body Text 2"/>
    <w:basedOn w:val="Normal"/>
    <w:link w:val="Corpodetexto2Char"/>
    <w:qFormat/>
    <w:rsid w:val="00085084"/>
    <w:pPr>
      <w:spacing w:after="120" w:line="480" w:lineRule="auto"/>
    </w:pPr>
  </w:style>
  <w:style w:type="paragraph" w:customStyle="1" w:styleId="Contedodoquadro">
    <w:name w:val="Conteúdo do quadro"/>
    <w:basedOn w:val="Normal"/>
    <w:qFormat/>
    <w:rsid w:val="00085084"/>
  </w:style>
  <w:style w:type="paragraph" w:customStyle="1" w:styleId="Contedodatabela">
    <w:name w:val="Conteúdo da tabela"/>
    <w:basedOn w:val="Normal"/>
    <w:qFormat/>
    <w:rsid w:val="00085084"/>
    <w:pPr>
      <w:widowControl w:val="0"/>
      <w:suppressLineNumbers/>
    </w:pPr>
  </w:style>
  <w:style w:type="paragraph" w:customStyle="1" w:styleId="TableParagraph">
    <w:name w:val="Table Paragraph"/>
    <w:basedOn w:val="Normal"/>
    <w:qFormat/>
    <w:rsid w:val="009E09A8"/>
    <w:pPr>
      <w:ind w:left="67"/>
    </w:pPr>
  </w:style>
  <w:style w:type="paragraph" w:customStyle="1" w:styleId="Tabelanormal1">
    <w:name w:val="Tabela normal1"/>
    <w:qFormat/>
    <w:rsid w:val="009E09A8"/>
    <w:pPr>
      <w:spacing w:after="200" w:line="276" w:lineRule="auto"/>
    </w:pPr>
    <w:rPr>
      <w:rFonts w:ascii="Calibri" w:hAnsi="Calibri"/>
      <w:sz w:val="22"/>
      <w:szCs w:val="22"/>
    </w:rPr>
  </w:style>
  <w:style w:type="paragraph" w:customStyle="1" w:styleId="WW-Corpodetexto2">
    <w:name w:val="WW-Corpo de texto 2"/>
    <w:basedOn w:val="Normal"/>
    <w:qFormat/>
    <w:rsid w:val="009E09A8"/>
    <w:pPr>
      <w:widowControl w:val="0"/>
      <w:jc w:val="both"/>
    </w:pPr>
    <w:rPr>
      <w:rFonts w:ascii="Arial" w:eastAsia="Bitstream Vera Sans" w:hAnsi="Arial" w:cs="Tahoma"/>
      <w:lang w:eastAsia="ar-SA"/>
    </w:rPr>
  </w:style>
  <w:style w:type="paragraph" w:customStyle="1" w:styleId="Textodocorpo">
    <w:name w:val="Texto do corpo"/>
    <w:basedOn w:val="Normal"/>
    <w:qFormat/>
    <w:rsid w:val="009E09A8"/>
    <w:pPr>
      <w:widowControl w:val="0"/>
      <w:shd w:val="clear" w:color="auto" w:fill="FFFFFF"/>
      <w:spacing w:line="293" w:lineRule="exact"/>
      <w:jc w:val="both"/>
    </w:pPr>
    <w:rPr>
      <w:rFonts w:ascii="Tahoma" w:eastAsia="Tahoma" w:hAnsi="Tahoma" w:cs="Tahoma"/>
    </w:rPr>
  </w:style>
  <w:style w:type="paragraph" w:styleId="Cabealho">
    <w:name w:val="header"/>
    <w:basedOn w:val="Normal"/>
    <w:link w:val="CabealhoChar1"/>
    <w:uiPriority w:val="99"/>
    <w:unhideWhenUsed/>
    <w:rsid w:val="00D512AF"/>
    <w:pPr>
      <w:tabs>
        <w:tab w:val="center" w:pos="4252"/>
        <w:tab w:val="right" w:pos="8504"/>
      </w:tabs>
    </w:pPr>
  </w:style>
  <w:style w:type="character" w:customStyle="1" w:styleId="CabealhoChar1">
    <w:name w:val="Cabeçalho Char1"/>
    <w:basedOn w:val="Fontepargpadro"/>
    <w:link w:val="Cabealho"/>
    <w:uiPriority w:val="99"/>
    <w:rsid w:val="00D512AF"/>
  </w:style>
  <w:style w:type="paragraph" w:styleId="Rodap">
    <w:name w:val="footer"/>
    <w:basedOn w:val="Normal"/>
    <w:link w:val="RodapChar2"/>
    <w:uiPriority w:val="99"/>
    <w:unhideWhenUsed/>
    <w:rsid w:val="00D512AF"/>
    <w:pPr>
      <w:tabs>
        <w:tab w:val="center" w:pos="4252"/>
        <w:tab w:val="right" w:pos="8504"/>
      </w:tabs>
    </w:pPr>
  </w:style>
  <w:style w:type="character" w:customStyle="1" w:styleId="RodapChar2">
    <w:name w:val="Rodapé Char2"/>
    <w:basedOn w:val="Fontepargpadro"/>
    <w:link w:val="Rodap"/>
    <w:uiPriority w:val="99"/>
    <w:rsid w:val="00D512AF"/>
  </w:style>
  <w:style w:type="table" w:styleId="Tabelacomgrade">
    <w:name w:val="Table Grid"/>
    <w:basedOn w:val="Tabelanormal"/>
    <w:uiPriority w:val="39"/>
    <w:rsid w:val="00202C10"/>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Fontepargpadro"/>
    <w:rsid w:val="00202C10"/>
  </w:style>
  <w:style w:type="character" w:customStyle="1" w:styleId="lrzxr">
    <w:name w:val="lrzxr"/>
    <w:basedOn w:val="Fontepargpadro"/>
    <w:rsid w:val="00202C10"/>
  </w:style>
  <w:style w:type="paragraph" w:customStyle="1" w:styleId="Normal1">
    <w:name w:val="Normal1"/>
    <w:rsid w:val="00202C10"/>
    <w:pPr>
      <w:suppressAutoHyphens w:val="0"/>
      <w:spacing w:after="160" w:line="259" w:lineRule="auto"/>
    </w:pPr>
    <w:rPr>
      <w:rFonts w:ascii="Calibri" w:eastAsia="Calibri" w:hAnsi="Calibri" w:cs="Calibri"/>
      <w:sz w:val="22"/>
      <w:szCs w:val="22"/>
    </w:rPr>
  </w:style>
  <w:style w:type="character" w:customStyle="1" w:styleId="Ttulo2Char">
    <w:name w:val="Título 2 Char"/>
    <w:basedOn w:val="Fontepargpadro"/>
    <w:link w:val="Ttulo2"/>
    <w:uiPriority w:val="9"/>
    <w:semiHidden/>
    <w:rsid w:val="003441D3"/>
    <w:rPr>
      <w:rFonts w:asciiTheme="majorHAnsi" w:eastAsiaTheme="majorEastAsia" w:hAnsiTheme="majorHAnsi" w:cstheme="majorBidi"/>
      <w:color w:val="117A02" w:themeColor="accent1" w:themeShade="BF"/>
      <w:sz w:val="26"/>
      <w:szCs w:val="26"/>
    </w:rPr>
  </w:style>
  <w:style w:type="character" w:customStyle="1" w:styleId="Ttulo3Char">
    <w:name w:val="Título 3 Char"/>
    <w:basedOn w:val="Fontepargpadro"/>
    <w:link w:val="Ttulo3"/>
    <w:uiPriority w:val="9"/>
    <w:semiHidden/>
    <w:rsid w:val="003441D3"/>
    <w:rPr>
      <w:rFonts w:asciiTheme="majorHAnsi" w:eastAsiaTheme="majorEastAsia" w:hAnsiTheme="majorHAnsi" w:cstheme="majorBidi"/>
      <w:color w:val="0B5101" w:themeColor="accent1" w:themeShade="7F"/>
      <w:sz w:val="24"/>
      <w:szCs w:val="24"/>
    </w:rPr>
  </w:style>
  <w:style w:type="paragraph" w:customStyle="1" w:styleId="FirstParagraph">
    <w:name w:val="First Paragraph"/>
    <w:basedOn w:val="Corpodetexto"/>
    <w:next w:val="Corpodetexto"/>
    <w:qFormat/>
    <w:rsid w:val="003441D3"/>
    <w:pPr>
      <w:suppressAutoHyphens w:val="0"/>
      <w:spacing w:before="180" w:after="180"/>
    </w:pPr>
    <w:rPr>
      <w:rFonts w:asciiTheme="minorHAnsi" w:eastAsiaTheme="minorHAnsi" w:hAnsiTheme="minorHAnsi" w:cstheme="minorBid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4827">
      <w:bodyDiv w:val="1"/>
      <w:marLeft w:val="0"/>
      <w:marRight w:val="0"/>
      <w:marTop w:val="0"/>
      <w:marBottom w:val="0"/>
      <w:divBdr>
        <w:top w:val="none" w:sz="0" w:space="0" w:color="auto"/>
        <w:left w:val="none" w:sz="0" w:space="0" w:color="auto"/>
        <w:bottom w:val="none" w:sz="0" w:space="0" w:color="auto"/>
        <w:right w:val="none" w:sz="0" w:space="0" w:color="auto"/>
      </w:divBdr>
    </w:div>
    <w:div w:id="1471898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65C4D-8107-43B3-B781-85786652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5309</Words>
  <Characters>28672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sms</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2026-02-08T18:32:00Z</cp:lastPrinted>
  <dcterms:created xsi:type="dcterms:W3CDTF">2026-02-19T17:59:00Z</dcterms:created>
  <dcterms:modified xsi:type="dcterms:W3CDTF">2026-02-19T17:59:00Z</dcterms:modified>
  <dc:language>pt-BR</dc:language>
</cp:coreProperties>
</file>