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D43B" w14:textId="77777777" w:rsidR="00441C22" w:rsidRDefault="00091C5E">
      <w:pPr>
        <w:spacing w:line="240" w:lineRule="auto"/>
        <w:jc w:val="center"/>
        <w:rPr>
          <w:rFonts w:ascii="Arial" w:hAnsi="Arial" w:cs="Arial"/>
          <w:b/>
          <w:sz w:val="20"/>
          <w:szCs w:val="20"/>
        </w:rPr>
      </w:pPr>
      <w:r>
        <w:rPr>
          <w:rFonts w:ascii="Arial" w:hAnsi="Arial" w:cs="Arial"/>
          <w:b/>
          <w:sz w:val="20"/>
          <w:szCs w:val="20"/>
        </w:rPr>
        <w:t>TERMO DE REFERÊNCIA</w:t>
      </w:r>
    </w:p>
    <w:p w14:paraId="25E4A132" w14:textId="77777777" w:rsidR="00441C22" w:rsidRDefault="00091C5E">
      <w:pPr>
        <w:spacing w:line="240" w:lineRule="auto"/>
        <w:jc w:val="both"/>
        <w:rPr>
          <w:rFonts w:ascii="Arial" w:hAnsi="Arial" w:cs="Arial"/>
          <w:sz w:val="20"/>
          <w:szCs w:val="20"/>
        </w:rPr>
      </w:pPr>
      <w:r>
        <w:rPr>
          <w:rFonts w:ascii="Arial" w:hAnsi="Arial" w:cs="Arial"/>
          <w:sz w:val="20"/>
          <w:szCs w:val="20"/>
        </w:rPr>
        <w:t xml:space="preserve">         </w:t>
      </w:r>
    </w:p>
    <w:p w14:paraId="4F08B2C3" w14:textId="77777777" w:rsidR="00441C22" w:rsidRDefault="00091C5E">
      <w:pPr>
        <w:spacing w:line="240" w:lineRule="auto"/>
        <w:ind w:firstLine="3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O Município, por intermédio da Secretaria Municipal de Saúde Cumprindo uma das prioridades do governo municipal conforme Solicitação de Autorização de Compras (SAC) nº 028/2025 vem justificar a aquisição do material listado abaixo:</w:t>
      </w:r>
    </w:p>
    <w:p w14:paraId="1BBEB424" w14:textId="77777777" w:rsidR="00441C22" w:rsidRDefault="00441C22">
      <w:pPr>
        <w:spacing w:line="240" w:lineRule="auto"/>
        <w:jc w:val="both"/>
        <w:rPr>
          <w:rFonts w:ascii="Arial" w:hAnsi="Arial" w:cs="Arial"/>
          <w:sz w:val="20"/>
          <w:szCs w:val="20"/>
        </w:rPr>
      </w:pPr>
    </w:p>
    <w:p w14:paraId="7E117F9F" w14:textId="77777777" w:rsidR="00441C22" w:rsidRDefault="00091C5E">
      <w:pPr>
        <w:pStyle w:val="PargrafodaLista"/>
        <w:numPr>
          <w:ilvl w:val="0"/>
          <w:numId w:val="1"/>
        </w:numPr>
        <w:spacing w:line="240" w:lineRule="auto"/>
        <w:rPr>
          <w:rFonts w:ascii="Arial" w:hAnsi="Arial" w:cs="Arial"/>
          <w:b/>
          <w:sz w:val="20"/>
          <w:szCs w:val="20"/>
        </w:rPr>
      </w:pPr>
      <w:r>
        <w:rPr>
          <w:rFonts w:ascii="Arial" w:hAnsi="Arial" w:cs="Arial"/>
          <w:b/>
          <w:sz w:val="20"/>
          <w:szCs w:val="20"/>
        </w:rPr>
        <w:t>JUSTIFICATIVA</w:t>
      </w:r>
    </w:p>
    <w:p w14:paraId="0059FFF6" w14:textId="77777777" w:rsidR="00441C22" w:rsidRDefault="00091C5E">
      <w:pPr>
        <w:spacing w:line="139" w:lineRule="atLeast"/>
        <w:ind w:left="360"/>
        <w:jc w:val="both"/>
        <w:rPr>
          <w:rFonts w:ascii="Arial" w:hAnsi="Arial" w:cs="Arial"/>
          <w:sz w:val="20"/>
          <w:szCs w:val="20"/>
        </w:rPr>
      </w:pPr>
      <w:r>
        <w:rPr>
          <w:rFonts w:ascii="Arial" w:hAnsi="Arial" w:cs="Arial"/>
          <w:sz w:val="20"/>
          <w:szCs w:val="20"/>
        </w:rPr>
        <w:t>Necessidade de aquisição de insumos para atender os pacientes cadastrados no Polo de Ostomia do Centro de Saúde Coletiva Professor Manoel José Ferreira – período de 12 (doze) meses.</w:t>
      </w:r>
    </w:p>
    <w:p w14:paraId="17BD23F6" w14:textId="77777777" w:rsidR="00441C22" w:rsidRDefault="00091C5E">
      <w:pPr>
        <w:spacing w:line="139" w:lineRule="atLeast"/>
        <w:ind w:left="360"/>
        <w:jc w:val="both"/>
        <w:rPr>
          <w:rFonts w:ascii="Arial" w:hAnsi="Arial" w:cs="Arial"/>
          <w:sz w:val="20"/>
          <w:szCs w:val="20"/>
        </w:rPr>
      </w:pPr>
      <w:r>
        <w:rPr>
          <w:rFonts w:ascii="Arial" w:hAnsi="Arial" w:cs="Arial"/>
          <w:color w:val="000000"/>
          <w:sz w:val="20"/>
          <w:szCs w:val="20"/>
        </w:rPr>
        <w:t xml:space="preserve">Os insumos destinados a pessoas com estomias são de uso indispensável e ininterrupto, uma vez que substituem funções fisiológicas básicas e permitem o manejo seguro dos efluentes. A ausência desses materiais compromete diretamente a integridade da pele </w:t>
      </w:r>
      <w:proofErr w:type="spellStart"/>
      <w:r>
        <w:rPr>
          <w:rFonts w:ascii="Arial" w:hAnsi="Arial" w:cs="Arial"/>
          <w:color w:val="000000"/>
          <w:sz w:val="20"/>
          <w:szCs w:val="20"/>
        </w:rPr>
        <w:t>periestoma</w:t>
      </w:r>
      <w:proofErr w:type="spellEnd"/>
      <w:r>
        <w:rPr>
          <w:rFonts w:ascii="Arial" w:hAnsi="Arial" w:cs="Arial"/>
          <w:color w:val="000000"/>
          <w:sz w:val="20"/>
          <w:szCs w:val="20"/>
        </w:rPr>
        <w:t>, aumenta o risco de infecções, dermatites, vazamentos e outras complicações clínicas que exigem intervenções de maior complexidade, podendo resultar em internações. Tal justificativa, foi embasada no Estudo Técnico Preliminar (ETP) e encontra-se detalhada no mesmo.</w:t>
      </w:r>
    </w:p>
    <w:p w14:paraId="4E19528F" w14:textId="77777777" w:rsidR="00441C22" w:rsidRDefault="00441C22">
      <w:pPr>
        <w:spacing w:line="139" w:lineRule="atLeast"/>
        <w:ind w:left="360"/>
        <w:jc w:val="both"/>
        <w:rPr>
          <w:rFonts w:ascii="Arial" w:hAnsi="Arial" w:cs="Arial"/>
          <w:sz w:val="20"/>
          <w:szCs w:val="20"/>
        </w:rPr>
      </w:pPr>
    </w:p>
    <w:p w14:paraId="3C811704" w14:textId="77777777" w:rsidR="00441C22" w:rsidRDefault="00091C5E">
      <w:pPr>
        <w:pStyle w:val="PargrafodaLista"/>
        <w:numPr>
          <w:ilvl w:val="0"/>
          <w:numId w:val="1"/>
        </w:numPr>
        <w:spacing w:line="139" w:lineRule="atLeast"/>
        <w:jc w:val="both"/>
        <w:rPr>
          <w:rFonts w:ascii="Arial" w:hAnsi="Arial" w:cs="Arial"/>
          <w:sz w:val="20"/>
          <w:szCs w:val="20"/>
        </w:rPr>
      </w:pPr>
      <w:r>
        <w:rPr>
          <w:rFonts w:ascii="Arial" w:hAnsi="Arial" w:cs="Arial"/>
          <w:b/>
          <w:sz w:val="20"/>
          <w:szCs w:val="20"/>
        </w:rPr>
        <w:t xml:space="preserve">OBJETO   </w:t>
      </w:r>
    </w:p>
    <w:p w14:paraId="3F5CC30E" w14:textId="77777777" w:rsidR="00441C22" w:rsidRDefault="00091C5E">
      <w:pPr>
        <w:spacing w:line="139" w:lineRule="atLeast"/>
        <w:jc w:val="both"/>
        <w:rPr>
          <w:rFonts w:ascii="Arial" w:hAnsi="Arial" w:cs="Arial"/>
          <w:sz w:val="20"/>
          <w:szCs w:val="20"/>
        </w:rPr>
      </w:pPr>
      <w:r>
        <w:rPr>
          <w:rFonts w:ascii="Arial" w:hAnsi="Arial" w:cs="Arial"/>
          <w:sz w:val="20"/>
          <w:szCs w:val="20"/>
        </w:rPr>
        <w:t xml:space="preserve">     Aquisição de Insumos para Colostomia e </w:t>
      </w:r>
      <w:proofErr w:type="spellStart"/>
      <w:r>
        <w:rPr>
          <w:rFonts w:ascii="Arial" w:hAnsi="Arial" w:cs="Arial"/>
          <w:sz w:val="20"/>
          <w:szCs w:val="20"/>
        </w:rPr>
        <w:t>Urostomia</w:t>
      </w:r>
      <w:proofErr w:type="spellEnd"/>
      <w:r>
        <w:rPr>
          <w:rFonts w:ascii="Arial" w:hAnsi="Arial" w:cs="Arial"/>
          <w:sz w:val="20"/>
          <w:szCs w:val="20"/>
        </w:rPr>
        <w:t xml:space="preserve"> e Adjuvantes</w:t>
      </w:r>
    </w:p>
    <w:p w14:paraId="64B3B851" w14:textId="77777777" w:rsidR="00441C22" w:rsidRDefault="00441C22">
      <w:pPr>
        <w:spacing w:line="139" w:lineRule="atLeast"/>
        <w:jc w:val="both"/>
        <w:rPr>
          <w:rFonts w:ascii="Arial" w:hAnsi="Arial" w:cs="Arial"/>
          <w:sz w:val="20"/>
          <w:szCs w:val="20"/>
        </w:rPr>
      </w:pPr>
    </w:p>
    <w:p w14:paraId="5DB2D929" w14:textId="77777777" w:rsidR="00441C22" w:rsidRDefault="00091C5E">
      <w:pPr>
        <w:pStyle w:val="PargrafodaLista"/>
        <w:numPr>
          <w:ilvl w:val="1"/>
          <w:numId w:val="1"/>
        </w:numPr>
        <w:spacing w:line="139" w:lineRule="atLeast"/>
        <w:jc w:val="both"/>
        <w:rPr>
          <w:rFonts w:ascii="Arial" w:hAnsi="Arial" w:cs="Arial"/>
          <w:b/>
          <w:sz w:val="20"/>
          <w:szCs w:val="20"/>
        </w:rPr>
      </w:pPr>
      <w:r>
        <w:rPr>
          <w:rFonts w:ascii="Arial" w:hAnsi="Arial" w:cs="Arial"/>
          <w:b/>
          <w:sz w:val="20"/>
          <w:szCs w:val="20"/>
        </w:rPr>
        <w:t>Critério de Julgamento</w:t>
      </w:r>
    </w:p>
    <w:p w14:paraId="3141DCA7" w14:textId="77777777" w:rsidR="00441C22" w:rsidRDefault="00091C5E">
      <w:pPr>
        <w:spacing w:line="139" w:lineRule="atLeast"/>
        <w:ind w:firstLine="502"/>
        <w:jc w:val="both"/>
        <w:rPr>
          <w:rFonts w:ascii="Arial" w:hAnsi="Arial" w:cs="Arial"/>
          <w:sz w:val="20"/>
          <w:szCs w:val="20"/>
        </w:rPr>
      </w:pPr>
      <w:r>
        <w:rPr>
          <w:rFonts w:ascii="Arial" w:hAnsi="Arial" w:cs="Arial"/>
          <w:sz w:val="20"/>
          <w:szCs w:val="20"/>
        </w:rPr>
        <w:t>Menor preço por item</w:t>
      </w:r>
    </w:p>
    <w:p w14:paraId="46BAB594" w14:textId="77777777" w:rsidR="00441C22" w:rsidRDefault="00441C22">
      <w:pPr>
        <w:spacing w:after="0" w:line="240" w:lineRule="auto"/>
        <w:rPr>
          <w:rFonts w:ascii="Arial" w:hAnsi="Arial" w:cs="Arial"/>
        </w:rPr>
      </w:pPr>
    </w:p>
    <w:p w14:paraId="03D4D07A" w14:textId="77777777" w:rsidR="00441C22" w:rsidRDefault="00091C5E">
      <w:pPr>
        <w:spacing w:line="240" w:lineRule="auto"/>
        <w:jc w:val="both"/>
        <w:rPr>
          <w:rFonts w:ascii="Arial" w:eastAsia="Times New Roman" w:hAnsi="Arial" w:cs="Arial"/>
          <w:b/>
          <w:bCs/>
          <w:sz w:val="20"/>
          <w:szCs w:val="20"/>
        </w:rPr>
      </w:pPr>
      <w:r>
        <w:rPr>
          <w:rFonts w:ascii="Arial" w:hAnsi="Arial" w:cs="Arial"/>
          <w:b/>
          <w:sz w:val="20"/>
          <w:szCs w:val="20"/>
        </w:rPr>
        <w:t xml:space="preserve">3. </w:t>
      </w:r>
      <w:r>
        <w:rPr>
          <w:rFonts w:ascii="Arial" w:eastAsia="Times New Roman" w:hAnsi="Arial" w:cs="Arial"/>
          <w:b/>
          <w:bCs/>
          <w:sz w:val="20"/>
          <w:szCs w:val="20"/>
        </w:rPr>
        <w:t xml:space="preserve">PRAZO DE ENTREGA: </w:t>
      </w:r>
    </w:p>
    <w:p w14:paraId="164E8667" w14:textId="77777777" w:rsidR="00441C22" w:rsidRDefault="00441C22">
      <w:pPr>
        <w:spacing w:line="240" w:lineRule="auto"/>
        <w:jc w:val="both"/>
        <w:rPr>
          <w:rFonts w:ascii="Arial" w:eastAsia="Times New Roman" w:hAnsi="Arial" w:cs="Arial"/>
          <w:b/>
          <w:bCs/>
          <w:sz w:val="4"/>
          <w:szCs w:val="4"/>
        </w:rPr>
      </w:pPr>
    </w:p>
    <w:p w14:paraId="5D86EC17" w14:textId="77777777" w:rsidR="00441C22" w:rsidRDefault="00441C22">
      <w:pPr>
        <w:spacing w:line="240" w:lineRule="auto"/>
        <w:jc w:val="both"/>
        <w:rPr>
          <w:rFonts w:ascii="Arial" w:eastAsia="Times New Roman" w:hAnsi="Arial" w:cs="Arial"/>
          <w:b/>
          <w:bCs/>
          <w:sz w:val="4"/>
          <w:szCs w:val="4"/>
        </w:rPr>
      </w:pPr>
    </w:p>
    <w:p w14:paraId="1C1C23EC" w14:textId="77777777" w:rsidR="00441C22" w:rsidRDefault="00091C5E">
      <w:pPr>
        <w:pStyle w:val="WW-Corpodetexto2"/>
        <w:widowControl/>
        <w:rPr>
          <w:rFonts w:eastAsia="Times New Roman" w:cs="Arial"/>
          <w:sz w:val="20"/>
          <w:szCs w:val="20"/>
        </w:rPr>
      </w:pPr>
      <w:r>
        <w:rPr>
          <w:rFonts w:eastAsia="Times New Roman" w:cs="Arial"/>
          <w:b/>
          <w:bCs/>
          <w:sz w:val="20"/>
          <w:szCs w:val="20"/>
        </w:rPr>
        <w:t xml:space="preserve">3.1. </w:t>
      </w:r>
      <w:r>
        <w:rPr>
          <w:rFonts w:eastAsia="Times New Roman" w:cs="Arial"/>
          <w:bCs/>
          <w:sz w:val="20"/>
          <w:szCs w:val="20"/>
        </w:rPr>
        <w:t xml:space="preserve">O prazo da entrega efetiva dos insumos deverá ser de 08 </w:t>
      </w:r>
      <w:r>
        <w:rPr>
          <w:rFonts w:eastAsia="Times New Roman" w:cs="Arial"/>
          <w:sz w:val="20"/>
          <w:szCs w:val="20"/>
        </w:rPr>
        <w:t>(oito) dias, contados a partir do recebimento da Solicitação de Autorização de Fornecimento (SAF).</w:t>
      </w:r>
    </w:p>
    <w:p w14:paraId="7E9AC7FB" w14:textId="77777777" w:rsidR="00441C22" w:rsidRDefault="00091C5E">
      <w:pPr>
        <w:spacing w:line="240" w:lineRule="auto"/>
        <w:rPr>
          <w:rFonts w:ascii="Arial" w:hAnsi="Arial" w:cs="Arial"/>
          <w:b/>
          <w:sz w:val="20"/>
          <w:szCs w:val="20"/>
        </w:rPr>
      </w:pPr>
      <w:r>
        <w:rPr>
          <w:rFonts w:ascii="Arial" w:hAnsi="Arial" w:cs="Arial"/>
          <w:b/>
          <w:sz w:val="20"/>
          <w:szCs w:val="20"/>
        </w:rPr>
        <w:tab/>
      </w:r>
    </w:p>
    <w:p w14:paraId="12F6F1AE" w14:textId="77777777" w:rsidR="00441C22" w:rsidRDefault="00091C5E">
      <w:pPr>
        <w:spacing w:line="240" w:lineRule="auto"/>
        <w:rPr>
          <w:rFonts w:ascii="Arial" w:hAnsi="Arial" w:cs="Arial"/>
          <w:b/>
          <w:sz w:val="20"/>
          <w:szCs w:val="20"/>
        </w:rPr>
      </w:pPr>
      <w:r>
        <w:rPr>
          <w:rFonts w:ascii="Arial" w:hAnsi="Arial" w:cs="Arial"/>
          <w:b/>
          <w:sz w:val="20"/>
          <w:szCs w:val="20"/>
        </w:rPr>
        <w:t>4. MODO E LOCAL DO FORNECIMENTO</w:t>
      </w:r>
    </w:p>
    <w:p w14:paraId="26A25FAD" w14:textId="77777777" w:rsidR="00441C22" w:rsidRDefault="00441C22">
      <w:pPr>
        <w:spacing w:line="240" w:lineRule="auto"/>
        <w:jc w:val="both"/>
        <w:rPr>
          <w:rFonts w:ascii="Arial" w:hAnsi="Arial" w:cs="Arial"/>
          <w:b/>
          <w:bCs/>
          <w:sz w:val="20"/>
          <w:szCs w:val="20"/>
        </w:rPr>
      </w:pPr>
    </w:p>
    <w:p w14:paraId="3E3D43EB" w14:textId="77777777" w:rsidR="00441C22" w:rsidRDefault="00091C5E">
      <w:pPr>
        <w:spacing w:line="240" w:lineRule="auto"/>
        <w:jc w:val="both"/>
        <w:rPr>
          <w:rFonts w:ascii="Arial" w:hAnsi="Arial" w:cs="Arial"/>
          <w:b/>
          <w:bCs/>
          <w:sz w:val="20"/>
          <w:szCs w:val="20"/>
          <w:u w:val="single"/>
        </w:rPr>
      </w:pPr>
      <w:r>
        <w:rPr>
          <w:rFonts w:ascii="Arial" w:hAnsi="Arial" w:cs="Arial"/>
          <w:b/>
          <w:bCs/>
          <w:sz w:val="20"/>
          <w:szCs w:val="20"/>
        </w:rPr>
        <w:t xml:space="preserve">4.1. </w:t>
      </w:r>
      <w:r>
        <w:rPr>
          <w:rFonts w:ascii="Arial" w:hAnsi="Arial" w:cs="Arial"/>
          <w:bCs/>
          <w:sz w:val="20"/>
          <w:szCs w:val="20"/>
        </w:rPr>
        <w:t>A entrega deverá ser efetuada à Rua Santos Dumont nº 100 Centro, Petrópolis / RJ, de segunda à sexta, no horário de 08:00 às 16:00 h</w:t>
      </w:r>
      <w:r>
        <w:rPr>
          <w:rFonts w:ascii="Arial" w:hAnsi="Arial" w:cs="Arial"/>
          <w:sz w:val="20"/>
          <w:szCs w:val="20"/>
        </w:rPr>
        <w:t>.</w:t>
      </w:r>
    </w:p>
    <w:p w14:paraId="4F636091" w14:textId="77777777" w:rsidR="00441C22" w:rsidRDefault="00441C22">
      <w:pPr>
        <w:tabs>
          <w:tab w:val="left" w:pos="0"/>
        </w:tabs>
        <w:spacing w:line="240" w:lineRule="auto"/>
        <w:jc w:val="both"/>
        <w:rPr>
          <w:rFonts w:ascii="Arial" w:hAnsi="Arial" w:cs="Arial"/>
          <w:b/>
          <w:bCs/>
          <w:sz w:val="20"/>
          <w:szCs w:val="20"/>
          <w:lang w:eastAsia="pt-BR"/>
        </w:rPr>
      </w:pPr>
    </w:p>
    <w:p w14:paraId="327C7E7B" w14:textId="77777777" w:rsidR="00441C22" w:rsidRDefault="00091C5E">
      <w:pPr>
        <w:tabs>
          <w:tab w:val="left" w:pos="0"/>
        </w:tabs>
        <w:spacing w:line="240" w:lineRule="auto"/>
        <w:jc w:val="both"/>
        <w:rPr>
          <w:rFonts w:ascii="Arial" w:hAnsi="Arial" w:cs="Arial"/>
          <w:b/>
          <w:bCs/>
          <w:sz w:val="20"/>
          <w:szCs w:val="20"/>
          <w:lang w:eastAsia="pt-BR"/>
        </w:rPr>
      </w:pPr>
      <w:r>
        <w:rPr>
          <w:rFonts w:ascii="Arial" w:hAnsi="Arial" w:cs="Arial"/>
          <w:b/>
          <w:bCs/>
          <w:sz w:val="20"/>
          <w:szCs w:val="20"/>
          <w:lang w:eastAsia="pt-BR"/>
        </w:rPr>
        <w:t xml:space="preserve">4.2. Garantia/Validade </w:t>
      </w:r>
    </w:p>
    <w:p w14:paraId="6D0D0C6C" w14:textId="77777777" w:rsidR="00441C22" w:rsidRDefault="00441C22">
      <w:pPr>
        <w:tabs>
          <w:tab w:val="left" w:pos="0"/>
        </w:tabs>
        <w:spacing w:line="240" w:lineRule="auto"/>
        <w:jc w:val="both"/>
        <w:rPr>
          <w:rFonts w:ascii="Arial" w:hAnsi="Arial" w:cs="Arial"/>
          <w:bCs/>
          <w:sz w:val="20"/>
          <w:szCs w:val="20"/>
          <w:lang w:eastAsia="pt-BR"/>
        </w:rPr>
      </w:pPr>
    </w:p>
    <w:p w14:paraId="28A27FF9" w14:textId="77777777" w:rsidR="00441C22" w:rsidRDefault="00091C5E">
      <w:pPr>
        <w:tabs>
          <w:tab w:val="left" w:pos="0"/>
        </w:tabs>
        <w:spacing w:line="240" w:lineRule="auto"/>
        <w:jc w:val="both"/>
        <w:rPr>
          <w:rFonts w:ascii="Arial" w:hAnsi="Arial" w:cs="Arial"/>
          <w:bCs/>
          <w:sz w:val="20"/>
          <w:szCs w:val="20"/>
          <w:lang w:eastAsia="pt-BR"/>
        </w:rPr>
      </w:pPr>
      <w:r>
        <w:rPr>
          <w:rFonts w:ascii="Arial" w:hAnsi="Arial" w:cs="Arial"/>
          <w:bCs/>
          <w:sz w:val="20"/>
          <w:szCs w:val="20"/>
          <w:lang w:eastAsia="pt-BR"/>
        </w:rPr>
        <w:t>O prazo de validade deverá ser no mínimo para de 24 (vinte e quatro) meses, a contar da data de entrega do produto.</w:t>
      </w:r>
    </w:p>
    <w:p w14:paraId="7D144D4B" w14:textId="77777777" w:rsidR="00441C22" w:rsidRDefault="00441C22">
      <w:pPr>
        <w:suppressAutoHyphens/>
        <w:spacing w:after="0" w:line="240" w:lineRule="auto"/>
        <w:jc w:val="both"/>
        <w:rPr>
          <w:rFonts w:ascii="Arial" w:hAnsi="Arial" w:cs="Arial"/>
          <w:b/>
          <w:sz w:val="20"/>
          <w:szCs w:val="20"/>
        </w:rPr>
      </w:pPr>
    </w:p>
    <w:p w14:paraId="0EE62E49" w14:textId="77777777" w:rsidR="00441C22" w:rsidRDefault="00441C22">
      <w:pPr>
        <w:suppressAutoHyphens/>
        <w:spacing w:after="0" w:line="240" w:lineRule="auto"/>
        <w:jc w:val="both"/>
        <w:rPr>
          <w:rFonts w:ascii="Arial" w:hAnsi="Arial" w:cs="Arial"/>
          <w:b/>
          <w:sz w:val="20"/>
          <w:szCs w:val="20"/>
        </w:rPr>
      </w:pPr>
    </w:p>
    <w:p w14:paraId="2F8A59B2" w14:textId="77777777" w:rsidR="00441C22" w:rsidRDefault="00441C22">
      <w:pPr>
        <w:suppressAutoHyphens/>
        <w:spacing w:after="0" w:line="240" w:lineRule="auto"/>
        <w:jc w:val="both"/>
        <w:rPr>
          <w:rFonts w:ascii="Arial" w:hAnsi="Arial" w:cs="Arial"/>
          <w:b/>
          <w:sz w:val="20"/>
          <w:szCs w:val="20"/>
        </w:rPr>
      </w:pPr>
    </w:p>
    <w:p w14:paraId="699FDDD3" w14:textId="77777777" w:rsidR="00441C22" w:rsidRDefault="00441C22">
      <w:pPr>
        <w:suppressAutoHyphens/>
        <w:spacing w:after="0" w:line="240" w:lineRule="auto"/>
        <w:jc w:val="both"/>
        <w:rPr>
          <w:rFonts w:ascii="Arial" w:hAnsi="Arial" w:cs="Arial"/>
          <w:b/>
          <w:sz w:val="20"/>
          <w:szCs w:val="20"/>
        </w:rPr>
      </w:pPr>
    </w:p>
    <w:p w14:paraId="350DD187" w14:textId="77777777" w:rsidR="00441C22" w:rsidRDefault="00441C22">
      <w:pPr>
        <w:suppressAutoHyphens/>
        <w:spacing w:after="0" w:line="240" w:lineRule="auto"/>
        <w:jc w:val="both"/>
        <w:rPr>
          <w:rFonts w:ascii="Arial" w:hAnsi="Arial" w:cs="Arial"/>
          <w:b/>
          <w:sz w:val="20"/>
          <w:szCs w:val="20"/>
        </w:rPr>
      </w:pPr>
    </w:p>
    <w:p w14:paraId="6E2BF4C4" w14:textId="77777777" w:rsidR="00441C22" w:rsidRDefault="00441C22">
      <w:pPr>
        <w:suppressAutoHyphens/>
        <w:spacing w:after="0" w:line="240" w:lineRule="auto"/>
        <w:jc w:val="both"/>
        <w:rPr>
          <w:rFonts w:ascii="Arial" w:hAnsi="Arial" w:cs="Arial"/>
          <w:b/>
          <w:sz w:val="20"/>
          <w:szCs w:val="20"/>
        </w:rPr>
      </w:pPr>
    </w:p>
    <w:p w14:paraId="275A0368" w14:textId="77777777" w:rsidR="00441C22" w:rsidRDefault="00441C22">
      <w:pPr>
        <w:numPr>
          <w:ilvl w:val="0"/>
          <w:numId w:val="2"/>
        </w:numPr>
        <w:suppressAutoHyphens/>
        <w:spacing w:after="0" w:line="240" w:lineRule="auto"/>
        <w:jc w:val="both"/>
        <w:rPr>
          <w:rFonts w:ascii="Arial" w:hAnsi="Arial" w:cs="Arial"/>
          <w:b/>
          <w:sz w:val="20"/>
          <w:szCs w:val="20"/>
        </w:rPr>
      </w:pPr>
    </w:p>
    <w:p w14:paraId="43417E87" w14:textId="77777777" w:rsidR="00441C22" w:rsidRDefault="00441C22">
      <w:pPr>
        <w:numPr>
          <w:ilvl w:val="0"/>
          <w:numId w:val="2"/>
        </w:numPr>
        <w:suppressAutoHyphens/>
        <w:spacing w:after="0" w:line="240" w:lineRule="auto"/>
        <w:jc w:val="both"/>
        <w:rPr>
          <w:rFonts w:ascii="Arial" w:hAnsi="Arial" w:cs="Arial"/>
          <w:b/>
          <w:sz w:val="20"/>
          <w:szCs w:val="20"/>
        </w:rPr>
      </w:pPr>
    </w:p>
    <w:p w14:paraId="429FE167" w14:textId="77777777" w:rsidR="00441C22" w:rsidRDefault="00091C5E">
      <w:pPr>
        <w:numPr>
          <w:ilvl w:val="0"/>
          <w:numId w:val="2"/>
        </w:numPr>
        <w:suppressAutoHyphens/>
        <w:spacing w:after="0" w:line="240" w:lineRule="auto"/>
        <w:jc w:val="both"/>
        <w:rPr>
          <w:rFonts w:ascii="Arial" w:hAnsi="Arial" w:cs="Arial"/>
          <w:b/>
          <w:sz w:val="20"/>
          <w:szCs w:val="20"/>
        </w:rPr>
      </w:pPr>
      <w:r>
        <w:rPr>
          <w:rFonts w:ascii="Arial" w:hAnsi="Arial" w:cs="Arial"/>
          <w:b/>
          <w:sz w:val="20"/>
          <w:szCs w:val="20"/>
        </w:rPr>
        <w:t>4.3. Descrição detalhada do produto</w:t>
      </w:r>
    </w:p>
    <w:p w14:paraId="0A96F687" w14:textId="77777777" w:rsidR="00441C22" w:rsidRDefault="00441C22">
      <w:pPr>
        <w:autoSpaceDE w:val="0"/>
        <w:autoSpaceDN w:val="0"/>
        <w:adjustRightInd w:val="0"/>
        <w:spacing w:after="0" w:line="240" w:lineRule="auto"/>
        <w:jc w:val="both"/>
        <w:rPr>
          <w:rFonts w:ascii="Arial" w:hAnsi="Arial" w:cs="Arial"/>
          <w:color w:val="000000"/>
          <w:sz w:val="24"/>
          <w:szCs w:val="24"/>
        </w:rPr>
      </w:pPr>
    </w:p>
    <w:tbl>
      <w:tblPr>
        <w:tblW w:w="9792" w:type="dxa"/>
        <w:jc w:val="center"/>
        <w:tblLayout w:type="fixed"/>
        <w:tblCellMar>
          <w:left w:w="70" w:type="dxa"/>
          <w:right w:w="70" w:type="dxa"/>
        </w:tblCellMar>
        <w:tblLook w:val="04A0" w:firstRow="1" w:lastRow="0" w:firstColumn="1" w:lastColumn="0" w:noHBand="0" w:noVBand="1"/>
      </w:tblPr>
      <w:tblGrid>
        <w:gridCol w:w="1084"/>
        <w:gridCol w:w="6772"/>
        <w:gridCol w:w="1134"/>
        <w:gridCol w:w="802"/>
      </w:tblGrid>
      <w:tr w:rsidR="00441C22" w14:paraId="4AECA441" w14:textId="77777777">
        <w:trPr>
          <w:trHeight w:val="456"/>
          <w:jc w:val="center"/>
        </w:trPr>
        <w:tc>
          <w:tcPr>
            <w:tcW w:w="1084" w:type="dxa"/>
            <w:tcBorders>
              <w:top w:val="single" w:sz="4" w:space="0" w:color="000000"/>
              <w:left w:val="single" w:sz="4" w:space="0" w:color="000000"/>
              <w:bottom w:val="single" w:sz="4" w:space="0" w:color="000000"/>
            </w:tcBorders>
            <w:shd w:val="clear" w:color="auto" w:fill="B4C6E7"/>
            <w:vAlign w:val="center"/>
          </w:tcPr>
          <w:p w14:paraId="5C7C3ECE" w14:textId="77777777" w:rsidR="00441C22" w:rsidRDefault="00441C22">
            <w:pPr>
              <w:snapToGrid w:val="0"/>
              <w:spacing w:after="0" w:line="240" w:lineRule="auto"/>
              <w:jc w:val="center"/>
              <w:rPr>
                <w:rFonts w:ascii="Times New Roman" w:hAnsi="Times New Roman" w:cs="Times New Roman"/>
                <w:b/>
                <w:sz w:val="20"/>
                <w:szCs w:val="20"/>
              </w:rPr>
            </w:pPr>
          </w:p>
          <w:p w14:paraId="258253A8" w14:textId="77777777" w:rsidR="00441C22" w:rsidRDefault="00441C22">
            <w:pPr>
              <w:snapToGrid w:val="0"/>
              <w:spacing w:after="0" w:line="240" w:lineRule="auto"/>
              <w:jc w:val="center"/>
              <w:rPr>
                <w:rFonts w:ascii="Times New Roman" w:hAnsi="Times New Roman" w:cs="Times New Roman"/>
                <w:b/>
                <w:sz w:val="20"/>
                <w:szCs w:val="20"/>
              </w:rPr>
            </w:pPr>
          </w:p>
        </w:tc>
        <w:tc>
          <w:tcPr>
            <w:tcW w:w="6772" w:type="dxa"/>
            <w:tcBorders>
              <w:top w:val="single" w:sz="4" w:space="0" w:color="000000"/>
              <w:left w:val="single" w:sz="4" w:space="0" w:color="000000"/>
              <w:bottom w:val="single" w:sz="4" w:space="0" w:color="000000"/>
            </w:tcBorders>
            <w:shd w:val="clear" w:color="auto" w:fill="B4C6E7"/>
            <w:vAlign w:val="center"/>
          </w:tcPr>
          <w:p w14:paraId="13D02050" w14:textId="77777777" w:rsidR="00441C22" w:rsidRDefault="00091C5E">
            <w:pPr>
              <w:snapToGrid w:val="0"/>
              <w:spacing w:after="0" w:line="240" w:lineRule="auto"/>
              <w:ind w:right="-11"/>
              <w:jc w:val="center"/>
              <w:rPr>
                <w:rFonts w:ascii="Times New Roman" w:hAnsi="Times New Roman" w:cs="Times New Roman"/>
                <w:b/>
                <w:sz w:val="20"/>
                <w:szCs w:val="20"/>
              </w:rPr>
            </w:pPr>
            <w:r>
              <w:rPr>
                <w:rFonts w:ascii="Times New Roman" w:hAnsi="Times New Roman" w:cs="Times New Roman"/>
                <w:b/>
                <w:sz w:val="20"/>
                <w:szCs w:val="20"/>
              </w:rPr>
              <w:t>ESPECIFICAÇÕES</w:t>
            </w:r>
          </w:p>
        </w:tc>
        <w:tc>
          <w:tcPr>
            <w:tcW w:w="1134" w:type="dxa"/>
            <w:tcBorders>
              <w:top w:val="single" w:sz="4" w:space="0" w:color="000000"/>
              <w:left w:val="single" w:sz="4" w:space="0" w:color="000000"/>
              <w:bottom w:val="single" w:sz="4" w:space="0" w:color="000000"/>
            </w:tcBorders>
            <w:shd w:val="clear" w:color="auto" w:fill="B4C6E7"/>
            <w:vAlign w:val="center"/>
          </w:tcPr>
          <w:p w14:paraId="32744D18" w14:textId="77777777" w:rsidR="00441C22" w:rsidRDefault="00091C5E">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APRES</w:t>
            </w:r>
          </w:p>
        </w:tc>
        <w:tc>
          <w:tcPr>
            <w:tcW w:w="802" w:type="dxa"/>
            <w:tcBorders>
              <w:top w:val="single" w:sz="4" w:space="0" w:color="000000"/>
              <w:left w:val="single" w:sz="4" w:space="0" w:color="000000"/>
              <w:bottom w:val="single" w:sz="4" w:space="0" w:color="000000"/>
              <w:right w:val="single" w:sz="4" w:space="0" w:color="auto"/>
            </w:tcBorders>
            <w:shd w:val="clear" w:color="auto" w:fill="B4C6E7"/>
            <w:vAlign w:val="center"/>
          </w:tcPr>
          <w:p w14:paraId="32BE55C1" w14:textId="77777777" w:rsidR="00441C22" w:rsidRDefault="00091C5E">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QTD</w:t>
            </w:r>
          </w:p>
        </w:tc>
      </w:tr>
      <w:tr w:rsidR="00441C22" w14:paraId="32CAB628"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736634F7" w14:textId="77777777" w:rsidR="00441C22" w:rsidRDefault="00091C5E">
            <w:pPr>
              <w:jc w:val="center"/>
              <w:rPr>
                <w:rFonts w:ascii="Arial" w:hAnsi="Arial" w:cs="Arial"/>
                <w:sz w:val="18"/>
                <w:szCs w:val="18"/>
              </w:rPr>
            </w:pPr>
            <w:r>
              <w:rPr>
                <w:rFonts w:ascii="Arial" w:hAnsi="Arial" w:cs="Arial"/>
                <w:sz w:val="18"/>
                <w:szCs w:val="18"/>
              </w:rPr>
              <w:t>1</w:t>
            </w:r>
          </w:p>
        </w:tc>
        <w:tc>
          <w:tcPr>
            <w:tcW w:w="6772" w:type="dxa"/>
            <w:tcBorders>
              <w:top w:val="single" w:sz="4" w:space="0" w:color="000000"/>
              <w:left w:val="single" w:sz="4" w:space="0" w:color="000000"/>
              <w:bottom w:val="single" w:sz="4" w:space="0" w:color="000000"/>
            </w:tcBorders>
            <w:vAlign w:val="bottom"/>
          </w:tcPr>
          <w:p w14:paraId="330AE264" w14:textId="77777777" w:rsidR="00441C22" w:rsidRDefault="00091C5E">
            <w:pPr>
              <w:rPr>
                <w:rFonts w:ascii="Arial" w:hAnsi="Arial" w:cs="Arial"/>
                <w:sz w:val="18"/>
                <w:szCs w:val="18"/>
              </w:rPr>
            </w:pPr>
            <w:r>
              <w:rPr>
                <w:rFonts w:ascii="Arial" w:hAnsi="Arial" w:cs="Arial"/>
                <w:sz w:val="18"/>
                <w:szCs w:val="18"/>
              </w:rPr>
              <w:t>9111505010-C - ANEL MOLDÁVEL PARA ESTOMIAS, PLANO, COM 4,2MM - PROTEGE E SE MOLDA À PELE AO REDOR DO ESTOMA NIVELANDO DISTINTAS IRREGULARIDADES CUTÂNEAS (DOBRAS E VINCOS), PROMOVE O SELAMENTO SEGURO ENTRE O ESTOMA E A BASE ADESIVA, PODE-SE AJUSTAR EM DIVERSOS TAMANHOS E MODELOS DE BOLSAS COLETORAS, É RESISTÊNCIA À EROSÃO E POSSUI DURABILIDADE DE ATÉ 96 HORAS</w:t>
            </w:r>
          </w:p>
        </w:tc>
        <w:tc>
          <w:tcPr>
            <w:tcW w:w="1134" w:type="dxa"/>
            <w:tcBorders>
              <w:top w:val="single" w:sz="4" w:space="0" w:color="000000"/>
              <w:left w:val="single" w:sz="4" w:space="0" w:color="000000"/>
              <w:bottom w:val="single" w:sz="4" w:space="0" w:color="000000"/>
            </w:tcBorders>
            <w:vAlign w:val="center"/>
          </w:tcPr>
          <w:p w14:paraId="439BD724"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4C995E7D" w14:textId="77777777" w:rsidR="00441C22" w:rsidRDefault="00091C5E">
            <w:pPr>
              <w:jc w:val="center"/>
              <w:rPr>
                <w:rFonts w:ascii="Arial" w:hAnsi="Arial" w:cs="Arial"/>
                <w:sz w:val="18"/>
                <w:szCs w:val="18"/>
              </w:rPr>
            </w:pPr>
            <w:r>
              <w:rPr>
                <w:rFonts w:ascii="Arial" w:hAnsi="Arial" w:cs="Arial"/>
                <w:sz w:val="18"/>
                <w:szCs w:val="18"/>
              </w:rPr>
              <w:t>1.000</w:t>
            </w:r>
          </w:p>
        </w:tc>
      </w:tr>
      <w:tr w:rsidR="00441C22" w14:paraId="0EE4899F"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25BAE0B8" w14:textId="77777777" w:rsidR="00441C22" w:rsidRDefault="00091C5E">
            <w:pPr>
              <w:jc w:val="center"/>
              <w:rPr>
                <w:rFonts w:ascii="Arial" w:hAnsi="Arial" w:cs="Arial"/>
                <w:sz w:val="18"/>
                <w:szCs w:val="18"/>
              </w:rPr>
            </w:pPr>
            <w:r>
              <w:rPr>
                <w:rFonts w:ascii="Arial" w:hAnsi="Arial" w:cs="Arial"/>
                <w:sz w:val="18"/>
                <w:szCs w:val="18"/>
              </w:rPr>
              <w:t>2</w:t>
            </w:r>
          </w:p>
        </w:tc>
        <w:tc>
          <w:tcPr>
            <w:tcW w:w="6772" w:type="dxa"/>
            <w:tcBorders>
              <w:top w:val="single" w:sz="4" w:space="0" w:color="000000"/>
              <w:left w:val="single" w:sz="4" w:space="0" w:color="000000"/>
              <w:bottom w:val="single" w:sz="4" w:space="0" w:color="000000"/>
            </w:tcBorders>
            <w:vAlign w:val="bottom"/>
          </w:tcPr>
          <w:p w14:paraId="0D4BB190" w14:textId="77777777" w:rsidR="00441C22" w:rsidRDefault="00091C5E">
            <w:pPr>
              <w:rPr>
                <w:rFonts w:ascii="Arial" w:hAnsi="Arial" w:cs="Arial"/>
                <w:sz w:val="18"/>
                <w:szCs w:val="18"/>
              </w:rPr>
            </w:pPr>
            <w:r>
              <w:rPr>
                <w:rFonts w:ascii="Arial" w:hAnsi="Arial" w:cs="Arial"/>
                <w:sz w:val="18"/>
                <w:szCs w:val="18"/>
              </w:rPr>
              <w:t>9113457907 - DESODORANTE LUBRIFICANTE PARA BOLSA DE ESTOMIA - FRASCO COM SOLUÇÃO INCOLOR E INODORO PARA NEUTRALIZAR ODORES E FACILITAR REMOÇÃO DOS EFLUENTES. QUANTIDADE APROXIMADA DE 200 A 250ML.</w:t>
            </w:r>
          </w:p>
        </w:tc>
        <w:tc>
          <w:tcPr>
            <w:tcW w:w="1134" w:type="dxa"/>
            <w:tcBorders>
              <w:top w:val="single" w:sz="4" w:space="0" w:color="000000"/>
              <w:left w:val="single" w:sz="4" w:space="0" w:color="000000"/>
              <w:bottom w:val="single" w:sz="4" w:space="0" w:color="000000"/>
            </w:tcBorders>
            <w:vAlign w:val="center"/>
          </w:tcPr>
          <w:p w14:paraId="2BE79610"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6E74B8DB" w14:textId="77777777" w:rsidR="00441C22" w:rsidRDefault="00091C5E">
            <w:pPr>
              <w:jc w:val="center"/>
              <w:rPr>
                <w:rFonts w:ascii="Arial" w:hAnsi="Arial" w:cs="Arial"/>
                <w:sz w:val="18"/>
                <w:szCs w:val="18"/>
              </w:rPr>
            </w:pPr>
            <w:r>
              <w:rPr>
                <w:rFonts w:ascii="Arial" w:hAnsi="Arial" w:cs="Arial"/>
                <w:sz w:val="18"/>
                <w:szCs w:val="18"/>
              </w:rPr>
              <w:t>800</w:t>
            </w:r>
          </w:p>
        </w:tc>
      </w:tr>
      <w:tr w:rsidR="00441C22" w14:paraId="0FB2B631"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70804724" w14:textId="77777777" w:rsidR="00441C22" w:rsidRDefault="00091C5E">
            <w:pPr>
              <w:jc w:val="center"/>
              <w:rPr>
                <w:rFonts w:ascii="Arial" w:hAnsi="Arial" w:cs="Arial"/>
                <w:sz w:val="18"/>
                <w:szCs w:val="18"/>
              </w:rPr>
            </w:pPr>
            <w:r>
              <w:rPr>
                <w:rFonts w:ascii="Arial" w:hAnsi="Arial" w:cs="Arial"/>
                <w:sz w:val="18"/>
                <w:szCs w:val="18"/>
              </w:rPr>
              <w:t>3</w:t>
            </w:r>
          </w:p>
        </w:tc>
        <w:tc>
          <w:tcPr>
            <w:tcW w:w="6772" w:type="dxa"/>
            <w:tcBorders>
              <w:top w:val="single" w:sz="4" w:space="0" w:color="000000"/>
              <w:left w:val="single" w:sz="4" w:space="0" w:color="000000"/>
              <w:bottom w:val="single" w:sz="4" w:space="0" w:color="000000"/>
            </w:tcBorders>
            <w:vAlign w:val="bottom"/>
          </w:tcPr>
          <w:p w14:paraId="04361AA1" w14:textId="77777777" w:rsidR="00441C22" w:rsidRDefault="00091C5E">
            <w:pPr>
              <w:rPr>
                <w:rFonts w:ascii="Arial" w:hAnsi="Arial" w:cs="Arial"/>
                <w:sz w:val="18"/>
                <w:szCs w:val="18"/>
              </w:rPr>
            </w:pPr>
            <w:r>
              <w:rPr>
                <w:rFonts w:ascii="Arial" w:hAnsi="Arial" w:cs="Arial"/>
                <w:sz w:val="18"/>
                <w:szCs w:val="18"/>
              </w:rPr>
              <w:t>9113457909 - LENÇO BARREIRA PROTETORA DE PELE PERIESTOMA - NÃO ESTÉRIL, DE USO ÚNICO, COM COMPOSIÇÃO HIPOALERGÊNICA, FORMADORA DE PELÍCULA NA PELE PERIESTOMA PERMEÁVEL AO OXIGÊNIO E AO VAPOR ANTES DA APLICAÇÃO DA BOLSA COLETORA. UNIDADE DE LENÇO EMBALADO EM SACHÊ.</w:t>
            </w:r>
          </w:p>
        </w:tc>
        <w:tc>
          <w:tcPr>
            <w:tcW w:w="1134" w:type="dxa"/>
            <w:tcBorders>
              <w:top w:val="single" w:sz="4" w:space="0" w:color="000000"/>
              <w:left w:val="single" w:sz="4" w:space="0" w:color="000000"/>
              <w:bottom w:val="single" w:sz="4" w:space="0" w:color="000000"/>
            </w:tcBorders>
            <w:vAlign w:val="center"/>
          </w:tcPr>
          <w:p w14:paraId="2AA8515B"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1645D2BF" w14:textId="77777777" w:rsidR="00441C22" w:rsidRDefault="00091C5E">
            <w:pPr>
              <w:jc w:val="center"/>
              <w:rPr>
                <w:rFonts w:ascii="Arial" w:hAnsi="Arial" w:cs="Arial"/>
                <w:sz w:val="18"/>
                <w:szCs w:val="18"/>
              </w:rPr>
            </w:pPr>
            <w:r>
              <w:rPr>
                <w:rFonts w:ascii="Arial" w:hAnsi="Arial" w:cs="Arial"/>
                <w:sz w:val="18"/>
                <w:szCs w:val="18"/>
              </w:rPr>
              <w:t>1.800</w:t>
            </w:r>
          </w:p>
        </w:tc>
      </w:tr>
      <w:tr w:rsidR="00441C22" w14:paraId="63298FB8"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5604303E" w14:textId="77777777" w:rsidR="00441C22" w:rsidRDefault="00091C5E">
            <w:pPr>
              <w:jc w:val="center"/>
              <w:rPr>
                <w:rFonts w:ascii="Arial" w:hAnsi="Arial" w:cs="Arial"/>
                <w:sz w:val="18"/>
                <w:szCs w:val="18"/>
              </w:rPr>
            </w:pPr>
            <w:r>
              <w:rPr>
                <w:rFonts w:ascii="Arial" w:hAnsi="Arial" w:cs="Arial"/>
                <w:sz w:val="18"/>
                <w:szCs w:val="18"/>
              </w:rPr>
              <w:t>4</w:t>
            </w:r>
          </w:p>
        </w:tc>
        <w:tc>
          <w:tcPr>
            <w:tcW w:w="6772" w:type="dxa"/>
            <w:tcBorders>
              <w:top w:val="single" w:sz="4" w:space="0" w:color="000000"/>
              <w:left w:val="single" w:sz="4" w:space="0" w:color="000000"/>
              <w:bottom w:val="single" w:sz="4" w:space="0" w:color="000000"/>
            </w:tcBorders>
            <w:vAlign w:val="bottom"/>
          </w:tcPr>
          <w:p w14:paraId="79BBAE6F" w14:textId="77777777" w:rsidR="00441C22" w:rsidRDefault="00091C5E">
            <w:pPr>
              <w:rPr>
                <w:rFonts w:ascii="Arial" w:hAnsi="Arial" w:cs="Arial"/>
                <w:sz w:val="18"/>
                <w:szCs w:val="18"/>
              </w:rPr>
            </w:pPr>
            <w:r>
              <w:rPr>
                <w:rFonts w:ascii="Arial" w:hAnsi="Arial" w:cs="Arial"/>
                <w:sz w:val="18"/>
                <w:szCs w:val="18"/>
              </w:rPr>
              <w:t>9113457908 - LENÇO REMOVEDOR DE ADESIVO DE PELE PERIESTOMA - NÃO ESTÉRIL, DE USO ÚNICO COM COMPOSIÇÃO HIPOARLEGÊNICA PARA LIMPEZA DE PELE PERIESTOMA.UNIDADE DE LENÇO EMBALADO EM SACHE.</w:t>
            </w:r>
          </w:p>
        </w:tc>
        <w:tc>
          <w:tcPr>
            <w:tcW w:w="1134" w:type="dxa"/>
            <w:tcBorders>
              <w:top w:val="single" w:sz="4" w:space="0" w:color="000000"/>
              <w:left w:val="single" w:sz="4" w:space="0" w:color="000000"/>
              <w:bottom w:val="single" w:sz="4" w:space="0" w:color="000000"/>
            </w:tcBorders>
            <w:vAlign w:val="center"/>
          </w:tcPr>
          <w:p w14:paraId="301FD874"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50BFA4FE" w14:textId="77777777" w:rsidR="00441C22" w:rsidRDefault="00091C5E">
            <w:pPr>
              <w:jc w:val="center"/>
              <w:rPr>
                <w:rFonts w:ascii="Arial" w:hAnsi="Arial" w:cs="Arial"/>
                <w:sz w:val="18"/>
                <w:szCs w:val="18"/>
              </w:rPr>
            </w:pPr>
            <w:r>
              <w:rPr>
                <w:rFonts w:ascii="Arial" w:hAnsi="Arial" w:cs="Arial"/>
                <w:sz w:val="18"/>
                <w:szCs w:val="18"/>
              </w:rPr>
              <w:t>2.000</w:t>
            </w:r>
          </w:p>
        </w:tc>
      </w:tr>
      <w:tr w:rsidR="00441C22" w14:paraId="2DF86CDE"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4C7B71D1" w14:textId="77777777" w:rsidR="00441C22" w:rsidRDefault="00091C5E">
            <w:pPr>
              <w:jc w:val="center"/>
              <w:rPr>
                <w:rFonts w:ascii="Arial" w:hAnsi="Arial" w:cs="Arial"/>
                <w:sz w:val="18"/>
                <w:szCs w:val="18"/>
              </w:rPr>
            </w:pPr>
            <w:r>
              <w:rPr>
                <w:rFonts w:ascii="Arial" w:hAnsi="Arial" w:cs="Arial"/>
                <w:sz w:val="18"/>
                <w:szCs w:val="18"/>
              </w:rPr>
              <w:t>5</w:t>
            </w:r>
          </w:p>
        </w:tc>
        <w:tc>
          <w:tcPr>
            <w:tcW w:w="6772" w:type="dxa"/>
            <w:tcBorders>
              <w:top w:val="single" w:sz="4" w:space="0" w:color="000000"/>
              <w:left w:val="single" w:sz="4" w:space="0" w:color="000000"/>
              <w:bottom w:val="single" w:sz="4" w:space="0" w:color="000000"/>
            </w:tcBorders>
            <w:vAlign w:val="bottom"/>
          </w:tcPr>
          <w:p w14:paraId="36CA2EF3" w14:textId="77777777" w:rsidR="00441C22" w:rsidRDefault="00091C5E">
            <w:pPr>
              <w:rPr>
                <w:rFonts w:ascii="Arial" w:hAnsi="Arial" w:cs="Arial"/>
                <w:sz w:val="18"/>
                <w:szCs w:val="18"/>
              </w:rPr>
            </w:pPr>
            <w:r>
              <w:rPr>
                <w:rFonts w:ascii="Arial" w:hAnsi="Arial" w:cs="Arial"/>
                <w:sz w:val="18"/>
                <w:szCs w:val="18"/>
              </w:rPr>
              <w:t xml:space="preserve">9113457894 - Pasta barreira protetora de pele </w:t>
            </w:r>
            <w:proofErr w:type="spellStart"/>
            <w:r>
              <w:rPr>
                <w:rFonts w:ascii="Arial" w:hAnsi="Arial" w:cs="Arial"/>
                <w:sz w:val="18"/>
                <w:szCs w:val="18"/>
              </w:rPr>
              <w:t>periestoma</w:t>
            </w:r>
            <w:proofErr w:type="spellEnd"/>
            <w:r>
              <w:rPr>
                <w:rFonts w:ascii="Arial" w:hAnsi="Arial" w:cs="Arial"/>
                <w:sz w:val="18"/>
                <w:szCs w:val="18"/>
              </w:rPr>
              <w:t xml:space="preserve"> - pasta de resina sintética / </w:t>
            </w:r>
            <w:proofErr w:type="spellStart"/>
            <w:r>
              <w:rPr>
                <w:rFonts w:ascii="Arial" w:hAnsi="Arial" w:cs="Arial"/>
                <w:sz w:val="18"/>
                <w:szCs w:val="18"/>
              </w:rPr>
              <w:t>hidrocolóides</w:t>
            </w:r>
            <w:proofErr w:type="spellEnd"/>
            <w:r>
              <w:rPr>
                <w:rFonts w:ascii="Arial" w:hAnsi="Arial" w:cs="Arial"/>
                <w:sz w:val="18"/>
                <w:szCs w:val="18"/>
              </w:rPr>
              <w:t xml:space="preserve">, com finalidade de adaptar e placa à pele </w:t>
            </w:r>
            <w:proofErr w:type="spellStart"/>
            <w:r>
              <w:rPr>
                <w:rFonts w:ascii="Arial" w:hAnsi="Arial" w:cs="Arial"/>
                <w:sz w:val="18"/>
                <w:szCs w:val="18"/>
              </w:rPr>
              <w:t>periestoma</w:t>
            </w:r>
            <w:proofErr w:type="spellEnd"/>
            <w:r>
              <w:rPr>
                <w:rFonts w:ascii="Arial" w:hAnsi="Arial" w:cs="Arial"/>
                <w:sz w:val="18"/>
                <w:szCs w:val="18"/>
              </w:rPr>
              <w:t xml:space="preserve"> com irregularidades e prevenção de lesões de pele </w:t>
            </w:r>
            <w:proofErr w:type="spellStart"/>
            <w:r>
              <w:rPr>
                <w:rFonts w:ascii="Arial" w:hAnsi="Arial" w:cs="Arial"/>
                <w:sz w:val="18"/>
                <w:szCs w:val="18"/>
              </w:rPr>
              <w:t>periestoma</w:t>
            </w:r>
            <w:proofErr w:type="spellEnd"/>
            <w:r>
              <w:rPr>
                <w:rFonts w:ascii="Arial" w:hAnsi="Arial" w:cs="Arial"/>
                <w:sz w:val="18"/>
                <w:szCs w:val="18"/>
              </w:rPr>
              <w:t>. Tubo de 40 a 60 G</w:t>
            </w:r>
          </w:p>
        </w:tc>
        <w:tc>
          <w:tcPr>
            <w:tcW w:w="1134" w:type="dxa"/>
            <w:tcBorders>
              <w:top w:val="single" w:sz="4" w:space="0" w:color="000000"/>
              <w:left w:val="single" w:sz="4" w:space="0" w:color="000000"/>
              <w:bottom w:val="single" w:sz="4" w:space="0" w:color="000000"/>
            </w:tcBorders>
            <w:vAlign w:val="center"/>
          </w:tcPr>
          <w:p w14:paraId="0577F9D2"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66B7A316" w14:textId="77777777" w:rsidR="00441C22" w:rsidRDefault="00091C5E">
            <w:pPr>
              <w:jc w:val="center"/>
              <w:rPr>
                <w:rFonts w:ascii="Arial" w:hAnsi="Arial" w:cs="Arial"/>
                <w:sz w:val="18"/>
                <w:szCs w:val="18"/>
              </w:rPr>
            </w:pPr>
            <w:r>
              <w:rPr>
                <w:rFonts w:ascii="Arial" w:hAnsi="Arial" w:cs="Arial"/>
                <w:sz w:val="18"/>
                <w:szCs w:val="18"/>
              </w:rPr>
              <w:t>2.000</w:t>
            </w:r>
          </w:p>
        </w:tc>
      </w:tr>
      <w:tr w:rsidR="00441C22" w14:paraId="03B8402E"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2E754D60" w14:textId="77777777" w:rsidR="00441C22" w:rsidRDefault="00091C5E">
            <w:pPr>
              <w:jc w:val="center"/>
              <w:rPr>
                <w:rFonts w:ascii="Arial" w:hAnsi="Arial" w:cs="Arial"/>
                <w:sz w:val="18"/>
                <w:szCs w:val="18"/>
              </w:rPr>
            </w:pPr>
            <w:r>
              <w:rPr>
                <w:rFonts w:ascii="Arial" w:hAnsi="Arial" w:cs="Arial"/>
                <w:sz w:val="18"/>
                <w:szCs w:val="18"/>
              </w:rPr>
              <w:t>6</w:t>
            </w:r>
          </w:p>
        </w:tc>
        <w:tc>
          <w:tcPr>
            <w:tcW w:w="6772" w:type="dxa"/>
            <w:tcBorders>
              <w:top w:val="single" w:sz="4" w:space="0" w:color="000000"/>
              <w:left w:val="single" w:sz="4" w:space="0" w:color="000000"/>
              <w:bottom w:val="single" w:sz="4" w:space="0" w:color="000000"/>
            </w:tcBorders>
            <w:vAlign w:val="bottom"/>
          </w:tcPr>
          <w:p w14:paraId="652635B6" w14:textId="77777777" w:rsidR="00441C22" w:rsidRDefault="00091C5E">
            <w:pPr>
              <w:rPr>
                <w:rFonts w:ascii="Arial" w:hAnsi="Arial" w:cs="Arial"/>
                <w:sz w:val="18"/>
                <w:szCs w:val="18"/>
              </w:rPr>
            </w:pPr>
            <w:r>
              <w:rPr>
                <w:rFonts w:ascii="Arial" w:hAnsi="Arial" w:cs="Arial"/>
                <w:sz w:val="18"/>
                <w:szCs w:val="18"/>
              </w:rPr>
              <w:t xml:space="preserve">9113457893 - Pó barreira protetora de pele </w:t>
            </w:r>
            <w:proofErr w:type="spellStart"/>
            <w:r>
              <w:rPr>
                <w:rFonts w:ascii="Arial" w:hAnsi="Arial" w:cs="Arial"/>
                <w:sz w:val="18"/>
                <w:szCs w:val="18"/>
              </w:rPr>
              <w:t>periestoma</w:t>
            </w:r>
            <w:proofErr w:type="spellEnd"/>
            <w:r>
              <w:rPr>
                <w:rFonts w:ascii="Arial" w:hAnsi="Arial" w:cs="Arial"/>
                <w:sz w:val="18"/>
                <w:szCs w:val="18"/>
              </w:rPr>
              <w:t xml:space="preserve"> - Pó composto por </w:t>
            </w:r>
            <w:proofErr w:type="spellStart"/>
            <w:r>
              <w:rPr>
                <w:rFonts w:ascii="Arial" w:hAnsi="Arial" w:cs="Arial"/>
                <w:sz w:val="18"/>
                <w:szCs w:val="18"/>
              </w:rPr>
              <w:t>hidrocolóides</w:t>
            </w:r>
            <w:proofErr w:type="spellEnd"/>
            <w:r>
              <w:rPr>
                <w:rFonts w:ascii="Arial" w:hAnsi="Arial" w:cs="Arial"/>
                <w:sz w:val="18"/>
                <w:szCs w:val="18"/>
              </w:rPr>
              <w:t xml:space="preserve"> com propriedade absortiva. Indicada para melhorar fixação da placa à pele, proteção e tratamento da pele </w:t>
            </w:r>
            <w:proofErr w:type="spellStart"/>
            <w:r>
              <w:rPr>
                <w:rFonts w:ascii="Arial" w:hAnsi="Arial" w:cs="Arial"/>
                <w:sz w:val="18"/>
                <w:szCs w:val="18"/>
              </w:rPr>
              <w:t>periestoma</w:t>
            </w:r>
            <w:proofErr w:type="spellEnd"/>
            <w:r>
              <w:rPr>
                <w:rFonts w:ascii="Arial" w:hAnsi="Arial" w:cs="Arial"/>
                <w:sz w:val="18"/>
                <w:szCs w:val="18"/>
              </w:rPr>
              <w:t xml:space="preserve">. Frasco de 20 a 30 gramas.  </w:t>
            </w:r>
          </w:p>
        </w:tc>
        <w:tc>
          <w:tcPr>
            <w:tcW w:w="1134" w:type="dxa"/>
            <w:tcBorders>
              <w:top w:val="single" w:sz="4" w:space="0" w:color="000000"/>
              <w:left w:val="single" w:sz="4" w:space="0" w:color="000000"/>
              <w:bottom w:val="single" w:sz="4" w:space="0" w:color="000000"/>
            </w:tcBorders>
            <w:vAlign w:val="center"/>
          </w:tcPr>
          <w:p w14:paraId="05E77F28"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1D05D48F" w14:textId="77777777" w:rsidR="00441C22" w:rsidRDefault="00091C5E">
            <w:pPr>
              <w:jc w:val="center"/>
              <w:rPr>
                <w:rFonts w:ascii="Arial" w:hAnsi="Arial" w:cs="Arial"/>
                <w:sz w:val="18"/>
                <w:szCs w:val="18"/>
              </w:rPr>
            </w:pPr>
            <w:r>
              <w:rPr>
                <w:rFonts w:ascii="Arial" w:hAnsi="Arial" w:cs="Arial"/>
                <w:sz w:val="18"/>
                <w:szCs w:val="18"/>
              </w:rPr>
              <w:t>1.080</w:t>
            </w:r>
          </w:p>
        </w:tc>
      </w:tr>
      <w:tr w:rsidR="00441C22" w14:paraId="1E03F484"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4E82CA19" w14:textId="77777777" w:rsidR="00441C22" w:rsidRDefault="00091C5E">
            <w:pPr>
              <w:jc w:val="center"/>
              <w:rPr>
                <w:rFonts w:ascii="Arial" w:hAnsi="Arial" w:cs="Arial"/>
                <w:sz w:val="18"/>
                <w:szCs w:val="18"/>
              </w:rPr>
            </w:pPr>
            <w:r>
              <w:rPr>
                <w:rFonts w:ascii="Arial" w:hAnsi="Arial" w:cs="Arial"/>
                <w:sz w:val="18"/>
                <w:szCs w:val="18"/>
              </w:rPr>
              <w:t>7</w:t>
            </w:r>
          </w:p>
        </w:tc>
        <w:tc>
          <w:tcPr>
            <w:tcW w:w="6772" w:type="dxa"/>
            <w:tcBorders>
              <w:top w:val="single" w:sz="4" w:space="0" w:color="000000"/>
              <w:left w:val="single" w:sz="4" w:space="0" w:color="000000"/>
              <w:bottom w:val="single" w:sz="4" w:space="0" w:color="000000"/>
            </w:tcBorders>
            <w:vAlign w:val="bottom"/>
          </w:tcPr>
          <w:p w14:paraId="0A90136D" w14:textId="77777777" w:rsidR="00441C22" w:rsidRDefault="00091C5E">
            <w:pPr>
              <w:rPr>
                <w:rFonts w:ascii="Arial" w:hAnsi="Arial" w:cs="Arial"/>
                <w:sz w:val="18"/>
                <w:szCs w:val="18"/>
              </w:rPr>
            </w:pPr>
            <w:r>
              <w:rPr>
                <w:rFonts w:ascii="Arial" w:hAnsi="Arial" w:cs="Arial"/>
                <w:sz w:val="18"/>
                <w:szCs w:val="18"/>
              </w:rPr>
              <w:t xml:space="preserve">9110002233 - </w:t>
            </w:r>
            <w:proofErr w:type="gramStart"/>
            <w:r>
              <w:rPr>
                <w:rFonts w:ascii="Arial" w:hAnsi="Arial" w:cs="Arial"/>
                <w:sz w:val="18"/>
                <w:szCs w:val="18"/>
              </w:rPr>
              <w:t>fita</w:t>
            </w:r>
            <w:proofErr w:type="gramEnd"/>
            <w:r>
              <w:rPr>
                <w:rFonts w:ascii="Arial" w:hAnsi="Arial" w:cs="Arial"/>
                <w:sz w:val="18"/>
                <w:szCs w:val="18"/>
              </w:rPr>
              <w:t xml:space="preserve"> adesiva de </w:t>
            </w:r>
            <w:proofErr w:type="spellStart"/>
            <w:r>
              <w:rPr>
                <w:rFonts w:ascii="Arial" w:hAnsi="Arial" w:cs="Arial"/>
                <w:sz w:val="18"/>
                <w:szCs w:val="18"/>
              </w:rPr>
              <w:t>hidrocolóide</w:t>
            </w:r>
            <w:proofErr w:type="spellEnd"/>
            <w:r>
              <w:rPr>
                <w:rFonts w:ascii="Arial" w:hAnsi="Arial" w:cs="Arial"/>
                <w:sz w:val="18"/>
                <w:szCs w:val="18"/>
              </w:rPr>
              <w:t xml:space="preserve"> - em formato de C ou meia lua para ajuste e fixação de bolsa de estomias e proteção da pele </w:t>
            </w:r>
            <w:proofErr w:type="spellStart"/>
            <w:r>
              <w:rPr>
                <w:rFonts w:ascii="Arial" w:hAnsi="Arial" w:cs="Arial"/>
                <w:sz w:val="18"/>
                <w:szCs w:val="18"/>
              </w:rPr>
              <w:t>periestoma</w:t>
            </w:r>
            <w:proofErr w:type="spellEnd"/>
            <w:r>
              <w:rPr>
                <w:rFonts w:ascii="Arial" w:hAnsi="Arial" w:cs="Arial"/>
                <w:sz w:val="18"/>
                <w:szCs w:val="18"/>
              </w:rPr>
              <w:t>, sendo elástica macia e flexível com no mínimo 3 cm de largura.</w:t>
            </w:r>
          </w:p>
        </w:tc>
        <w:tc>
          <w:tcPr>
            <w:tcW w:w="1134" w:type="dxa"/>
            <w:tcBorders>
              <w:top w:val="single" w:sz="4" w:space="0" w:color="000000"/>
              <w:left w:val="single" w:sz="4" w:space="0" w:color="000000"/>
              <w:bottom w:val="single" w:sz="4" w:space="0" w:color="000000"/>
            </w:tcBorders>
            <w:vAlign w:val="center"/>
          </w:tcPr>
          <w:p w14:paraId="5445F71E"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1B260E6C" w14:textId="77777777" w:rsidR="00441C22" w:rsidRDefault="00091C5E">
            <w:pPr>
              <w:jc w:val="center"/>
              <w:rPr>
                <w:rFonts w:ascii="Arial" w:hAnsi="Arial" w:cs="Arial"/>
                <w:sz w:val="18"/>
                <w:szCs w:val="18"/>
              </w:rPr>
            </w:pPr>
            <w:r>
              <w:rPr>
                <w:rFonts w:ascii="Arial" w:hAnsi="Arial" w:cs="Arial"/>
                <w:sz w:val="18"/>
                <w:szCs w:val="18"/>
              </w:rPr>
              <w:t>8.640</w:t>
            </w:r>
          </w:p>
        </w:tc>
      </w:tr>
      <w:tr w:rsidR="00441C22" w14:paraId="7D043ABC"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18C83709" w14:textId="77777777" w:rsidR="00441C22" w:rsidRDefault="00091C5E">
            <w:pPr>
              <w:jc w:val="center"/>
              <w:rPr>
                <w:rFonts w:ascii="Arial" w:hAnsi="Arial" w:cs="Arial"/>
                <w:sz w:val="18"/>
                <w:szCs w:val="18"/>
              </w:rPr>
            </w:pPr>
            <w:r>
              <w:rPr>
                <w:rFonts w:ascii="Arial" w:hAnsi="Arial" w:cs="Arial"/>
                <w:sz w:val="18"/>
                <w:szCs w:val="18"/>
              </w:rPr>
              <w:t>8</w:t>
            </w:r>
          </w:p>
        </w:tc>
        <w:tc>
          <w:tcPr>
            <w:tcW w:w="6772" w:type="dxa"/>
            <w:tcBorders>
              <w:top w:val="single" w:sz="4" w:space="0" w:color="000000"/>
              <w:left w:val="single" w:sz="4" w:space="0" w:color="000000"/>
              <w:bottom w:val="single" w:sz="4" w:space="0" w:color="000000"/>
            </w:tcBorders>
            <w:vAlign w:val="bottom"/>
          </w:tcPr>
          <w:p w14:paraId="53F407E5" w14:textId="77777777" w:rsidR="00441C22" w:rsidRDefault="00091C5E">
            <w:pPr>
              <w:rPr>
                <w:rFonts w:ascii="Arial" w:hAnsi="Arial" w:cs="Arial"/>
                <w:sz w:val="18"/>
                <w:szCs w:val="18"/>
              </w:rPr>
            </w:pPr>
            <w:r>
              <w:rPr>
                <w:rFonts w:ascii="Arial" w:hAnsi="Arial" w:cs="Arial"/>
                <w:sz w:val="18"/>
                <w:szCs w:val="18"/>
              </w:rPr>
              <w:t>9111505010-E - LIMPADOR DE PELE SEM ENXÁGUE PARA PELE - PELE EXPOSTA À URINA E/OU FEZES COM pH LEVEMENTE ÁCIDO QUE CONTRIBUI PARA A MANUTENÇÃO E INTEGRIDADE DA BARREIRA DA PELE, LIVRE DE ÁLCOOL, URÉIA, PARABENOS E SEM FRAGRÂNCIA</w:t>
            </w:r>
          </w:p>
        </w:tc>
        <w:tc>
          <w:tcPr>
            <w:tcW w:w="1134" w:type="dxa"/>
            <w:tcBorders>
              <w:top w:val="single" w:sz="4" w:space="0" w:color="000000"/>
              <w:left w:val="single" w:sz="4" w:space="0" w:color="000000"/>
              <w:bottom w:val="single" w:sz="4" w:space="0" w:color="000000"/>
            </w:tcBorders>
            <w:vAlign w:val="center"/>
          </w:tcPr>
          <w:p w14:paraId="53DFBBCD"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4934789F" w14:textId="77777777" w:rsidR="00441C22" w:rsidRDefault="00091C5E">
            <w:pPr>
              <w:jc w:val="center"/>
              <w:rPr>
                <w:rFonts w:ascii="Arial" w:hAnsi="Arial" w:cs="Arial"/>
                <w:sz w:val="18"/>
                <w:szCs w:val="18"/>
              </w:rPr>
            </w:pPr>
            <w:r>
              <w:rPr>
                <w:rFonts w:ascii="Arial" w:hAnsi="Arial" w:cs="Arial"/>
                <w:sz w:val="18"/>
                <w:szCs w:val="18"/>
              </w:rPr>
              <w:t>20</w:t>
            </w:r>
          </w:p>
        </w:tc>
      </w:tr>
      <w:tr w:rsidR="00441C22" w14:paraId="2779E758"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264E295F" w14:textId="77777777" w:rsidR="00441C22" w:rsidRDefault="00091C5E">
            <w:pPr>
              <w:jc w:val="center"/>
              <w:rPr>
                <w:rFonts w:ascii="Arial" w:hAnsi="Arial" w:cs="Arial"/>
                <w:sz w:val="18"/>
                <w:szCs w:val="18"/>
              </w:rPr>
            </w:pPr>
            <w:r>
              <w:rPr>
                <w:rFonts w:ascii="Arial" w:hAnsi="Arial" w:cs="Arial"/>
                <w:sz w:val="18"/>
                <w:szCs w:val="18"/>
              </w:rPr>
              <w:t>9</w:t>
            </w:r>
          </w:p>
        </w:tc>
        <w:tc>
          <w:tcPr>
            <w:tcW w:w="6772" w:type="dxa"/>
            <w:tcBorders>
              <w:top w:val="single" w:sz="4" w:space="0" w:color="000000"/>
              <w:left w:val="single" w:sz="4" w:space="0" w:color="000000"/>
              <w:bottom w:val="single" w:sz="4" w:space="0" w:color="000000"/>
            </w:tcBorders>
            <w:vAlign w:val="bottom"/>
          </w:tcPr>
          <w:p w14:paraId="1F95EAB8" w14:textId="77777777" w:rsidR="00441C22" w:rsidRDefault="00091C5E">
            <w:pPr>
              <w:rPr>
                <w:rFonts w:ascii="Arial" w:hAnsi="Arial" w:cs="Arial"/>
                <w:sz w:val="18"/>
                <w:szCs w:val="18"/>
              </w:rPr>
            </w:pPr>
            <w:r>
              <w:rPr>
                <w:rFonts w:ascii="Arial" w:hAnsi="Arial" w:cs="Arial"/>
                <w:sz w:val="18"/>
                <w:szCs w:val="18"/>
              </w:rPr>
              <w:t xml:space="preserve">9111505010-D - SPRAY FORMADOR DE BARREIRA PROTETORA - CRIA UMA CAMADA DE PELÍCULA DE BARREIRA SOBRE A PELE, PROTEGE CONTRA OS RESÍDUOS CORPORAIS E ATAQUE ENZIMÁTICO, FÓRMULA SEM ÁLCOOL, À BASE DE SILICONE, RÁPIDA SECAGEM E QUE PERMANECE 72 HORAS NA </w:t>
            </w:r>
            <w:proofErr w:type="gramStart"/>
            <w:r>
              <w:rPr>
                <w:rFonts w:ascii="Arial" w:hAnsi="Arial" w:cs="Arial"/>
                <w:sz w:val="18"/>
                <w:szCs w:val="18"/>
              </w:rPr>
              <w:t>PELE ?</w:t>
            </w:r>
            <w:proofErr w:type="gramEnd"/>
            <w:r>
              <w:rPr>
                <w:rFonts w:ascii="Arial" w:hAnsi="Arial" w:cs="Arial"/>
                <w:sz w:val="18"/>
                <w:szCs w:val="18"/>
              </w:rPr>
              <w:t xml:space="preserve"> FRASCO 50ML</w:t>
            </w:r>
          </w:p>
        </w:tc>
        <w:tc>
          <w:tcPr>
            <w:tcW w:w="1134" w:type="dxa"/>
            <w:tcBorders>
              <w:top w:val="single" w:sz="4" w:space="0" w:color="000000"/>
              <w:left w:val="single" w:sz="4" w:space="0" w:color="000000"/>
              <w:bottom w:val="single" w:sz="4" w:space="0" w:color="000000"/>
            </w:tcBorders>
            <w:vAlign w:val="center"/>
          </w:tcPr>
          <w:p w14:paraId="555A5A14" w14:textId="77777777" w:rsidR="00441C22" w:rsidRDefault="00091C5E">
            <w:pPr>
              <w:jc w:val="center"/>
              <w:rPr>
                <w:rFonts w:ascii="Arial" w:hAnsi="Arial" w:cs="Arial"/>
                <w:sz w:val="18"/>
                <w:szCs w:val="18"/>
              </w:rPr>
            </w:pPr>
            <w:r>
              <w:rPr>
                <w:rFonts w:ascii="Arial" w:hAnsi="Arial" w:cs="Arial"/>
                <w:sz w:val="18"/>
                <w:szCs w:val="18"/>
              </w:rPr>
              <w:t>FRASCO</w:t>
            </w:r>
          </w:p>
        </w:tc>
        <w:tc>
          <w:tcPr>
            <w:tcW w:w="802" w:type="dxa"/>
            <w:tcBorders>
              <w:top w:val="single" w:sz="4" w:space="0" w:color="000000"/>
              <w:left w:val="single" w:sz="4" w:space="0" w:color="000000"/>
              <w:bottom w:val="single" w:sz="4" w:space="0" w:color="000000"/>
              <w:right w:val="single" w:sz="4" w:space="0" w:color="auto"/>
            </w:tcBorders>
            <w:vAlign w:val="center"/>
          </w:tcPr>
          <w:p w14:paraId="063E84D1" w14:textId="77777777" w:rsidR="00441C22" w:rsidRDefault="00091C5E">
            <w:pPr>
              <w:jc w:val="center"/>
              <w:rPr>
                <w:rFonts w:ascii="Arial" w:hAnsi="Arial" w:cs="Arial"/>
                <w:sz w:val="18"/>
                <w:szCs w:val="18"/>
              </w:rPr>
            </w:pPr>
            <w:r>
              <w:rPr>
                <w:rFonts w:ascii="Arial" w:hAnsi="Arial" w:cs="Arial"/>
                <w:sz w:val="18"/>
                <w:szCs w:val="18"/>
              </w:rPr>
              <w:t>1.200</w:t>
            </w:r>
          </w:p>
        </w:tc>
      </w:tr>
      <w:tr w:rsidR="00441C22" w14:paraId="7F2C80E8"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0AACF543" w14:textId="77777777" w:rsidR="00441C22" w:rsidRDefault="00091C5E">
            <w:pPr>
              <w:jc w:val="center"/>
              <w:rPr>
                <w:rFonts w:ascii="Arial" w:hAnsi="Arial" w:cs="Arial"/>
                <w:sz w:val="18"/>
                <w:szCs w:val="18"/>
              </w:rPr>
            </w:pPr>
            <w:r>
              <w:rPr>
                <w:rFonts w:ascii="Arial" w:hAnsi="Arial" w:cs="Arial"/>
                <w:sz w:val="18"/>
                <w:szCs w:val="18"/>
              </w:rPr>
              <w:t>10</w:t>
            </w:r>
          </w:p>
        </w:tc>
        <w:tc>
          <w:tcPr>
            <w:tcW w:w="6772" w:type="dxa"/>
            <w:tcBorders>
              <w:top w:val="single" w:sz="4" w:space="0" w:color="000000"/>
              <w:left w:val="single" w:sz="4" w:space="0" w:color="000000"/>
              <w:bottom w:val="single" w:sz="4" w:space="0" w:color="000000"/>
            </w:tcBorders>
            <w:vAlign w:val="bottom"/>
          </w:tcPr>
          <w:p w14:paraId="2849BA19" w14:textId="77777777" w:rsidR="00441C22" w:rsidRDefault="00091C5E">
            <w:pPr>
              <w:rPr>
                <w:rFonts w:ascii="Arial" w:hAnsi="Arial" w:cs="Arial"/>
                <w:sz w:val="18"/>
                <w:szCs w:val="18"/>
              </w:rPr>
            </w:pPr>
            <w:r>
              <w:rPr>
                <w:rFonts w:ascii="Arial" w:hAnsi="Arial" w:cs="Arial"/>
                <w:sz w:val="18"/>
                <w:szCs w:val="18"/>
              </w:rPr>
              <w:t xml:space="preserve">9113457896 - Conjunto de placa e bolsa convexa para </w:t>
            </w:r>
            <w:proofErr w:type="spellStart"/>
            <w:r>
              <w:rPr>
                <w:rFonts w:ascii="Arial" w:hAnsi="Arial" w:cs="Arial"/>
                <w:sz w:val="18"/>
                <w:szCs w:val="18"/>
              </w:rPr>
              <w:t>urostomia</w:t>
            </w:r>
            <w:proofErr w:type="spellEnd"/>
            <w:r>
              <w:rPr>
                <w:rFonts w:ascii="Arial" w:hAnsi="Arial" w:cs="Arial"/>
                <w:sz w:val="18"/>
                <w:szCs w:val="18"/>
              </w:rPr>
              <w:t xml:space="preserve"> recortável aprox. 13 a 22 mm - Sistema duas peças: Bolsa com plástico </w:t>
            </w:r>
            <w:proofErr w:type="spellStart"/>
            <w:r>
              <w:rPr>
                <w:rFonts w:ascii="Arial" w:hAnsi="Arial" w:cs="Arial"/>
                <w:sz w:val="18"/>
                <w:szCs w:val="18"/>
              </w:rPr>
              <w:t>antiodor</w:t>
            </w:r>
            <w:proofErr w:type="spellEnd"/>
            <w:r>
              <w:rPr>
                <w:rFonts w:ascii="Arial" w:hAnsi="Arial" w:cs="Arial"/>
                <w:sz w:val="18"/>
                <w:szCs w:val="18"/>
              </w:rPr>
              <w:t xml:space="preserve">, transparente, com sistema </w:t>
            </w:r>
            <w:proofErr w:type="spellStart"/>
            <w:r>
              <w:rPr>
                <w:rFonts w:ascii="Arial" w:hAnsi="Arial" w:cs="Arial"/>
                <w:sz w:val="18"/>
                <w:szCs w:val="18"/>
              </w:rPr>
              <w:t>anti</w:t>
            </w:r>
            <w:proofErr w:type="spellEnd"/>
            <w:r>
              <w:rPr>
                <w:rFonts w:ascii="Arial" w:hAnsi="Arial" w:cs="Arial"/>
                <w:sz w:val="18"/>
                <w:szCs w:val="18"/>
              </w:rPr>
              <w:t xml:space="preserve"> - refluxo e sistema de drenagem fácil e seguro. Placa protetora de pele convexa de resina sintética moldável e adesivo microporoso hipoalergênico, recortável aproximadamente 12 a 22 mm. Com aba para acoplar cinto de sustentação. </w:t>
            </w:r>
          </w:p>
        </w:tc>
        <w:tc>
          <w:tcPr>
            <w:tcW w:w="1134" w:type="dxa"/>
            <w:tcBorders>
              <w:top w:val="single" w:sz="4" w:space="0" w:color="000000"/>
              <w:left w:val="single" w:sz="4" w:space="0" w:color="000000"/>
              <w:bottom w:val="single" w:sz="4" w:space="0" w:color="000000"/>
            </w:tcBorders>
            <w:vAlign w:val="center"/>
          </w:tcPr>
          <w:p w14:paraId="2F7511BF"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39369CDC" w14:textId="77777777" w:rsidR="00441C22" w:rsidRDefault="00091C5E">
            <w:pPr>
              <w:jc w:val="center"/>
              <w:rPr>
                <w:rFonts w:ascii="Arial" w:hAnsi="Arial" w:cs="Arial"/>
                <w:sz w:val="18"/>
                <w:szCs w:val="18"/>
              </w:rPr>
            </w:pPr>
            <w:r>
              <w:rPr>
                <w:rFonts w:ascii="Arial" w:hAnsi="Arial" w:cs="Arial"/>
                <w:sz w:val="18"/>
                <w:szCs w:val="18"/>
              </w:rPr>
              <w:t>1.000</w:t>
            </w:r>
          </w:p>
        </w:tc>
      </w:tr>
      <w:tr w:rsidR="00441C22" w14:paraId="2438909B"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695A2E14" w14:textId="77777777" w:rsidR="00441C22" w:rsidRDefault="00091C5E">
            <w:pPr>
              <w:jc w:val="center"/>
              <w:rPr>
                <w:rFonts w:ascii="Arial" w:hAnsi="Arial" w:cs="Arial"/>
                <w:sz w:val="18"/>
                <w:szCs w:val="18"/>
              </w:rPr>
            </w:pPr>
            <w:r>
              <w:rPr>
                <w:rFonts w:ascii="Arial" w:hAnsi="Arial" w:cs="Arial"/>
                <w:sz w:val="18"/>
                <w:szCs w:val="18"/>
              </w:rPr>
              <w:t>11</w:t>
            </w:r>
          </w:p>
        </w:tc>
        <w:tc>
          <w:tcPr>
            <w:tcW w:w="6772" w:type="dxa"/>
            <w:tcBorders>
              <w:top w:val="single" w:sz="4" w:space="0" w:color="000000"/>
              <w:left w:val="single" w:sz="4" w:space="0" w:color="000000"/>
              <w:bottom w:val="single" w:sz="4" w:space="0" w:color="000000"/>
            </w:tcBorders>
            <w:vAlign w:val="bottom"/>
          </w:tcPr>
          <w:p w14:paraId="43A6A163" w14:textId="77777777" w:rsidR="00441C22" w:rsidRDefault="00091C5E">
            <w:pPr>
              <w:rPr>
                <w:rFonts w:ascii="Arial" w:hAnsi="Arial" w:cs="Arial"/>
                <w:sz w:val="18"/>
                <w:szCs w:val="18"/>
              </w:rPr>
            </w:pPr>
            <w:r>
              <w:rPr>
                <w:rFonts w:ascii="Arial" w:hAnsi="Arial" w:cs="Arial"/>
                <w:sz w:val="18"/>
                <w:szCs w:val="18"/>
              </w:rPr>
              <w:t>9113005011 - BOLSA DE UMA PEÇA P/ UROSTOMIA, C/ - BARREIRA DE RESINA SINTÉTICA PLANA RECORTÁVEL DE 13 - 64MM CONTENDO VÁLVULA ANTI-REFLUXO E TORNEIRA DE DRENAGEM. TELA PROTETORA NÃO ADERENTE DE NÃO TECIDO</w:t>
            </w:r>
          </w:p>
        </w:tc>
        <w:tc>
          <w:tcPr>
            <w:tcW w:w="1134" w:type="dxa"/>
            <w:tcBorders>
              <w:top w:val="single" w:sz="4" w:space="0" w:color="000000"/>
              <w:left w:val="single" w:sz="4" w:space="0" w:color="000000"/>
              <w:bottom w:val="single" w:sz="4" w:space="0" w:color="000000"/>
            </w:tcBorders>
            <w:vAlign w:val="center"/>
          </w:tcPr>
          <w:p w14:paraId="6A8A30EC"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5283C565" w14:textId="77777777" w:rsidR="00441C22" w:rsidRDefault="00091C5E">
            <w:pPr>
              <w:jc w:val="center"/>
              <w:rPr>
                <w:rFonts w:ascii="Arial" w:hAnsi="Arial" w:cs="Arial"/>
                <w:sz w:val="18"/>
                <w:szCs w:val="18"/>
              </w:rPr>
            </w:pPr>
            <w:r>
              <w:rPr>
                <w:rFonts w:ascii="Arial" w:hAnsi="Arial" w:cs="Arial"/>
                <w:sz w:val="18"/>
                <w:szCs w:val="18"/>
              </w:rPr>
              <w:t>3.500</w:t>
            </w:r>
          </w:p>
        </w:tc>
      </w:tr>
      <w:tr w:rsidR="00441C22" w14:paraId="407A72F2"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291046C7" w14:textId="77777777" w:rsidR="00441C22" w:rsidRDefault="00091C5E">
            <w:pPr>
              <w:jc w:val="center"/>
              <w:rPr>
                <w:rFonts w:ascii="Arial" w:hAnsi="Arial" w:cs="Arial"/>
                <w:sz w:val="18"/>
                <w:szCs w:val="18"/>
              </w:rPr>
            </w:pPr>
            <w:r>
              <w:rPr>
                <w:rFonts w:ascii="Arial" w:hAnsi="Arial" w:cs="Arial"/>
                <w:sz w:val="18"/>
                <w:szCs w:val="18"/>
              </w:rPr>
              <w:lastRenderedPageBreak/>
              <w:t>12</w:t>
            </w:r>
          </w:p>
        </w:tc>
        <w:tc>
          <w:tcPr>
            <w:tcW w:w="6772" w:type="dxa"/>
            <w:tcBorders>
              <w:top w:val="single" w:sz="4" w:space="0" w:color="000000"/>
              <w:left w:val="single" w:sz="4" w:space="0" w:color="000000"/>
              <w:bottom w:val="single" w:sz="4" w:space="0" w:color="000000"/>
            </w:tcBorders>
            <w:vAlign w:val="bottom"/>
          </w:tcPr>
          <w:p w14:paraId="70780A2B" w14:textId="77777777" w:rsidR="00441C22" w:rsidRDefault="00091C5E">
            <w:pPr>
              <w:rPr>
                <w:rFonts w:ascii="Arial" w:hAnsi="Arial" w:cs="Arial"/>
                <w:sz w:val="18"/>
                <w:szCs w:val="18"/>
              </w:rPr>
            </w:pPr>
            <w:r>
              <w:rPr>
                <w:rFonts w:ascii="Arial" w:hAnsi="Arial" w:cs="Arial"/>
                <w:sz w:val="18"/>
                <w:szCs w:val="18"/>
              </w:rPr>
              <w:t xml:space="preserve">9113457895 - Bolsa drenável plana para estomia intestinal </w:t>
            </w:r>
            <w:proofErr w:type="gramStart"/>
            <w:r>
              <w:rPr>
                <w:rFonts w:ascii="Arial" w:hAnsi="Arial" w:cs="Arial"/>
                <w:sz w:val="18"/>
                <w:szCs w:val="18"/>
              </w:rPr>
              <w:t>pediátrica flange</w:t>
            </w:r>
            <w:proofErr w:type="gramEnd"/>
            <w:r>
              <w:rPr>
                <w:rFonts w:ascii="Arial" w:hAnsi="Arial" w:cs="Arial"/>
                <w:sz w:val="18"/>
                <w:szCs w:val="18"/>
              </w:rPr>
              <w:t xml:space="preserve"> aprox. 50 mm - sistema uma peça: bolsa drenável de plástico </w:t>
            </w:r>
            <w:proofErr w:type="spellStart"/>
            <w:r>
              <w:rPr>
                <w:rFonts w:ascii="Arial" w:hAnsi="Arial" w:cs="Arial"/>
                <w:sz w:val="18"/>
                <w:szCs w:val="18"/>
              </w:rPr>
              <w:t>antiodor</w:t>
            </w:r>
            <w:proofErr w:type="spellEnd"/>
            <w:r>
              <w:rPr>
                <w:rFonts w:ascii="Arial" w:hAnsi="Arial" w:cs="Arial"/>
                <w:sz w:val="18"/>
                <w:szCs w:val="18"/>
              </w:rPr>
              <w:t xml:space="preserve">, transparente, com filtro de carvão ativo, revestimento protetor de pele e com fechamento fácil e seguro. </w:t>
            </w:r>
            <w:proofErr w:type="spellStart"/>
            <w:r>
              <w:rPr>
                <w:rFonts w:ascii="Arial" w:hAnsi="Arial" w:cs="Arial"/>
                <w:sz w:val="18"/>
                <w:szCs w:val="18"/>
              </w:rPr>
              <w:t>Barrerira</w:t>
            </w:r>
            <w:proofErr w:type="spellEnd"/>
            <w:r>
              <w:rPr>
                <w:rFonts w:ascii="Arial" w:hAnsi="Arial" w:cs="Arial"/>
                <w:sz w:val="18"/>
                <w:szCs w:val="18"/>
              </w:rPr>
              <w:t xml:space="preserve"> protetora de pele de resina sintética plana, flexível e recortável. Flange aproximadamente 50 mm.  </w:t>
            </w:r>
          </w:p>
        </w:tc>
        <w:tc>
          <w:tcPr>
            <w:tcW w:w="1134" w:type="dxa"/>
            <w:tcBorders>
              <w:top w:val="single" w:sz="4" w:space="0" w:color="000000"/>
              <w:left w:val="single" w:sz="4" w:space="0" w:color="000000"/>
              <w:bottom w:val="single" w:sz="4" w:space="0" w:color="000000"/>
            </w:tcBorders>
            <w:vAlign w:val="center"/>
          </w:tcPr>
          <w:p w14:paraId="482B1792"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383410EF" w14:textId="77777777" w:rsidR="00441C22" w:rsidRDefault="00091C5E">
            <w:pPr>
              <w:jc w:val="center"/>
              <w:rPr>
                <w:rFonts w:ascii="Arial" w:hAnsi="Arial" w:cs="Arial"/>
                <w:sz w:val="18"/>
                <w:szCs w:val="18"/>
              </w:rPr>
            </w:pPr>
            <w:r>
              <w:rPr>
                <w:rFonts w:ascii="Arial" w:hAnsi="Arial" w:cs="Arial"/>
                <w:sz w:val="18"/>
                <w:szCs w:val="18"/>
              </w:rPr>
              <w:t>1.000</w:t>
            </w:r>
          </w:p>
        </w:tc>
      </w:tr>
      <w:tr w:rsidR="00441C22" w14:paraId="693B7106"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34988AC0" w14:textId="77777777" w:rsidR="00441C22" w:rsidRDefault="00091C5E">
            <w:pPr>
              <w:jc w:val="center"/>
              <w:rPr>
                <w:rFonts w:ascii="Arial" w:hAnsi="Arial" w:cs="Arial"/>
                <w:sz w:val="18"/>
                <w:szCs w:val="18"/>
              </w:rPr>
            </w:pPr>
            <w:r>
              <w:rPr>
                <w:rFonts w:ascii="Arial" w:hAnsi="Arial" w:cs="Arial"/>
                <w:sz w:val="18"/>
                <w:szCs w:val="18"/>
              </w:rPr>
              <w:t>13</w:t>
            </w:r>
          </w:p>
        </w:tc>
        <w:tc>
          <w:tcPr>
            <w:tcW w:w="6772" w:type="dxa"/>
            <w:tcBorders>
              <w:top w:val="single" w:sz="4" w:space="0" w:color="000000"/>
              <w:left w:val="single" w:sz="4" w:space="0" w:color="000000"/>
              <w:bottom w:val="single" w:sz="4" w:space="0" w:color="000000"/>
            </w:tcBorders>
            <w:vAlign w:val="bottom"/>
          </w:tcPr>
          <w:p w14:paraId="5B0FC39C" w14:textId="77777777" w:rsidR="00441C22" w:rsidRDefault="00091C5E">
            <w:pPr>
              <w:rPr>
                <w:rFonts w:ascii="Arial" w:hAnsi="Arial" w:cs="Arial"/>
                <w:sz w:val="18"/>
                <w:szCs w:val="18"/>
              </w:rPr>
            </w:pPr>
            <w:r>
              <w:rPr>
                <w:rFonts w:ascii="Arial" w:hAnsi="Arial" w:cs="Arial"/>
                <w:sz w:val="18"/>
                <w:szCs w:val="18"/>
              </w:rPr>
              <w:t xml:space="preserve">9119457903 - BOLSA PARA ESTOMIA INTESTINAL DRENAVEL, </w:t>
            </w:r>
            <w:proofErr w:type="gramStart"/>
            <w:r>
              <w:rPr>
                <w:rFonts w:ascii="Arial" w:hAnsi="Arial" w:cs="Arial"/>
                <w:sz w:val="18"/>
                <w:szCs w:val="18"/>
              </w:rPr>
              <w:t>PLANA ,</w:t>
            </w:r>
            <w:proofErr w:type="gramEnd"/>
            <w:r>
              <w:rPr>
                <w:rFonts w:ascii="Arial" w:hAnsi="Arial" w:cs="Arial"/>
                <w:sz w:val="18"/>
                <w:szCs w:val="18"/>
              </w:rPr>
              <w:t xml:space="preserve"> RECORTÁVEL DE 10 À70MM - SISTEMA UMA PEÇA: PLÁSTICO ANTIODOR, OPACO, COM TELA PROTETORA DE PELE, SILENCIOSO, COM FECHAMENTO FÁCIL E SEGURO. BARREIRA PROTETORA DE PELE DE RESINA SINTÉTICA FLEXÍVEL, RECORTÁVEL COM ADESIVO MICROPOROSO HIPOARLEGÊNICO.</w:t>
            </w:r>
          </w:p>
        </w:tc>
        <w:tc>
          <w:tcPr>
            <w:tcW w:w="1134" w:type="dxa"/>
            <w:tcBorders>
              <w:top w:val="single" w:sz="4" w:space="0" w:color="000000"/>
              <w:left w:val="single" w:sz="4" w:space="0" w:color="000000"/>
              <w:bottom w:val="single" w:sz="4" w:space="0" w:color="000000"/>
            </w:tcBorders>
            <w:vAlign w:val="center"/>
          </w:tcPr>
          <w:p w14:paraId="06D02C0A"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7B36327A" w14:textId="77777777" w:rsidR="00441C22" w:rsidRDefault="00091C5E">
            <w:pPr>
              <w:jc w:val="center"/>
              <w:rPr>
                <w:rFonts w:ascii="Arial" w:hAnsi="Arial" w:cs="Arial"/>
                <w:sz w:val="18"/>
                <w:szCs w:val="18"/>
              </w:rPr>
            </w:pPr>
            <w:r>
              <w:rPr>
                <w:rFonts w:ascii="Arial" w:hAnsi="Arial" w:cs="Arial"/>
                <w:sz w:val="18"/>
                <w:szCs w:val="18"/>
              </w:rPr>
              <w:t>45.000</w:t>
            </w:r>
          </w:p>
        </w:tc>
      </w:tr>
      <w:tr w:rsidR="00441C22" w14:paraId="2D37004D"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286BD304" w14:textId="77777777" w:rsidR="00441C22" w:rsidRDefault="00091C5E">
            <w:pPr>
              <w:jc w:val="center"/>
              <w:rPr>
                <w:rFonts w:ascii="Arial" w:hAnsi="Arial" w:cs="Arial"/>
                <w:sz w:val="18"/>
                <w:szCs w:val="18"/>
              </w:rPr>
            </w:pPr>
            <w:r>
              <w:rPr>
                <w:rFonts w:ascii="Arial" w:hAnsi="Arial" w:cs="Arial"/>
                <w:sz w:val="18"/>
                <w:szCs w:val="18"/>
              </w:rPr>
              <w:t>14</w:t>
            </w:r>
          </w:p>
        </w:tc>
        <w:tc>
          <w:tcPr>
            <w:tcW w:w="6772" w:type="dxa"/>
            <w:tcBorders>
              <w:top w:val="single" w:sz="4" w:space="0" w:color="000000"/>
              <w:left w:val="single" w:sz="4" w:space="0" w:color="000000"/>
              <w:bottom w:val="single" w:sz="4" w:space="0" w:color="000000"/>
            </w:tcBorders>
            <w:vAlign w:val="bottom"/>
          </w:tcPr>
          <w:p w14:paraId="4B8B0024" w14:textId="77777777" w:rsidR="00441C22" w:rsidRDefault="00091C5E">
            <w:pPr>
              <w:rPr>
                <w:rFonts w:ascii="Arial" w:hAnsi="Arial" w:cs="Arial"/>
                <w:sz w:val="18"/>
                <w:szCs w:val="18"/>
              </w:rPr>
            </w:pPr>
            <w:r>
              <w:rPr>
                <w:rFonts w:ascii="Arial" w:hAnsi="Arial" w:cs="Arial"/>
                <w:sz w:val="18"/>
                <w:szCs w:val="18"/>
              </w:rPr>
              <w:t>9110005000 - BOLSA DE 1 PEÇA PARA COLOSTOMIA FECHADA COM RESINA SINTETICA, ADESIVO MICROPOROSO HIPOALERGICO - OPACA, COM FILTRO ANTI ODOR, EM MATERIAL PLÁSTICO ATÓXICO, TELA PROTETORA DE PELE COM ABERTURA DE 13 X 64 MM</w:t>
            </w:r>
          </w:p>
        </w:tc>
        <w:tc>
          <w:tcPr>
            <w:tcW w:w="1134" w:type="dxa"/>
            <w:tcBorders>
              <w:top w:val="single" w:sz="4" w:space="0" w:color="000000"/>
              <w:left w:val="single" w:sz="4" w:space="0" w:color="000000"/>
              <w:bottom w:val="single" w:sz="4" w:space="0" w:color="000000"/>
            </w:tcBorders>
            <w:vAlign w:val="center"/>
          </w:tcPr>
          <w:p w14:paraId="2E914E0E"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176C34EC" w14:textId="77777777" w:rsidR="00441C22" w:rsidRDefault="00091C5E">
            <w:pPr>
              <w:jc w:val="center"/>
              <w:rPr>
                <w:rFonts w:ascii="Arial" w:hAnsi="Arial" w:cs="Arial"/>
                <w:sz w:val="18"/>
                <w:szCs w:val="18"/>
              </w:rPr>
            </w:pPr>
            <w:r>
              <w:rPr>
                <w:rFonts w:ascii="Arial" w:hAnsi="Arial" w:cs="Arial"/>
                <w:sz w:val="18"/>
                <w:szCs w:val="18"/>
              </w:rPr>
              <w:t>2.500</w:t>
            </w:r>
          </w:p>
        </w:tc>
      </w:tr>
      <w:tr w:rsidR="00441C22" w14:paraId="51234E26"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32135726" w14:textId="77777777" w:rsidR="00441C22" w:rsidRDefault="00091C5E">
            <w:pPr>
              <w:jc w:val="center"/>
              <w:rPr>
                <w:rFonts w:ascii="Arial" w:hAnsi="Arial" w:cs="Arial"/>
                <w:sz w:val="18"/>
                <w:szCs w:val="18"/>
              </w:rPr>
            </w:pPr>
            <w:r>
              <w:rPr>
                <w:rFonts w:ascii="Arial" w:hAnsi="Arial" w:cs="Arial"/>
                <w:sz w:val="18"/>
                <w:szCs w:val="18"/>
              </w:rPr>
              <w:t>15</w:t>
            </w:r>
          </w:p>
        </w:tc>
        <w:tc>
          <w:tcPr>
            <w:tcW w:w="6772" w:type="dxa"/>
            <w:tcBorders>
              <w:top w:val="single" w:sz="4" w:space="0" w:color="000000"/>
              <w:left w:val="single" w:sz="4" w:space="0" w:color="000000"/>
              <w:bottom w:val="single" w:sz="4" w:space="0" w:color="000000"/>
            </w:tcBorders>
            <w:vAlign w:val="bottom"/>
          </w:tcPr>
          <w:p w14:paraId="2B032A18" w14:textId="77777777" w:rsidR="00441C22" w:rsidRDefault="00091C5E">
            <w:pPr>
              <w:rPr>
                <w:rFonts w:ascii="Arial" w:hAnsi="Arial" w:cs="Arial"/>
                <w:sz w:val="18"/>
                <w:szCs w:val="18"/>
              </w:rPr>
            </w:pPr>
            <w:r>
              <w:rPr>
                <w:rFonts w:ascii="Arial" w:hAnsi="Arial" w:cs="Arial"/>
                <w:sz w:val="18"/>
                <w:szCs w:val="18"/>
              </w:rPr>
              <w:t>9110805003 - BOLSA PARA COLOSTOMIA, DRENAVEL, OPACA E/OU TRANSPARENTE COM ADESIVO MICROPOROSO - COM BARREIRA SINTETICA PROTETORA DE PELE, COM FILTRO ANTI ODOR, EM MATERIAL PLASTICO ATOXICO, RECORTAVEL ATE 80MM.</w:t>
            </w:r>
          </w:p>
        </w:tc>
        <w:tc>
          <w:tcPr>
            <w:tcW w:w="1134" w:type="dxa"/>
            <w:tcBorders>
              <w:top w:val="single" w:sz="4" w:space="0" w:color="000000"/>
              <w:left w:val="single" w:sz="4" w:space="0" w:color="000000"/>
              <w:bottom w:val="single" w:sz="4" w:space="0" w:color="000000"/>
            </w:tcBorders>
            <w:vAlign w:val="center"/>
          </w:tcPr>
          <w:p w14:paraId="337293AA"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4D97BC65" w14:textId="77777777" w:rsidR="00441C22" w:rsidRDefault="00091C5E">
            <w:pPr>
              <w:jc w:val="center"/>
              <w:rPr>
                <w:rFonts w:ascii="Arial" w:hAnsi="Arial" w:cs="Arial"/>
                <w:sz w:val="18"/>
                <w:szCs w:val="18"/>
              </w:rPr>
            </w:pPr>
            <w:r>
              <w:rPr>
                <w:rFonts w:ascii="Arial" w:hAnsi="Arial" w:cs="Arial"/>
                <w:sz w:val="18"/>
                <w:szCs w:val="18"/>
              </w:rPr>
              <w:t>2.000</w:t>
            </w:r>
          </w:p>
        </w:tc>
      </w:tr>
      <w:tr w:rsidR="00441C22" w14:paraId="6EAF94E4"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5279F161" w14:textId="77777777" w:rsidR="00441C22" w:rsidRDefault="00091C5E">
            <w:pPr>
              <w:jc w:val="center"/>
              <w:rPr>
                <w:rFonts w:ascii="Arial" w:hAnsi="Arial" w:cs="Arial"/>
                <w:sz w:val="18"/>
                <w:szCs w:val="18"/>
              </w:rPr>
            </w:pPr>
            <w:r>
              <w:rPr>
                <w:rFonts w:ascii="Arial" w:hAnsi="Arial" w:cs="Arial"/>
                <w:sz w:val="18"/>
                <w:szCs w:val="18"/>
              </w:rPr>
              <w:t>16</w:t>
            </w:r>
          </w:p>
        </w:tc>
        <w:tc>
          <w:tcPr>
            <w:tcW w:w="6772" w:type="dxa"/>
            <w:tcBorders>
              <w:top w:val="single" w:sz="4" w:space="0" w:color="000000"/>
              <w:left w:val="single" w:sz="4" w:space="0" w:color="000000"/>
              <w:bottom w:val="single" w:sz="4" w:space="0" w:color="000000"/>
            </w:tcBorders>
            <w:vAlign w:val="bottom"/>
          </w:tcPr>
          <w:p w14:paraId="2B2DED75" w14:textId="77777777" w:rsidR="00441C22" w:rsidRDefault="00091C5E">
            <w:pPr>
              <w:rPr>
                <w:rFonts w:ascii="Arial" w:hAnsi="Arial" w:cs="Arial"/>
                <w:sz w:val="18"/>
                <w:szCs w:val="18"/>
              </w:rPr>
            </w:pPr>
            <w:r>
              <w:rPr>
                <w:rFonts w:ascii="Arial" w:hAnsi="Arial" w:cs="Arial"/>
                <w:sz w:val="18"/>
                <w:szCs w:val="18"/>
              </w:rPr>
              <w:t>9113457898 - CONJUNTO DE PLACA E BOLSA DRENÁVEL PLANA PARA ESTOMIA INTESTINAL, FLANGE  57 MM. - SISTEMA UMA PEÇA: BOLSA COM PLÁSTICO ANTIODOR OPACO, COM FECHAMENTO FÁCIL E SEGURO. PLACA PROTETORA DE PELE DE RESINA SINTÉTICA FLEXÍVEL, PLANA, RECORTÁVEL E COM ADESIVO MICROPOROSO HIPOALERGÊNICO.</w:t>
            </w:r>
          </w:p>
        </w:tc>
        <w:tc>
          <w:tcPr>
            <w:tcW w:w="1134" w:type="dxa"/>
            <w:tcBorders>
              <w:top w:val="single" w:sz="4" w:space="0" w:color="000000"/>
              <w:left w:val="single" w:sz="4" w:space="0" w:color="000000"/>
              <w:bottom w:val="single" w:sz="4" w:space="0" w:color="000000"/>
            </w:tcBorders>
            <w:vAlign w:val="center"/>
          </w:tcPr>
          <w:p w14:paraId="1BFB6577"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16705668" w14:textId="77777777" w:rsidR="00441C22" w:rsidRDefault="00091C5E">
            <w:pPr>
              <w:jc w:val="center"/>
              <w:rPr>
                <w:rFonts w:ascii="Arial" w:hAnsi="Arial" w:cs="Arial"/>
                <w:sz w:val="18"/>
                <w:szCs w:val="18"/>
              </w:rPr>
            </w:pPr>
            <w:r>
              <w:rPr>
                <w:rFonts w:ascii="Arial" w:hAnsi="Arial" w:cs="Arial"/>
                <w:sz w:val="18"/>
                <w:szCs w:val="18"/>
              </w:rPr>
              <w:t>3.000</w:t>
            </w:r>
          </w:p>
        </w:tc>
      </w:tr>
      <w:tr w:rsidR="00441C22" w14:paraId="66C5F5D1"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60EFE91C" w14:textId="77777777" w:rsidR="00441C22" w:rsidRDefault="00091C5E">
            <w:pPr>
              <w:jc w:val="center"/>
              <w:rPr>
                <w:rFonts w:ascii="Arial" w:hAnsi="Arial" w:cs="Arial"/>
                <w:sz w:val="18"/>
                <w:szCs w:val="18"/>
              </w:rPr>
            </w:pPr>
            <w:r>
              <w:rPr>
                <w:rFonts w:ascii="Arial" w:hAnsi="Arial" w:cs="Arial"/>
                <w:sz w:val="18"/>
                <w:szCs w:val="18"/>
              </w:rPr>
              <w:t>17</w:t>
            </w:r>
          </w:p>
        </w:tc>
        <w:tc>
          <w:tcPr>
            <w:tcW w:w="6772" w:type="dxa"/>
            <w:tcBorders>
              <w:top w:val="single" w:sz="4" w:space="0" w:color="000000"/>
              <w:left w:val="single" w:sz="4" w:space="0" w:color="000000"/>
              <w:bottom w:val="single" w:sz="4" w:space="0" w:color="000000"/>
            </w:tcBorders>
            <w:vAlign w:val="bottom"/>
          </w:tcPr>
          <w:p w14:paraId="6ECEC1CB" w14:textId="77777777" w:rsidR="00441C22" w:rsidRDefault="00091C5E">
            <w:pPr>
              <w:rPr>
                <w:rFonts w:ascii="Arial" w:hAnsi="Arial" w:cs="Arial"/>
                <w:sz w:val="18"/>
                <w:szCs w:val="18"/>
              </w:rPr>
            </w:pPr>
            <w:r>
              <w:rPr>
                <w:rFonts w:ascii="Arial" w:hAnsi="Arial" w:cs="Arial"/>
                <w:sz w:val="18"/>
                <w:szCs w:val="18"/>
              </w:rPr>
              <w:t>9111305001 - BOLSA DE COLOSTOMIA (CONJUNTO DE PLACA COM BOLSA P/COLOSTOMIA),COM BARREIRA DE RESINA SINTÉTICA FLEXTEND,BISELADA,CONVEXA,RECORTAVEL, ADESIVO HIPOALERGÊNICO,ALTAMENTE ABSORVENTE E DURAVEL,ADESIVIDADE E PROTEÇÃO PERISTOMA.FLANGE C/57MM,RECORT ATE38MM - CONJUNTO DE PLACA BOLSA , PARA COLOSTOMIA,COM BARREIRA DE RESINA SINTÉTICA FLEXTEND ,BISELADA ,CONVEXA,COM ADESIVO HIPOALERGÊNICO ,ALTAMENTE ABSORVENTE E DURÁVEL,ADESIVIDADE E PROTEÇÃO PERIESTOMA.COM FLANGE 57MM RECORTÁVEL ATÉ 38MM,FLANGE FLOTANTE</w:t>
            </w:r>
            <w:r>
              <w:rPr>
                <w:rFonts w:ascii="Arial" w:hAnsi="Arial" w:cs="Arial"/>
                <w:sz w:val="18"/>
                <w:szCs w:val="18"/>
              </w:rPr>
              <w:t xml:space="preserve"> DE BAIXO PERFIL COM PONTO DE FECHAMENTO CENTRAL.ENCAIXE SEM PRESSÃO ABDOMINAL.</w:t>
            </w:r>
          </w:p>
        </w:tc>
        <w:tc>
          <w:tcPr>
            <w:tcW w:w="1134" w:type="dxa"/>
            <w:tcBorders>
              <w:top w:val="single" w:sz="4" w:space="0" w:color="000000"/>
              <w:left w:val="single" w:sz="4" w:space="0" w:color="000000"/>
              <w:bottom w:val="single" w:sz="4" w:space="0" w:color="000000"/>
            </w:tcBorders>
            <w:vAlign w:val="center"/>
          </w:tcPr>
          <w:p w14:paraId="0CED74CC"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0CA666E4" w14:textId="77777777" w:rsidR="00441C22" w:rsidRDefault="00091C5E">
            <w:pPr>
              <w:jc w:val="center"/>
              <w:rPr>
                <w:rFonts w:ascii="Arial" w:hAnsi="Arial" w:cs="Arial"/>
                <w:sz w:val="18"/>
                <w:szCs w:val="18"/>
              </w:rPr>
            </w:pPr>
            <w:r>
              <w:rPr>
                <w:rFonts w:ascii="Arial" w:hAnsi="Arial" w:cs="Arial"/>
                <w:sz w:val="18"/>
                <w:szCs w:val="18"/>
              </w:rPr>
              <w:t>1.000</w:t>
            </w:r>
          </w:p>
        </w:tc>
      </w:tr>
      <w:tr w:rsidR="00441C22" w14:paraId="31E03256"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53744D95" w14:textId="77777777" w:rsidR="00441C22" w:rsidRDefault="00091C5E">
            <w:pPr>
              <w:jc w:val="center"/>
              <w:rPr>
                <w:rFonts w:ascii="Arial" w:hAnsi="Arial" w:cs="Arial"/>
                <w:sz w:val="18"/>
                <w:szCs w:val="18"/>
              </w:rPr>
            </w:pPr>
            <w:r>
              <w:rPr>
                <w:rFonts w:ascii="Arial" w:hAnsi="Arial" w:cs="Arial"/>
                <w:sz w:val="18"/>
                <w:szCs w:val="18"/>
              </w:rPr>
              <w:t>18</w:t>
            </w:r>
          </w:p>
        </w:tc>
        <w:tc>
          <w:tcPr>
            <w:tcW w:w="6772" w:type="dxa"/>
            <w:tcBorders>
              <w:top w:val="single" w:sz="4" w:space="0" w:color="000000"/>
              <w:left w:val="single" w:sz="4" w:space="0" w:color="000000"/>
              <w:bottom w:val="single" w:sz="4" w:space="0" w:color="000000"/>
            </w:tcBorders>
            <w:vAlign w:val="bottom"/>
          </w:tcPr>
          <w:p w14:paraId="2FD1343B" w14:textId="77777777" w:rsidR="00441C22" w:rsidRDefault="00091C5E">
            <w:pPr>
              <w:rPr>
                <w:rFonts w:ascii="Arial" w:hAnsi="Arial" w:cs="Arial"/>
                <w:sz w:val="18"/>
                <w:szCs w:val="18"/>
              </w:rPr>
            </w:pPr>
            <w:r>
              <w:rPr>
                <w:rFonts w:ascii="Arial" w:hAnsi="Arial" w:cs="Arial"/>
                <w:sz w:val="18"/>
                <w:szCs w:val="18"/>
              </w:rPr>
              <w:t xml:space="preserve">9111505010-F - Kit Placa e Bolsa 70mm plana COM ADESIVO - BOLSA PARA ESTOMIAS DUAS PEÇAS, 70MM, OPACA, COM 4 CAMADAS DE FILME PLÁSTICO ANTI ODOR, DE BAIXO RUÍDO, COM TELA ANTIADERENTE DE NÃO TECIDO O QUE PERMITE A NÃO ADERÊNCIA DA BOLSA NA PELE, DRENÁVEL COM FECHAMENTO EM </w:t>
            </w:r>
            <w:proofErr w:type="gramStart"/>
            <w:r>
              <w:rPr>
                <w:rFonts w:ascii="Arial" w:hAnsi="Arial" w:cs="Arial"/>
                <w:sz w:val="18"/>
                <w:szCs w:val="18"/>
              </w:rPr>
              <w:t>CLAMP,.</w:t>
            </w:r>
            <w:proofErr w:type="gramEnd"/>
            <w:r>
              <w:rPr>
                <w:rFonts w:ascii="Arial" w:hAnsi="Arial" w:cs="Arial"/>
                <w:sz w:val="18"/>
                <w:szCs w:val="18"/>
              </w:rPr>
              <w:t xml:space="preserve"> BASE ADESIVA 70MM </w:t>
            </w:r>
            <w:proofErr w:type="gramStart"/>
            <w:r>
              <w:rPr>
                <w:rFonts w:ascii="Arial" w:hAnsi="Arial" w:cs="Arial"/>
                <w:sz w:val="18"/>
                <w:szCs w:val="18"/>
              </w:rPr>
              <w:t>plana ,</w:t>
            </w:r>
            <w:proofErr w:type="gramEnd"/>
            <w:r>
              <w:rPr>
                <w:rFonts w:ascii="Arial" w:hAnsi="Arial" w:cs="Arial"/>
                <w:sz w:val="18"/>
                <w:szCs w:val="18"/>
              </w:rPr>
              <w:t xml:space="preserve"> RECORTÁVEL ATÉ 57mm, COMPOSTA POR RESINA FLEXTEND E COM ADESIVO HIPOALERGÊNICO (FITA MICROPOROSA HIPOALERGENICA) COM FLANGE FLOTANTE QUE AUXILIA ENCAIXE DA BOLSA NA PLACA</w:t>
            </w:r>
          </w:p>
        </w:tc>
        <w:tc>
          <w:tcPr>
            <w:tcW w:w="1134" w:type="dxa"/>
            <w:tcBorders>
              <w:top w:val="single" w:sz="4" w:space="0" w:color="000000"/>
              <w:left w:val="single" w:sz="4" w:space="0" w:color="000000"/>
              <w:bottom w:val="single" w:sz="4" w:space="0" w:color="000000"/>
            </w:tcBorders>
            <w:vAlign w:val="center"/>
          </w:tcPr>
          <w:p w14:paraId="07CD92E1" w14:textId="77777777" w:rsidR="00441C22" w:rsidRDefault="00091C5E">
            <w:pPr>
              <w:jc w:val="center"/>
              <w:rPr>
                <w:rFonts w:ascii="Arial" w:hAnsi="Arial" w:cs="Arial"/>
                <w:sz w:val="18"/>
                <w:szCs w:val="18"/>
              </w:rPr>
            </w:pPr>
            <w:r>
              <w:rPr>
                <w:rFonts w:ascii="Arial" w:hAnsi="Arial" w:cs="Arial"/>
                <w:sz w:val="18"/>
                <w:szCs w:val="18"/>
              </w:rPr>
              <w:t>KIT</w:t>
            </w:r>
          </w:p>
        </w:tc>
        <w:tc>
          <w:tcPr>
            <w:tcW w:w="802" w:type="dxa"/>
            <w:tcBorders>
              <w:top w:val="single" w:sz="4" w:space="0" w:color="000000"/>
              <w:left w:val="single" w:sz="4" w:space="0" w:color="000000"/>
              <w:bottom w:val="single" w:sz="4" w:space="0" w:color="000000"/>
              <w:right w:val="single" w:sz="4" w:space="0" w:color="auto"/>
            </w:tcBorders>
            <w:vAlign w:val="center"/>
          </w:tcPr>
          <w:p w14:paraId="7488743D" w14:textId="77777777" w:rsidR="00441C22" w:rsidRDefault="00091C5E">
            <w:pPr>
              <w:jc w:val="center"/>
              <w:rPr>
                <w:rFonts w:ascii="Arial" w:hAnsi="Arial" w:cs="Arial"/>
                <w:sz w:val="18"/>
                <w:szCs w:val="18"/>
              </w:rPr>
            </w:pPr>
            <w:r>
              <w:rPr>
                <w:rFonts w:ascii="Arial" w:hAnsi="Arial" w:cs="Arial"/>
                <w:sz w:val="18"/>
                <w:szCs w:val="18"/>
              </w:rPr>
              <w:t>5.000</w:t>
            </w:r>
          </w:p>
        </w:tc>
      </w:tr>
      <w:tr w:rsidR="00441C22" w14:paraId="6E410C30"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00F7CF8F" w14:textId="77777777" w:rsidR="00441C22" w:rsidRDefault="00091C5E">
            <w:pPr>
              <w:jc w:val="center"/>
              <w:rPr>
                <w:rFonts w:ascii="Arial" w:hAnsi="Arial" w:cs="Arial"/>
                <w:sz w:val="18"/>
                <w:szCs w:val="18"/>
              </w:rPr>
            </w:pPr>
            <w:r>
              <w:rPr>
                <w:rFonts w:ascii="Arial" w:hAnsi="Arial" w:cs="Arial"/>
                <w:sz w:val="18"/>
                <w:szCs w:val="18"/>
              </w:rPr>
              <w:t>19</w:t>
            </w:r>
          </w:p>
        </w:tc>
        <w:tc>
          <w:tcPr>
            <w:tcW w:w="6772" w:type="dxa"/>
            <w:tcBorders>
              <w:top w:val="single" w:sz="4" w:space="0" w:color="000000"/>
              <w:left w:val="single" w:sz="4" w:space="0" w:color="000000"/>
              <w:bottom w:val="single" w:sz="4" w:space="0" w:color="000000"/>
            </w:tcBorders>
            <w:vAlign w:val="bottom"/>
          </w:tcPr>
          <w:p w14:paraId="3DE24AE9" w14:textId="77777777" w:rsidR="00441C22" w:rsidRDefault="00091C5E">
            <w:pPr>
              <w:rPr>
                <w:rFonts w:ascii="Arial" w:hAnsi="Arial" w:cs="Arial"/>
                <w:sz w:val="18"/>
                <w:szCs w:val="18"/>
              </w:rPr>
            </w:pPr>
            <w:r>
              <w:rPr>
                <w:rFonts w:ascii="Arial" w:hAnsi="Arial" w:cs="Arial"/>
                <w:sz w:val="18"/>
                <w:szCs w:val="18"/>
              </w:rPr>
              <w:t>9111505010-A - Kit Placa e Bolsa 70mm PLANA - BOLSA PARA ESTOMIAS DUAS PEÇAS, 70MM, OPACA, COM TRAVA PARA ACOPLE MECÂNICO, COM FILTRO DE CARVÃO ATIVADO, DRENÁVEL COM FECHAMENTO EM VELCRO, COM TECIDO HIDROFÓBICO DE SECAGEM RÁPIDA, BASE ADESIVA PLANA COM FLANGE 70 MM, RECORTÁVEL ATÉ 65 MM E SEM FITA MICROPOROSA HIPOALERGÊNICA</w:t>
            </w:r>
          </w:p>
        </w:tc>
        <w:tc>
          <w:tcPr>
            <w:tcW w:w="1134" w:type="dxa"/>
            <w:tcBorders>
              <w:top w:val="single" w:sz="4" w:space="0" w:color="000000"/>
              <w:left w:val="single" w:sz="4" w:space="0" w:color="000000"/>
              <w:bottom w:val="single" w:sz="4" w:space="0" w:color="000000"/>
            </w:tcBorders>
            <w:vAlign w:val="center"/>
          </w:tcPr>
          <w:p w14:paraId="2D609BB2" w14:textId="77777777" w:rsidR="00441C22" w:rsidRDefault="00091C5E">
            <w:pPr>
              <w:jc w:val="center"/>
              <w:rPr>
                <w:rFonts w:ascii="Arial" w:hAnsi="Arial" w:cs="Arial"/>
                <w:sz w:val="18"/>
                <w:szCs w:val="18"/>
              </w:rPr>
            </w:pPr>
            <w:r>
              <w:rPr>
                <w:rFonts w:ascii="Arial" w:hAnsi="Arial" w:cs="Arial"/>
                <w:sz w:val="18"/>
                <w:szCs w:val="18"/>
              </w:rPr>
              <w:t>KIT</w:t>
            </w:r>
          </w:p>
        </w:tc>
        <w:tc>
          <w:tcPr>
            <w:tcW w:w="802" w:type="dxa"/>
            <w:tcBorders>
              <w:top w:val="single" w:sz="4" w:space="0" w:color="000000"/>
              <w:left w:val="single" w:sz="4" w:space="0" w:color="000000"/>
              <w:bottom w:val="single" w:sz="4" w:space="0" w:color="000000"/>
              <w:right w:val="single" w:sz="4" w:space="0" w:color="auto"/>
            </w:tcBorders>
            <w:vAlign w:val="center"/>
          </w:tcPr>
          <w:p w14:paraId="6E41D2CE" w14:textId="77777777" w:rsidR="00441C22" w:rsidRDefault="00091C5E">
            <w:pPr>
              <w:jc w:val="center"/>
              <w:rPr>
                <w:rFonts w:ascii="Arial" w:hAnsi="Arial" w:cs="Arial"/>
                <w:sz w:val="18"/>
                <w:szCs w:val="18"/>
              </w:rPr>
            </w:pPr>
            <w:r>
              <w:rPr>
                <w:rFonts w:ascii="Arial" w:hAnsi="Arial" w:cs="Arial"/>
                <w:sz w:val="18"/>
                <w:szCs w:val="18"/>
              </w:rPr>
              <w:t>250</w:t>
            </w:r>
          </w:p>
        </w:tc>
      </w:tr>
      <w:tr w:rsidR="00441C22" w14:paraId="67676AF6"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507D883F" w14:textId="77777777" w:rsidR="00441C22" w:rsidRDefault="00091C5E">
            <w:pPr>
              <w:jc w:val="center"/>
              <w:rPr>
                <w:rFonts w:ascii="Arial" w:hAnsi="Arial" w:cs="Arial"/>
                <w:sz w:val="18"/>
                <w:szCs w:val="18"/>
              </w:rPr>
            </w:pPr>
            <w:r>
              <w:rPr>
                <w:rFonts w:ascii="Arial" w:hAnsi="Arial" w:cs="Arial"/>
                <w:sz w:val="18"/>
                <w:szCs w:val="18"/>
              </w:rPr>
              <w:t>20</w:t>
            </w:r>
          </w:p>
        </w:tc>
        <w:tc>
          <w:tcPr>
            <w:tcW w:w="6772" w:type="dxa"/>
            <w:tcBorders>
              <w:top w:val="single" w:sz="4" w:space="0" w:color="000000"/>
              <w:left w:val="single" w:sz="4" w:space="0" w:color="000000"/>
              <w:bottom w:val="single" w:sz="4" w:space="0" w:color="000000"/>
            </w:tcBorders>
            <w:vAlign w:val="bottom"/>
          </w:tcPr>
          <w:p w14:paraId="7AE0A7A2" w14:textId="77777777" w:rsidR="00441C22" w:rsidRDefault="00091C5E">
            <w:pPr>
              <w:rPr>
                <w:rFonts w:ascii="Arial" w:hAnsi="Arial" w:cs="Arial"/>
                <w:sz w:val="18"/>
                <w:szCs w:val="18"/>
              </w:rPr>
            </w:pPr>
            <w:r>
              <w:rPr>
                <w:rFonts w:ascii="Arial" w:hAnsi="Arial" w:cs="Arial"/>
                <w:sz w:val="18"/>
                <w:szCs w:val="18"/>
              </w:rPr>
              <w:t xml:space="preserve">9119457905 - CONJUNTO DE PLACA E BOLSA DRENÁVEL, PLANA PARA ESTOMIA INTESTINAL FLANGE 100MM. - BOLSA COM PLÁSTICO ANTIODOR </w:t>
            </w:r>
            <w:proofErr w:type="gramStart"/>
            <w:r>
              <w:rPr>
                <w:rFonts w:ascii="Arial" w:hAnsi="Arial" w:cs="Arial"/>
                <w:sz w:val="18"/>
                <w:szCs w:val="18"/>
              </w:rPr>
              <w:t>TRANSPARENTE,COM</w:t>
            </w:r>
            <w:proofErr w:type="gramEnd"/>
            <w:r>
              <w:rPr>
                <w:rFonts w:ascii="Arial" w:hAnsi="Arial" w:cs="Arial"/>
                <w:sz w:val="18"/>
                <w:szCs w:val="18"/>
              </w:rPr>
              <w:t xml:space="preserve"> FECHAMENTO FÁCIL E SEGURO. PLACA PROTETORA DE PELE DE RESINA SINTÉTICA FLEXÍVEL, PLANA, RECORTÁVEL.</w:t>
            </w:r>
          </w:p>
        </w:tc>
        <w:tc>
          <w:tcPr>
            <w:tcW w:w="1134" w:type="dxa"/>
            <w:tcBorders>
              <w:top w:val="single" w:sz="4" w:space="0" w:color="000000"/>
              <w:left w:val="single" w:sz="4" w:space="0" w:color="000000"/>
              <w:bottom w:val="single" w:sz="4" w:space="0" w:color="000000"/>
            </w:tcBorders>
            <w:vAlign w:val="center"/>
          </w:tcPr>
          <w:p w14:paraId="178BEE63"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6E44FB3E" w14:textId="77777777" w:rsidR="00441C22" w:rsidRDefault="00091C5E">
            <w:pPr>
              <w:jc w:val="center"/>
              <w:rPr>
                <w:rFonts w:ascii="Arial" w:hAnsi="Arial" w:cs="Arial"/>
                <w:sz w:val="18"/>
                <w:szCs w:val="18"/>
              </w:rPr>
            </w:pPr>
            <w:r>
              <w:rPr>
                <w:rFonts w:ascii="Arial" w:hAnsi="Arial" w:cs="Arial"/>
                <w:sz w:val="18"/>
                <w:szCs w:val="18"/>
              </w:rPr>
              <w:t>250</w:t>
            </w:r>
          </w:p>
        </w:tc>
      </w:tr>
      <w:tr w:rsidR="00441C22" w14:paraId="6288875F"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057F5FE0" w14:textId="77777777" w:rsidR="00441C22" w:rsidRDefault="00091C5E">
            <w:pPr>
              <w:jc w:val="center"/>
              <w:rPr>
                <w:rFonts w:ascii="Arial" w:hAnsi="Arial" w:cs="Arial"/>
                <w:sz w:val="18"/>
                <w:szCs w:val="18"/>
              </w:rPr>
            </w:pPr>
            <w:r>
              <w:rPr>
                <w:rFonts w:ascii="Arial" w:hAnsi="Arial" w:cs="Arial"/>
                <w:sz w:val="18"/>
                <w:szCs w:val="18"/>
              </w:rPr>
              <w:lastRenderedPageBreak/>
              <w:t>21</w:t>
            </w:r>
          </w:p>
        </w:tc>
        <w:tc>
          <w:tcPr>
            <w:tcW w:w="6772" w:type="dxa"/>
            <w:tcBorders>
              <w:top w:val="single" w:sz="4" w:space="0" w:color="000000"/>
              <w:left w:val="single" w:sz="4" w:space="0" w:color="000000"/>
              <w:bottom w:val="single" w:sz="4" w:space="0" w:color="000000"/>
            </w:tcBorders>
            <w:vAlign w:val="bottom"/>
          </w:tcPr>
          <w:p w14:paraId="028DB533" w14:textId="77777777" w:rsidR="00441C22" w:rsidRDefault="00091C5E">
            <w:pPr>
              <w:rPr>
                <w:rFonts w:ascii="Arial" w:hAnsi="Arial" w:cs="Arial"/>
                <w:sz w:val="18"/>
                <w:szCs w:val="18"/>
              </w:rPr>
            </w:pPr>
            <w:r>
              <w:rPr>
                <w:rFonts w:ascii="Arial" w:hAnsi="Arial" w:cs="Arial"/>
                <w:sz w:val="18"/>
                <w:szCs w:val="18"/>
              </w:rPr>
              <w:t xml:space="preserve">9918830560 - CONJUNTO DE PLACA COM BOLSA PARA COLOSTOMIA - SENDO BOLSA OPACA COM TELA PROTETORA NÃO ADERENTE E NÃO TECIDO EM MATERIAL PLÁSTICO ATÓXICO COM ADESIVO MICROPOROSO HIPOALÉRGICO, COM ABERTURA DE 102 MM, E PLACA EM RESINA FLEXÍVEL COM ADESIVO HIPOALÉRGICO FLEXÍVEL DE 102MM </w:t>
            </w:r>
          </w:p>
        </w:tc>
        <w:tc>
          <w:tcPr>
            <w:tcW w:w="1134" w:type="dxa"/>
            <w:tcBorders>
              <w:top w:val="single" w:sz="4" w:space="0" w:color="000000"/>
              <w:left w:val="single" w:sz="4" w:space="0" w:color="000000"/>
              <w:bottom w:val="single" w:sz="4" w:space="0" w:color="000000"/>
            </w:tcBorders>
            <w:vAlign w:val="center"/>
          </w:tcPr>
          <w:p w14:paraId="116D0813" w14:textId="77777777" w:rsidR="00441C22" w:rsidRDefault="00091C5E">
            <w:pPr>
              <w:jc w:val="center"/>
              <w:rPr>
                <w:rFonts w:ascii="Arial" w:hAnsi="Arial" w:cs="Arial"/>
                <w:b/>
                <w:sz w:val="16"/>
                <w:szCs w:val="16"/>
              </w:rPr>
            </w:pPr>
            <w:r>
              <w:rPr>
                <w:rFonts w:ascii="Arial" w:hAnsi="Arial" w:cs="Arial"/>
                <w:b/>
                <w:sz w:val="16"/>
                <w:szCs w:val="16"/>
              </w:rPr>
              <w:t>CONJUNTO</w:t>
            </w:r>
          </w:p>
        </w:tc>
        <w:tc>
          <w:tcPr>
            <w:tcW w:w="802" w:type="dxa"/>
            <w:tcBorders>
              <w:top w:val="single" w:sz="4" w:space="0" w:color="000000"/>
              <w:left w:val="single" w:sz="4" w:space="0" w:color="000000"/>
              <w:bottom w:val="single" w:sz="4" w:space="0" w:color="000000"/>
              <w:right w:val="single" w:sz="4" w:space="0" w:color="auto"/>
            </w:tcBorders>
            <w:vAlign w:val="center"/>
          </w:tcPr>
          <w:p w14:paraId="1EDB6A44" w14:textId="77777777" w:rsidR="00441C22" w:rsidRDefault="00091C5E">
            <w:pPr>
              <w:jc w:val="center"/>
              <w:rPr>
                <w:rFonts w:ascii="Arial" w:hAnsi="Arial" w:cs="Arial"/>
                <w:sz w:val="18"/>
                <w:szCs w:val="18"/>
              </w:rPr>
            </w:pPr>
            <w:r>
              <w:rPr>
                <w:rFonts w:ascii="Arial" w:hAnsi="Arial" w:cs="Arial"/>
                <w:sz w:val="18"/>
                <w:szCs w:val="18"/>
              </w:rPr>
              <w:t>2.790</w:t>
            </w:r>
          </w:p>
        </w:tc>
      </w:tr>
      <w:tr w:rsidR="00441C22" w14:paraId="2AE61D25"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2ABE2B18" w14:textId="77777777" w:rsidR="00441C22" w:rsidRDefault="00091C5E">
            <w:pPr>
              <w:jc w:val="center"/>
              <w:rPr>
                <w:rFonts w:ascii="Arial" w:hAnsi="Arial" w:cs="Arial"/>
                <w:sz w:val="18"/>
                <w:szCs w:val="18"/>
              </w:rPr>
            </w:pPr>
            <w:r>
              <w:rPr>
                <w:rFonts w:ascii="Arial" w:hAnsi="Arial" w:cs="Arial"/>
                <w:sz w:val="18"/>
                <w:szCs w:val="18"/>
              </w:rPr>
              <w:t>22</w:t>
            </w:r>
          </w:p>
        </w:tc>
        <w:tc>
          <w:tcPr>
            <w:tcW w:w="6772" w:type="dxa"/>
            <w:tcBorders>
              <w:top w:val="single" w:sz="4" w:space="0" w:color="000000"/>
              <w:left w:val="single" w:sz="4" w:space="0" w:color="000000"/>
              <w:bottom w:val="single" w:sz="4" w:space="0" w:color="000000"/>
            </w:tcBorders>
            <w:vAlign w:val="bottom"/>
          </w:tcPr>
          <w:p w14:paraId="5C87FA8E" w14:textId="77777777" w:rsidR="00441C22" w:rsidRDefault="00091C5E">
            <w:pPr>
              <w:rPr>
                <w:rFonts w:ascii="Arial" w:hAnsi="Arial" w:cs="Arial"/>
                <w:sz w:val="18"/>
                <w:szCs w:val="18"/>
              </w:rPr>
            </w:pPr>
            <w:r>
              <w:rPr>
                <w:rFonts w:ascii="Arial" w:hAnsi="Arial" w:cs="Arial"/>
                <w:sz w:val="18"/>
                <w:szCs w:val="18"/>
              </w:rPr>
              <w:t>9119457904 - BOLSA DE ESTOMIA INTESTINAL DRENÁVEL, PLANA RECORTAVEL DE 10 À 76MM - SISTEMA UMA PEÇA: PLÁSTICO ANTIODOR, OPACO, COM TELA PROTETORA DE PELE, COM FILTRO DE CARVÃO ATIVADO, SILENCIOSO E FECHAMENTO FÁCIL E SEGURO. BARREIRA PROTETORA DE PELE DE RESINA SINTÉTICA FLEXÍVEL RECORTÁVEL COM ADESIVO MICROPOROSO HIPOALERGÊNICO.</w:t>
            </w:r>
          </w:p>
        </w:tc>
        <w:tc>
          <w:tcPr>
            <w:tcW w:w="1134" w:type="dxa"/>
            <w:tcBorders>
              <w:top w:val="single" w:sz="4" w:space="0" w:color="000000"/>
              <w:left w:val="single" w:sz="4" w:space="0" w:color="000000"/>
              <w:bottom w:val="single" w:sz="4" w:space="0" w:color="000000"/>
            </w:tcBorders>
            <w:vAlign w:val="center"/>
          </w:tcPr>
          <w:p w14:paraId="67A3F452"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17E0ECB8" w14:textId="77777777" w:rsidR="00441C22" w:rsidRDefault="00091C5E">
            <w:pPr>
              <w:jc w:val="center"/>
              <w:rPr>
                <w:rFonts w:ascii="Arial" w:hAnsi="Arial" w:cs="Arial"/>
                <w:sz w:val="18"/>
                <w:szCs w:val="18"/>
              </w:rPr>
            </w:pPr>
            <w:r>
              <w:rPr>
                <w:rFonts w:ascii="Arial" w:hAnsi="Arial" w:cs="Arial"/>
                <w:sz w:val="18"/>
                <w:szCs w:val="18"/>
              </w:rPr>
              <w:t>5.000</w:t>
            </w:r>
          </w:p>
        </w:tc>
      </w:tr>
      <w:tr w:rsidR="00441C22" w14:paraId="22BDE36D" w14:textId="77777777">
        <w:trPr>
          <w:trHeight w:val="429"/>
          <w:jc w:val="center"/>
        </w:trPr>
        <w:tc>
          <w:tcPr>
            <w:tcW w:w="1084" w:type="dxa"/>
            <w:tcBorders>
              <w:top w:val="single" w:sz="4" w:space="0" w:color="000000"/>
              <w:left w:val="single" w:sz="4" w:space="0" w:color="000000"/>
              <w:bottom w:val="single" w:sz="4" w:space="0" w:color="000000"/>
            </w:tcBorders>
            <w:vAlign w:val="center"/>
          </w:tcPr>
          <w:p w14:paraId="58F8E729" w14:textId="77777777" w:rsidR="00441C22" w:rsidRDefault="00091C5E">
            <w:pPr>
              <w:jc w:val="center"/>
              <w:rPr>
                <w:rFonts w:ascii="Arial" w:hAnsi="Arial" w:cs="Arial"/>
                <w:sz w:val="18"/>
                <w:szCs w:val="18"/>
              </w:rPr>
            </w:pPr>
            <w:r>
              <w:rPr>
                <w:rFonts w:ascii="Arial" w:hAnsi="Arial" w:cs="Arial"/>
                <w:sz w:val="18"/>
                <w:szCs w:val="18"/>
              </w:rPr>
              <w:t>23</w:t>
            </w:r>
          </w:p>
        </w:tc>
        <w:tc>
          <w:tcPr>
            <w:tcW w:w="6772" w:type="dxa"/>
            <w:tcBorders>
              <w:top w:val="single" w:sz="4" w:space="0" w:color="000000"/>
              <w:left w:val="single" w:sz="4" w:space="0" w:color="000000"/>
              <w:bottom w:val="single" w:sz="4" w:space="0" w:color="000000"/>
            </w:tcBorders>
            <w:vAlign w:val="bottom"/>
          </w:tcPr>
          <w:p w14:paraId="5FC8FE1D" w14:textId="77777777" w:rsidR="00441C22" w:rsidRDefault="00091C5E">
            <w:pPr>
              <w:rPr>
                <w:rFonts w:ascii="Arial" w:hAnsi="Arial" w:cs="Arial"/>
                <w:sz w:val="18"/>
                <w:szCs w:val="18"/>
              </w:rPr>
            </w:pPr>
            <w:r>
              <w:rPr>
                <w:rFonts w:ascii="Arial" w:hAnsi="Arial" w:cs="Arial"/>
                <w:sz w:val="18"/>
                <w:szCs w:val="18"/>
              </w:rPr>
              <w:t>12102000212 - Bolsa drenável, para colostomia/</w:t>
            </w:r>
            <w:proofErr w:type="spellStart"/>
            <w:r>
              <w:rPr>
                <w:rFonts w:ascii="Arial" w:hAnsi="Arial" w:cs="Arial"/>
                <w:sz w:val="18"/>
                <w:szCs w:val="18"/>
              </w:rPr>
              <w:t>iliostomia</w:t>
            </w:r>
            <w:proofErr w:type="spellEnd"/>
            <w:r>
              <w:rPr>
                <w:rFonts w:ascii="Arial" w:hAnsi="Arial" w:cs="Arial"/>
                <w:sz w:val="18"/>
                <w:szCs w:val="18"/>
              </w:rPr>
              <w:t xml:space="preserve"> - sistema uma peça opaca, placa de resina constituída por três películas plásticas compostas de EVA (Acetato de Vinil Etileno) e PVDC (Cloreto de </w:t>
            </w:r>
            <w:proofErr w:type="spellStart"/>
            <w:r>
              <w:rPr>
                <w:rFonts w:ascii="Arial" w:hAnsi="Arial" w:cs="Arial"/>
                <w:sz w:val="18"/>
                <w:szCs w:val="18"/>
              </w:rPr>
              <w:t>Polivinilideno</w:t>
            </w:r>
            <w:proofErr w:type="spellEnd"/>
            <w:r>
              <w:rPr>
                <w:rFonts w:ascii="Arial" w:hAnsi="Arial" w:cs="Arial"/>
                <w:sz w:val="18"/>
                <w:szCs w:val="18"/>
              </w:rPr>
              <w:t xml:space="preserve">) e uma tela plástica externa protetora e não aderente, com orifício inicial de 19mm e recortável até 64mm. Com barreira protetora </w:t>
            </w:r>
            <w:proofErr w:type="spellStart"/>
            <w:r>
              <w:rPr>
                <w:rFonts w:ascii="Arial" w:hAnsi="Arial" w:cs="Arial"/>
                <w:sz w:val="18"/>
                <w:szCs w:val="18"/>
              </w:rPr>
              <w:t>periestomal</w:t>
            </w:r>
            <w:proofErr w:type="spellEnd"/>
            <w:r>
              <w:rPr>
                <w:rFonts w:ascii="Arial" w:hAnsi="Arial" w:cs="Arial"/>
                <w:sz w:val="18"/>
                <w:szCs w:val="18"/>
              </w:rPr>
              <w:t xml:space="preserve"> constituída por Gelatina, Pectina, Carboximetilcelulose Sódica e </w:t>
            </w:r>
            <w:proofErr w:type="spellStart"/>
            <w:r>
              <w:rPr>
                <w:rFonts w:ascii="Arial" w:hAnsi="Arial" w:cs="Arial"/>
                <w:sz w:val="18"/>
                <w:szCs w:val="18"/>
              </w:rPr>
              <w:t>Polisobutileno</w:t>
            </w:r>
            <w:proofErr w:type="spellEnd"/>
            <w:r>
              <w:rPr>
                <w:rFonts w:ascii="Arial" w:hAnsi="Arial" w:cs="Arial"/>
                <w:sz w:val="18"/>
                <w:szCs w:val="18"/>
              </w:rPr>
              <w:t xml:space="preserve"> e suporte adesivo hipoalergênico de Terceira Geração</w:t>
            </w:r>
          </w:p>
        </w:tc>
        <w:tc>
          <w:tcPr>
            <w:tcW w:w="1134" w:type="dxa"/>
            <w:tcBorders>
              <w:top w:val="single" w:sz="4" w:space="0" w:color="000000"/>
              <w:left w:val="single" w:sz="4" w:space="0" w:color="000000"/>
              <w:bottom w:val="single" w:sz="4" w:space="0" w:color="000000"/>
            </w:tcBorders>
            <w:vAlign w:val="center"/>
          </w:tcPr>
          <w:p w14:paraId="3CC97FCB" w14:textId="77777777" w:rsidR="00441C22" w:rsidRDefault="00091C5E">
            <w:pPr>
              <w:jc w:val="center"/>
              <w:rPr>
                <w:rFonts w:ascii="Arial" w:hAnsi="Arial" w:cs="Arial"/>
                <w:sz w:val="18"/>
                <w:szCs w:val="18"/>
              </w:rPr>
            </w:pPr>
            <w:r>
              <w:rPr>
                <w:rFonts w:ascii="Arial" w:hAnsi="Arial" w:cs="Arial"/>
                <w:sz w:val="18"/>
                <w:szCs w:val="18"/>
              </w:rPr>
              <w:t>UNIDADE</w:t>
            </w:r>
          </w:p>
        </w:tc>
        <w:tc>
          <w:tcPr>
            <w:tcW w:w="802" w:type="dxa"/>
            <w:tcBorders>
              <w:top w:val="single" w:sz="4" w:space="0" w:color="000000"/>
              <w:left w:val="single" w:sz="4" w:space="0" w:color="000000"/>
              <w:bottom w:val="single" w:sz="4" w:space="0" w:color="000000"/>
              <w:right w:val="single" w:sz="4" w:space="0" w:color="auto"/>
            </w:tcBorders>
            <w:vAlign w:val="center"/>
          </w:tcPr>
          <w:p w14:paraId="19385FBF" w14:textId="77777777" w:rsidR="00441C22" w:rsidRDefault="00091C5E">
            <w:pPr>
              <w:jc w:val="center"/>
              <w:rPr>
                <w:rFonts w:ascii="Arial" w:hAnsi="Arial" w:cs="Arial"/>
                <w:sz w:val="18"/>
                <w:szCs w:val="18"/>
              </w:rPr>
            </w:pPr>
            <w:r>
              <w:rPr>
                <w:rFonts w:ascii="Arial" w:hAnsi="Arial" w:cs="Arial"/>
                <w:sz w:val="18"/>
                <w:szCs w:val="18"/>
              </w:rPr>
              <w:t>2.500</w:t>
            </w:r>
          </w:p>
        </w:tc>
      </w:tr>
    </w:tbl>
    <w:p w14:paraId="69CA998C" w14:textId="77777777" w:rsidR="00441C22" w:rsidRDefault="00441C22">
      <w:pPr>
        <w:autoSpaceDE w:val="0"/>
        <w:autoSpaceDN w:val="0"/>
        <w:adjustRightInd w:val="0"/>
        <w:spacing w:after="0" w:line="240" w:lineRule="auto"/>
        <w:jc w:val="both"/>
        <w:rPr>
          <w:rFonts w:ascii="Arial" w:hAnsi="Arial" w:cs="Arial"/>
          <w:color w:val="000000"/>
          <w:sz w:val="24"/>
          <w:szCs w:val="24"/>
        </w:rPr>
      </w:pPr>
    </w:p>
    <w:p w14:paraId="1C717E9B" w14:textId="77777777" w:rsidR="00441C22" w:rsidRDefault="00441C22">
      <w:pPr>
        <w:suppressAutoHyphens/>
        <w:spacing w:after="0" w:line="240" w:lineRule="auto"/>
        <w:jc w:val="both"/>
        <w:rPr>
          <w:rFonts w:ascii="Arial" w:hAnsi="Arial" w:cs="Arial"/>
          <w:sz w:val="20"/>
          <w:szCs w:val="20"/>
        </w:rPr>
      </w:pPr>
    </w:p>
    <w:p w14:paraId="4912C59E" w14:textId="77777777" w:rsidR="00441C22" w:rsidRDefault="00091C5E">
      <w:pPr>
        <w:numPr>
          <w:ilvl w:val="0"/>
          <w:numId w:val="2"/>
        </w:numPr>
        <w:suppressAutoHyphens/>
        <w:spacing w:after="0" w:line="276" w:lineRule="auto"/>
        <w:jc w:val="both"/>
        <w:rPr>
          <w:rFonts w:ascii="Arial" w:hAnsi="Arial" w:cs="Arial"/>
          <w:sz w:val="20"/>
          <w:szCs w:val="20"/>
        </w:rPr>
      </w:pPr>
      <w:r>
        <w:rPr>
          <w:rFonts w:ascii="Arial" w:hAnsi="Arial" w:cs="Arial"/>
          <w:b/>
          <w:sz w:val="20"/>
          <w:szCs w:val="20"/>
        </w:rPr>
        <w:t>5. CONDIÇÕES DE PAGAMENTO</w:t>
      </w:r>
    </w:p>
    <w:p w14:paraId="703418E9" w14:textId="77777777" w:rsidR="00441C22" w:rsidRDefault="00441C22">
      <w:pPr>
        <w:suppressAutoHyphens/>
        <w:spacing w:after="0" w:line="276" w:lineRule="auto"/>
        <w:jc w:val="both"/>
        <w:rPr>
          <w:rFonts w:ascii="Arial" w:hAnsi="Arial" w:cs="Arial"/>
          <w:sz w:val="20"/>
          <w:szCs w:val="20"/>
        </w:rPr>
      </w:pPr>
    </w:p>
    <w:p w14:paraId="19AC8CAC" w14:textId="77777777" w:rsidR="00441C22" w:rsidRDefault="00091C5E">
      <w:pPr>
        <w:spacing w:line="276" w:lineRule="auto"/>
        <w:rPr>
          <w:rFonts w:ascii="Arial" w:hAnsi="Arial" w:cs="Arial"/>
          <w:sz w:val="20"/>
          <w:szCs w:val="20"/>
        </w:rPr>
      </w:pPr>
      <w:r>
        <w:rPr>
          <w:rFonts w:ascii="Arial" w:hAnsi="Arial" w:cs="Arial"/>
          <w:sz w:val="20"/>
          <w:szCs w:val="20"/>
        </w:rPr>
        <w:t xml:space="preserve">          Os pagamentos serão efetuados em 30 (trinta) dias após o aceite do material, contados do adimplemento das obrigações contratuais.</w:t>
      </w:r>
    </w:p>
    <w:p w14:paraId="0B9D56DD" w14:textId="77777777" w:rsidR="00441C22" w:rsidRDefault="00091C5E">
      <w:pPr>
        <w:spacing w:line="240" w:lineRule="auto"/>
        <w:rPr>
          <w:rFonts w:ascii="Arial" w:hAnsi="Arial" w:cs="Arial"/>
          <w:b/>
          <w:sz w:val="20"/>
          <w:szCs w:val="20"/>
        </w:rPr>
      </w:pPr>
      <w:r>
        <w:rPr>
          <w:rFonts w:ascii="Arial" w:hAnsi="Arial" w:cs="Arial"/>
          <w:b/>
          <w:sz w:val="20"/>
          <w:szCs w:val="20"/>
        </w:rPr>
        <w:t>6. CONDIÇÕES DO RECEBIMENTO DO OBJETO DA LICITAÇÃO</w:t>
      </w:r>
    </w:p>
    <w:p w14:paraId="2E1A0E7D" w14:textId="77777777" w:rsidR="00441C22" w:rsidRDefault="00091C5E">
      <w:pPr>
        <w:pStyle w:val="PargrafodaLista"/>
        <w:numPr>
          <w:ilvl w:val="0"/>
          <w:numId w:val="3"/>
        </w:numPr>
        <w:spacing w:line="240" w:lineRule="auto"/>
        <w:jc w:val="both"/>
        <w:rPr>
          <w:rFonts w:ascii="Arial" w:hAnsi="Arial" w:cs="Arial"/>
          <w:sz w:val="20"/>
          <w:szCs w:val="20"/>
        </w:rPr>
      </w:pPr>
      <w:r>
        <w:rPr>
          <w:rFonts w:ascii="Arial" w:hAnsi="Arial" w:cs="Arial"/>
          <w:sz w:val="20"/>
          <w:szCs w:val="20"/>
        </w:rPr>
        <w:t>O recebimento provisório do objeto do contrato será feito no ato da entrega do material.</w:t>
      </w:r>
    </w:p>
    <w:p w14:paraId="38AA9FB6" w14:textId="77777777" w:rsidR="00441C22" w:rsidRDefault="00091C5E">
      <w:pPr>
        <w:pStyle w:val="PargrafodaLista"/>
        <w:numPr>
          <w:ilvl w:val="0"/>
          <w:numId w:val="3"/>
        </w:numPr>
        <w:spacing w:line="240" w:lineRule="auto"/>
        <w:jc w:val="both"/>
        <w:rPr>
          <w:rFonts w:ascii="Arial" w:hAnsi="Arial" w:cs="Arial"/>
          <w:sz w:val="20"/>
          <w:szCs w:val="20"/>
        </w:rPr>
      </w:pPr>
      <w:r>
        <w:rPr>
          <w:rFonts w:ascii="Arial" w:hAnsi="Arial" w:cs="Arial"/>
          <w:sz w:val="20"/>
          <w:szCs w:val="20"/>
        </w:rPr>
        <w:t>O recebimento definitivo será efetuado por servidor designado nos termos da Lei 14.133/2021;</w:t>
      </w:r>
    </w:p>
    <w:p w14:paraId="04BDDBD8" w14:textId="77777777" w:rsidR="00441C22" w:rsidRDefault="00091C5E">
      <w:pPr>
        <w:pStyle w:val="PargrafodaLista"/>
        <w:numPr>
          <w:ilvl w:val="0"/>
          <w:numId w:val="3"/>
        </w:numPr>
        <w:spacing w:line="240" w:lineRule="auto"/>
        <w:jc w:val="both"/>
        <w:rPr>
          <w:rFonts w:ascii="Arial" w:hAnsi="Arial" w:cs="Arial"/>
          <w:b/>
          <w:sz w:val="20"/>
          <w:szCs w:val="20"/>
        </w:rPr>
      </w:pPr>
      <w:r>
        <w:rPr>
          <w:rFonts w:ascii="Arial" w:hAnsi="Arial" w:cs="Arial"/>
          <w:sz w:val="20"/>
          <w:szCs w:val="20"/>
        </w:rPr>
        <w:t>A contratada é obrigada, no fornecimento do material, a reparar, corrigir, renovar ou substituir, às suas expensas, total ou parcialmente, o material em que se verificarem vícios, defeitos ou incorreções, inclusive responsabilizando-se pelas despesas decorrentes de mão-de-obra com a substituição.</w:t>
      </w:r>
    </w:p>
    <w:p w14:paraId="02A78EF7" w14:textId="77777777" w:rsidR="00441C22" w:rsidRDefault="00091C5E">
      <w:pPr>
        <w:spacing w:line="240" w:lineRule="auto"/>
        <w:jc w:val="both"/>
        <w:rPr>
          <w:rFonts w:ascii="Arial" w:hAnsi="Arial" w:cs="Arial"/>
          <w:b/>
          <w:sz w:val="20"/>
          <w:szCs w:val="20"/>
        </w:rPr>
      </w:pPr>
      <w:r>
        <w:rPr>
          <w:rFonts w:ascii="Arial" w:hAnsi="Arial" w:cs="Arial"/>
          <w:b/>
          <w:sz w:val="20"/>
          <w:szCs w:val="20"/>
        </w:rPr>
        <w:t>7. DAS AMOSTRAS</w:t>
      </w:r>
    </w:p>
    <w:p w14:paraId="7124549F" w14:textId="77777777" w:rsidR="00441C22" w:rsidRDefault="00091C5E">
      <w:pPr>
        <w:spacing w:line="240" w:lineRule="auto"/>
        <w:jc w:val="both"/>
        <w:rPr>
          <w:rFonts w:ascii="Arial" w:hAnsi="Arial" w:cs="Arial"/>
          <w:bCs/>
          <w:sz w:val="20"/>
          <w:szCs w:val="20"/>
          <w:lang w:eastAsia="pt-BR"/>
        </w:rPr>
      </w:pPr>
      <w:r>
        <w:rPr>
          <w:rFonts w:ascii="Arial" w:hAnsi="Arial" w:cs="Arial"/>
          <w:bCs/>
          <w:sz w:val="20"/>
          <w:szCs w:val="20"/>
          <w:lang w:eastAsia="pt-BR"/>
        </w:rPr>
        <w:t xml:space="preserve">Em atendimento à Súmula nº 16 do Tribunal de Contas do Estado do Rio de Janeiro, que dispõe sobre a obrigatoriedade da análise técnica das amostras como etapa integrante do processo licitatório, e com o intuito de cumprir plenamente o que está preconizado, o Polo de </w:t>
      </w:r>
      <w:proofErr w:type="spellStart"/>
      <w:r>
        <w:rPr>
          <w:rFonts w:ascii="Arial" w:hAnsi="Arial" w:cs="Arial"/>
          <w:bCs/>
          <w:sz w:val="20"/>
          <w:szCs w:val="20"/>
          <w:lang w:eastAsia="pt-BR"/>
        </w:rPr>
        <w:t>Estomizados</w:t>
      </w:r>
      <w:proofErr w:type="spellEnd"/>
      <w:r>
        <w:rPr>
          <w:rFonts w:ascii="Arial" w:hAnsi="Arial" w:cs="Arial"/>
          <w:bCs/>
          <w:sz w:val="20"/>
          <w:szCs w:val="20"/>
          <w:lang w:eastAsia="pt-BR"/>
        </w:rPr>
        <w:t xml:space="preserve"> desta unidade estabelece que os fornecedores classificados em primeiro lugar no certame deverão apresentar as amostras dos insumos ofertados no prazo máximo de 10 (dez) dias úteis após a solicitação formal.</w:t>
      </w:r>
    </w:p>
    <w:p w14:paraId="19CF4F21" w14:textId="77777777" w:rsidR="00441C22" w:rsidRDefault="00091C5E">
      <w:pPr>
        <w:spacing w:line="240" w:lineRule="auto"/>
        <w:jc w:val="both"/>
        <w:rPr>
          <w:rFonts w:ascii="Arial" w:hAnsi="Arial" w:cs="Arial"/>
          <w:bCs/>
          <w:sz w:val="20"/>
          <w:szCs w:val="20"/>
          <w:lang w:eastAsia="pt-BR"/>
        </w:rPr>
      </w:pPr>
      <w:r>
        <w:rPr>
          <w:rFonts w:ascii="Arial" w:hAnsi="Arial" w:cs="Arial"/>
          <w:bCs/>
          <w:sz w:val="20"/>
          <w:szCs w:val="20"/>
          <w:lang w:eastAsia="pt-BR"/>
        </w:rPr>
        <w:t xml:space="preserve">Após o recebimento, as amostras serão devidamente identificadas, separadas e encaminhadas para avaliação prática, que será realizada com a participação de pacientes </w:t>
      </w:r>
      <w:r>
        <w:rPr>
          <w:rFonts w:ascii="Arial" w:hAnsi="Arial" w:cs="Arial"/>
          <w:b/>
          <w:bCs/>
          <w:i/>
          <w:sz w:val="20"/>
          <w:szCs w:val="20"/>
          <w:lang w:eastAsia="pt-BR"/>
        </w:rPr>
        <w:t>voluntários</w:t>
      </w:r>
      <w:r>
        <w:rPr>
          <w:rFonts w:ascii="Arial" w:hAnsi="Arial" w:cs="Arial"/>
          <w:bCs/>
          <w:sz w:val="20"/>
          <w:szCs w:val="20"/>
          <w:lang w:eastAsia="pt-BR"/>
        </w:rPr>
        <w:t xml:space="preserve"> atendidos pelo Polo de </w:t>
      </w:r>
      <w:proofErr w:type="spellStart"/>
      <w:r>
        <w:rPr>
          <w:rFonts w:ascii="Arial" w:hAnsi="Arial" w:cs="Arial"/>
          <w:bCs/>
          <w:sz w:val="20"/>
          <w:szCs w:val="20"/>
          <w:lang w:eastAsia="pt-BR"/>
        </w:rPr>
        <w:t>Estomizados</w:t>
      </w:r>
      <w:proofErr w:type="spellEnd"/>
      <w:r>
        <w:rPr>
          <w:rFonts w:ascii="Arial" w:hAnsi="Arial" w:cs="Arial"/>
          <w:bCs/>
          <w:sz w:val="20"/>
          <w:szCs w:val="20"/>
          <w:lang w:eastAsia="pt-BR"/>
        </w:rPr>
        <w:t>. A avaliação terá duração de até 10 (dez) dias úteis, período necessário tanto para o uso do material quanto para o acompanhamento de possíveis complicações. Durante esse tempo, os pacientes testarão as amostras, sendo observados aspectos como funcionalidade, aderência, conforto, segurança e a compatibilidade dos dispositivos com diferentes perfis clínicos.</w:t>
      </w:r>
    </w:p>
    <w:p w14:paraId="411B56AA" w14:textId="77777777" w:rsidR="00441C22" w:rsidRDefault="00091C5E">
      <w:pPr>
        <w:spacing w:line="240" w:lineRule="auto"/>
        <w:jc w:val="both"/>
        <w:rPr>
          <w:rFonts w:ascii="Arial" w:hAnsi="Arial" w:cs="Arial"/>
          <w:bCs/>
          <w:sz w:val="20"/>
          <w:szCs w:val="20"/>
          <w:lang w:eastAsia="pt-BR"/>
        </w:rPr>
      </w:pPr>
      <w:r>
        <w:rPr>
          <w:rFonts w:ascii="Arial" w:hAnsi="Arial" w:cs="Arial"/>
          <w:bCs/>
          <w:sz w:val="20"/>
          <w:szCs w:val="20"/>
          <w:lang w:eastAsia="pt-BR"/>
        </w:rPr>
        <w:t>Ao término do período de uso, será realizada a coleta das impressões dos pacientes participantes, que deverão relatar aspectos relacionados à durabilidade, aderência, conforto, facilidade de manejo e compatibilidade do material. A avaliação será sempre direcionada a pacientes que possuam estomias compatíveis com o tipo de dispositivo analisado, evitando assim eventuais complicações clínicas ou interpretações equivocadas de desempenho.</w:t>
      </w:r>
    </w:p>
    <w:p w14:paraId="50D8A201" w14:textId="77777777" w:rsidR="00441C22" w:rsidRDefault="00091C5E">
      <w:pPr>
        <w:spacing w:line="240" w:lineRule="auto"/>
        <w:jc w:val="both"/>
        <w:rPr>
          <w:rFonts w:ascii="Arial" w:hAnsi="Arial" w:cs="Arial"/>
          <w:bCs/>
          <w:sz w:val="20"/>
          <w:szCs w:val="20"/>
          <w:lang w:eastAsia="pt-BR"/>
        </w:rPr>
      </w:pPr>
      <w:r>
        <w:rPr>
          <w:rFonts w:ascii="Arial" w:hAnsi="Arial" w:cs="Arial"/>
          <w:bCs/>
          <w:sz w:val="20"/>
          <w:szCs w:val="20"/>
          <w:lang w:eastAsia="pt-BR"/>
        </w:rPr>
        <w:t xml:space="preserve">Os resultados obtidos serão registrados em fichas padronizadas de avaliação, contemplando critérios objetivos e mensuráveis. Em seguida, a equipe responsável emitirá o Laudo Técnico Conclusivo (LTC), contendo as aprovações, negativas e eventuais recomendações referentes às amostras examinadas. </w:t>
      </w:r>
      <w:r>
        <w:rPr>
          <w:rFonts w:ascii="Arial" w:hAnsi="Arial" w:cs="Arial"/>
          <w:bCs/>
          <w:sz w:val="20"/>
          <w:szCs w:val="20"/>
          <w:lang w:eastAsia="pt-BR"/>
        </w:rPr>
        <w:lastRenderedPageBreak/>
        <w:t>Esse laudo servirá como documento formal para subsidiar a habilitação técnica dos fornecedores, garantindo a aderência às especificações e a qualidade dos insumos a serem adquiridos.</w:t>
      </w:r>
    </w:p>
    <w:p w14:paraId="21CBEFEF" w14:textId="77777777" w:rsidR="00441C22" w:rsidRDefault="00091C5E">
      <w:pPr>
        <w:spacing w:line="240" w:lineRule="auto"/>
        <w:jc w:val="both"/>
        <w:rPr>
          <w:rFonts w:ascii="Arial" w:hAnsi="Arial" w:cs="Arial"/>
          <w:bCs/>
          <w:sz w:val="20"/>
          <w:szCs w:val="20"/>
          <w:lang w:eastAsia="pt-BR"/>
        </w:rPr>
      </w:pPr>
      <w:r>
        <w:rPr>
          <w:rFonts w:ascii="Arial" w:hAnsi="Arial" w:cs="Arial"/>
          <w:bCs/>
          <w:sz w:val="20"/>
          <w:szCs w:val="20"/>
          <w:lang w:eastAsia="pt-BR"/>
        </w:rPr>
        <w:t xml:space="preserve">O recebimento e a análise técnica das amostras ocorrerão independentemente de a marca ofertada ter sido previamente adquirida em processos licitatórios anteriores. A adoção desse procedimento é essencial para resguardar a adequada aplicação dos recursos públicos, assegurar a continuidade do atendimento, prevenir riscos de desassistência e garantir que os materiais adquiridos ofereçam segurança, eficácia, aderência, vedação, durabilidade e dignidade aos pacientes </w:t>
      </w:r>
      <w:proofErr w:type="spellStart"/>
      <w:r>
        <w:rPr>
          <w:rFonts w:ascii="Arial" w:hAnsi="Arial" w:cs="Arial"/>
          <w:bCs/>
          <w:sz w:val="20"/>
          <w:szCs w:val="20"/>
          <w:lang w:eastAsia="pt-BR"/>
        </w:rPr>
        <w:t>estomizados</w:t>
      </w:r>
      <w:proofErr w:type="spellEnd"/>
      <w:r>
        <w:rPr>
          <w:rFonts w:ascii="Arial" w:hAnsi="Arial" w:cs="Arial"/>
          <w:bCs/>
          <w:sz w:val="20"/>
          <w:szCs w:val="20"/>
          <w:lang w:eastAsia="pt-BR"/>
        </w:rPr>
        <w:t>.</w:t>
      </w:r>
    </w:p>
    <w:p w14:paraId="27C0690F" w14:textId="77777777" w:rsidR="00441C22" w:rsidRDefault="00441C22">
      <w:pPr>
        <w:spacing w:line="240" w:lineRule="auto"/>
        <w:jc w:val="both"/>
        <w:rPr>
          <w:rFonts w:ascii="Arial" w:hAnsi="Arial" w:cs="Arial"/>
          <w:b/>
          <w:sz w:val="20"/>
          <w:szCs w:val="20"/>
        </w:rPr>
      </w:pPr>
    </w:p>
    <w:p w14:paraId="1B8B37FF" w14:textId="77777777" w:rsidR="00441C22" w:rsidRDefault="00441C22">
      <w:pPr>
        <w:spacing w:line="240" w:lineRule="auto"/>
        <w:jc w:val="both"/>
        <w:rPr>
          <w:rFonts w:ascii="Arial" w:hAnsi="Arial" w:cs="Arial"/>
          <w:b/>
          <w:sz w:val="20"/>
          <w:szCs w:val="20"/>
        </w:rPr>
      </w:pPr>
    </w:p>
    <w:p w14:paraId="46EFF96B" w14:textId="77777777" w:rsidR="00441C22" w:rsidRDefault="00441C22">
      <w:pPr>
        <w:spacing w:line="240" w:lineRule="auto"/>
        <w:jc w:val="both"/>
        <w:rPr>
          <w:rFonts w:ascii="Arial" w:hAnsi="Arial" w:cs="Arial"/>
          <w:b/>
          <w:sz w:val="20"/>
          <w:szCs w:val="20"/>
        </w:rPr>
      </w:pPr>
    </w:p>
    <w:p w14:paraId="7F405828" w14:textId="77777777" w:rsidR="00441C22" w:rsidRDefault="00091C5E">
      <w:pPr>
        <w:spacing w:line="240" w:lineRule="auto"/>
        <w:jc w:val="both"/>
        <w:rPr>
          <w:rFonts w:ascii="Arial" w:hAnsi="Arial" w:cs="Arial"/>
          <w:b/>
          <w:sz w:val="20"/>
          <w:szCs w:val="20"/>
        </w:rPr>
      </w:pPr>
      <w:r>
        <w:rPr>
          <w:rFonts w:ascii="Arial" w:hAnsi="Arial" w:cs="Arial"/>
          <w:b/>
          <w:sz w:val="20"/>
          <w:szCs w:val="20"/>
        </w:rPr>
        <w:t xml:space="preserve">8.  SANÇÕES PELO INADIMPLEMENTO   </w:t>
      </w:r>
    </w:p>
    <w:p w14:paraId="6282F203" w14:textId="77777777" w:rsidR="00441C22" w:rsidRDefault="00091C5E">
      <w:pPr>
        <w:pStyle w:val="PargrafodaLista"/>
        <w:numPr>
          <w:ilvl w:val="0"/>
          <w:numId w:val="4"/>
        </w:numPr>
        <w:spacing w:line="240" w:lineRule="auto"/>
        <w:rPr>
          <w:rFonts w:ascii="Arial" w:hAnsi="Arial" w:cs="Arial"/>
          <w:sz w:val="20"/>
          <w:szCs w:val="20"/>
        </w:rPr>
      </w:pPr>
      <w:r>
        <w:rPr>
          <w:rFonts w:ascii="Arial" w:hAnsi="Arial" w:cs="Arial"/>
          <w:sz w:val="20"/>
          <w:szCs w:val="20"/>
        </w:rPr>
        <w:t>Pelo inadimplemento total ou parcial na execução do objeto da licitação, o contratado sujeitar-se-á às seguintes sanções:</w:t>
      </w:r>
    </w:p>
    <w:p w14:paraId="548B441E" w14:textId="77777777" w:rsidR="00441C22" w:rsidRDefault="00091C5E">
      <w:pPr>
        <w:pStyle w:val="PargrafodaLista"/>
        <w:numPr>
          <w:ilvl w:val="0"/>
          <w:numId w:val="4"/>
        </w:numPr>
        <w:spacing w:line="240" w:lineRule="auto"/>
        <w:rPr>
          <w:rFonts w:ascii="Arial" w:hAnsi="Arial" w:cs="Arial"/>
          <w:sz w:val="20"/>
          <w:szCs w:val="20"/>
        </w:rPr>
      </w:pPr>
      <w:r>
        <w:rPr>
          <w:rFonts w:ascii="Arial" w:hAnsi="Arial" w:cs="Arial"/>
          <w:sz w:val="20"/>
          <w:szCs w:val="20"/>
        </w:rPr>
        <w:t>Multa por inadimplemento do objeto da licitação conforme abaixo:</w:t>
      </w:r>
    </w:p>
    <w:p w14:paraId="7DC1035E" w14:textId="77777777" w:rsidR="00441C22" w:rsidRDefault="00091C5E">
      <w:pPr>
        <w:pStyle w:val="PargrafodaLista"/>
        <w:spacing w:line="240" w:lineRule="auto"/>
        <w:rPr>
          <w:rFonts w:ascii="Arial" w:hAnsi="Arial" w:cs="Arial"/>
          <w:sz w:val="20"/>
          <w:szCs w:val="20"/>
        </w:rPr>
      </w:pPr>
      <w:r>
        <w:rPr>
          <w:rFonts w:ascii="Arial" w:hAnsi="Arial" w:cs="Arial"/>
          <w:sz w:val="20"/>
          <w:szCs w:val="20"/>
        </w:rPr>
        <w:t>- 20 % (vinte por cento) do valor global atualizado do objeto da licitação, em caso de</w:t>
      </w:r>
    </w:p>
    <w:p w14:paraId="70AB307F" w14:textId="77777777" w:rsidR="00441C22" w:rsidRDefault="00091C5E">
      <w:pPr>
        <w:pStyle w:val="PargrafodaLista"/>
        <w:spacing w:line="240" w:lineRule="auto"/>
        <w:rPr>
          <w:rFonts w:ascii="Arial" w:hAnsi="Arial" w:cs="Arial"/>
          <w:sz w:val="20"/>
          <w:szCs w:val="20"/>
        </w:rPr>
      </w:pPr>
      <w:r>
        <w:rPr>
          <w:rFonts w:ascii="Arial" w:hAnsi="Arial" w:cs="Arial"/>
          <w:sz w:val="20"/>
          <w:szCs w:val="20"/>
        </w:rPr>
        <w:t>- A aplicação da multa acima prevista não exime a Contratada de responder por perdas e danos causados à Municipalidade, por ação ou omissão, observado o que dispõem os artigos 402 a 405 do Código Civil Brasileiro.</w:t>
      </w:r>
    </w:p>
    <w:p w14:paraId="72706202" w14:textId="77777777" w:rsidR="00441C22" w:rsidRDefault="00091C5E">
      <w:pPr>
        <w:pStyle w:val="PargrafodaLista"/>
        <w:numPr>
          <w:ilvl w:val="0"/>
          <w:numId w:val="5"/>
        </w:numPr>
        <w:spacing w:line="240" w:lineRule="auto"/>
        <w:rPr>
          <w:rFonts w:ascii="Arial" w:hAnsi="Arial" w:cs="Arial"/>
          <w:sz w:val="20"/>
          <w:szCs w:val="20"/>
        </w:rPr>
      </w:pPr>
      <w:r>
        <w:rPr>
          <w:rFonts w:ascii="Arial" w:hAnsi="Arial" w:cs="Arial"/>
          <w:sz w:val="20"/>
          <w:szCs w:val="20"/>
        </w:rPr>
        <w:t>Suspensão temporária de participação em licitação e impedimento de contratar com a Administração pelo prazo de 02 (dois) anos.</w:t>
      </w:r>
    </w:p>
    <w:p w14:paraId="5C6CD9E4" w14:textId="77777777" w:rsidR="00441C22" w:rsidRDefault="00091C5E">
      <w:pPr>
        <w:pStyle w:val="PargrafodaLista"/>
        <w:numPr>
          <w:ilvl w:val="0"/>
          <w:numId w:val="5"/>
        </w:numPr>
        <w:spacing w:line="240" w:lineRule="auto"/>
        <w:rPr>
          <w:rFonts w:ascii="Arial" w:hAnsi="Arial" w:cs="Arial"/>
          <w:sz w:val="20"/>
          <w:szCs w:val="20"/>
        </w:rPr>
      </w:pPr>
      <w:r>
        <w:rPr>
          <w:rFonts w:ascii="Arial" w:hAnsi="Arial" w:cs="Arial"/>
          <w:sz w:val="20"/>
          <w:szCs w:val="20"/>
        </w:rPr>
        <w:t>Declaração de inidoneidade para licitar ou contratar com a Administração Municipal direta ou indireta, até que seja promovida a reabilitação do licitante perante a municipalidade.</w:t>
      </w:r>
    </w:p>
    <w:p w14:paraId="56EFE0B6" w14:textId="77777777" w:rsidR="00441C22" w:rsidRDefault="00441C22">
      <w:pPr>
        <w:pStyle w:val="PargrafodaLista"/>
        <w:spacing w:line="240" w:lineRule="auto"/>
        <w:rPr>
          <w:rFonts w:ascii="Arial" w:hAnsi="Arial" w:cs="Arial"/>
          <w:sz w:val="20"/>
          <w:szCs w:val="20"/>
        </w:rPr>
      </w:pPr>
    </w:p>
    <w:p w14:paraId="4B8C7AA3" w14:textId="77777777" w:rsidR="00441C22" w:rsidRDefault="00441C22">
      <w:pPr>
        <w:pStyle w:val="PargrafodaLista"/>
        <w:spacing w:line="240" w:lineRule="auto"/>
        <w:rPr>
          <w:rFonts w:ascii="Arial" w:hAnsi="Arial" w:cs="Arial"/>
          <w:sz w:val="20"/>
          <w:szCs w:val="20"/>
        </w:rPr>
      </w:pPr>
    </w:p>
    <w:p w14:paraId="674994DB" w14:textId="77777777" w:rsidR="00441C22" w:rsidRDefault="00091C5E">
      <w:pPr>
        <w:spacing w:line="240" w:lineRule="auto"/>
        <w:rPr>
          <w:rFonts w:ascii="Arial" w:hAnsi="Arial" w:cs="Arial"/>
          <w:b/>
          <w:sz w:val="20"/>
          <w:szCs w:val="20"/>
        </w:rPr>
      </w:pPr>
      <w:r>
        <w:rPr>
          <w:rFonts w:ascii="Arial" w:hAnsi="Arial" w:cs="Arial"/>
          <w:b/>
          <w:sz w:val="20"/>
          <w:szCs w:val="20"/>
        </w:rPr>
        <w:t>9. DA DOTAÇÃO ORÇAMENTÁRIA</w:t>
      </w:r>
    </w:p>
    <w:p w14:paraId="0CE08701" w14:textId="77777777" w:rsidR="00441C22" w:rsidRDefault="00091C5E">
      <w:pPr>
        <w:spacing w:line="240" w:lineRule="auto"/>
        <w:jc w:val="both"/>
        <w:rPr>
          <w:rFonts w:ascii="Arial" w:hAnsi="Arial" w:cs="Arial"/>
          <w:sz w:val="20"/>
          <w:szCs w:val="20"/>
        </w:rPr>
      </w:pPr>
      <w:r>
        <w:rPr>
          <w:rFonts w:ascii="Arial" w:hAnsi="Arial" w:cs="Arial"/>
          <w:sz w:val="20"/>
          <w:szCs w:val="20"/>
        </w:rPr>
        <w:t xml:space="preserve">       Conforme informado pelo DEPFIN</w:t>
      </w:r>
    </w:p>
    <w:p w14:paraId="1CA7E4FE" w14:textId="77777777" w:rsidR="00441C22" w:rsidRDefault="00441C22">
      <w:pPr>
        <w:spacing w:line="240" w:lineRule="auto"/>
        <w:jc w:val="both"/>
        <w:rPr>
          <w:rFonts w:ascii="Arial" w:hAnsi="Arial" w:cs="Arial"/>
          <w:sz w:val="20"/>
          <w:szCs w:val="20"/>
        </w:rPr>
      </w:pPr>
    </w:p>
    <w:p w14:paraId="70089D84" w14:textId="77777777" w:rsidR="00441C22" w:rsidRDefault="00091C5E">
      <w:pPr>
        <w:spacing w:line="240" w:lineRule="auto"/>
        <w:rPr>
          <w:rFonts w:ascii="Arial" w:hAnsi="Arial" w:cs="Arial"/>
          <w:b/>
          <w:sz w:val="20"/>
          <w:szCs w:val="20"/>
        </w:rPr>
      </w:pPr>
      <w:r>
        <w:rPr>
          <w:rFonts w:ascii="Arial" w:hAnsi="Arial" w:cs="Arial"/>
          <w:b/>
          <w:sz w:val="20"/>
          <w:szCs w:val="20"/>
        </w:rPr>
        <w:t>10. OBRIGAÇÕES DA CONTRATADA</w:t>
      </w:r>
    </w:p>
    <w:p w14:paraId="158FC877" w14:textId="77777777" w:rsidR="00441C22" w:rsidRDefault="00091C5E">
      <w:pPr>
        <w:pStyle w:val="PargrafodaLista"/>
        <w:numPr>
          <w:ilvl w:val="0"/>
          <w:numId w:val="6"/>
        </w:numPr>
        <w:spacing w:line="240" w:lineRule="auto"/>
        <w:rPr>
          <w:rFonts w:ascii="Arial" w:hAnsi="Arial" w:cs="Arial"/>
          <w:sz w:val="20"/>
          <w:szCs w:val="20"/>
        </w:rPr>
      </w:pPr>
      <w:r>
        <w:rPr>
          <w:rFonts w:ascii="Arial" w:hAnsi="Arial" w:cs="Arial"/>
          <w:sz w:val="20"/>
          <w:szCs w:val="20"/>
        </w:rPr>
        <w:t>Executar fielmente o contrato, de acordo com o edital:</w:t>
      </w:r>
    </w:p>
    <w:p w14:paraId="480A4C48" w14:textId="77777777" w:rsidR="00441C22" w:rsidRDefault="00091C5E">
      <w:pPr>
        <w:pStyle w:val="PargrafodaLista"/>
        <w:numPr>
          <w:ilvl w:val="0"/>
          <w:numId w:val="6"/>
        </w:numPr>
        <w:spacing w:line="240" w:lineRule="auto"/>
        <w:rPr>
          <w:rFonts w:ascii="Arial" w:hAnsi="Arial" w:cs="Arial"/>
          <w:sz w:val="20"/>
          <w:szCs w:val="20"/>
        </w:rPr>
      </w:pPr>
      <w:r>
        <w:rPr>
          <w:rFonts w:ascii="Arial" w:hAnsi="Arial" w:cs="Arial"/>
          <w:sz w:val="20"/>
          <w:szCs w:val="20"/>
        </w:rPr>
        <w:t xml:space="preserve">Manter durante todo o prazo da entrega, todas as condições </w:t>
      </w:r>
      <w:proofErr w:type="gramStart"/>
      <w:r>
        <w:rPr>
          <w:rFonts w:ascii="Arial" w:hAnsi="Arial" w:cs="Arial"/>
          <w:sz w:val="20"/>
          <w:szCs w:val="20"/>
        </w:rPr>
        <w:t>de  habilitação</w:t>
      </w:r>
      <w:proofErr w:type="gramEnd"/>
      <w:r>
        <w:rPr>
          <w:rFonts w:ascii="Arial" w:hAnsi="Arial" w:cs="Arial"/>
          <w:sz w:val="20"/>
          <w:szCs w:val="20"/>
        </w:rPr>
        <w:t xml:space="preserve"> e qualificação exigida na licitação.</w:t>
      </w:r>
    </w:p>
    <w:p w14:paraId="4E1D31D5" w14:textId="77777777" w:rsidR="00441C22" w:rsidRDefault="00091C5E">
      <w:pPr>
        <w:pStyle w:val="PargrafodaLista"/>
        <w:numPr>
          <w:ilvl w:val="0"/>
          <w:numId w:val="6"/>
        </w:numPr>
        <w:spacing w:line="240" w:lineRule="auto"/>
        <w:rPr>
          <w:rFonts w:ascii="Arial" w:hAnsi="Arial" w:cs="Arial"/>
          <w:sz w:val="20"/>
          <w:szCs w:val="20"/>
        </w:rPr>
      </w:pPr>
      <w:r>
        <w:rPr>
          <w:rFonts w:ascii="Arial" w:hAnsi="Arial" w:cs="Arial"/>
          <w:sz w:val="20"/>
          <w:szCs w:val="20"/>
        </w:rPr>
        <w:t>Reparar, corrigir ou substituir, as suas expensas, no todo ou em parte, o objeto deste Termo de Referência, em que se verifiquem vícios, defeitos ou incorreções resultantes do fornecimento;</w:t>
      </w:r>
    </w:p>
    <w:p w14:paraId="510DA3C0" w14:textId="77777777" w:rsidR="00441C22" w:rsidRDefault="00441C22">
      <w:pPr>
        <w:spacing w:line="240" w:lineRule="auto"/>
        <w:rPr>
          <w:rFonts w:ascii="Arial" w:hAnsi="Arial" w:cs="Arial"/>
          <w:b/>
          <w:color w:val="000000"/>
          <w:sz w:val="16"/>
          <w:szCs w:val="20"/>
          <w:lang w:eastAsia="pt-BR"/>
        </w:rPr>
      </w:pPr>
    </w:p>
    <w:p w14:paraId="134FE1C2" w14:textId="77777777" w:rsidR="00441C22" w:rsidRDefault="00441C22">
      <w:pPr>
        <w:spacing w:line="240" w:lineRule="auto"/>
        <w:rPr>
          <w:rFonts w:ascii="Arial" w:hAnsi="Arial" w:cs="Arial"/>
          <w:b/>
          <w:color w:val="000000"/>
          <w:sz w:val="16"/>
          <w:szCs w:val="20"/>
          <w:lang w:eastAsia="pt-BR"/>
        </w:rPr>
      </w:pPr>
    </w:p>
    <w:p w14:paraId="7A947D41" w14:textId="77777777" w:rsidR="00441C22" w:rsidRDefault="00091C5E">
      <w:pPr>
        <w:spacing w:line="240" w:lineRule="auto"/>
        <w:rPr>
          <w:rFonts w:ascii="Arial" w:hAnsi="Arial" w:cs="Arial"/>
          <w:b/>
          <w:color w:val="000000"/>
          <w:sz w:val="20"/>
          <w:szCs w:val="20"/>
          <w:lang w:eastAsia="pt-BR"/>
        </w:rPr>
      </w:pPr>
      <w:r>
        <w:rPr>
          <w:rFonts w:ascii="Arial" w:hAnsi="Arial" w:cs="Arial"/>
          <w:b/>
          <w:color w:val="000000"/>
          <w:sz w:val="20"/>
          <w:szCs w:val="20"/>
          <w:lang w:eastAsia="pt-BR"/>
        </w:rPr>
        <w:t>11. OBRIGAÇÕES DO CONTRATANTE.</w:t>
      </w:r>
    </w:p>
    <w:p w14:paraId="2D962625" w14:textId="77777777" w:rsidR="00441C22" w:rsidRDefault="00091C5E">
      <w:pPr>
        <w:pStyle w:val="PargrafodaLista"/>
        <w:numPr>
          <w:ilvl w:val="0"/>
          <w:numId w:val="7"/>
        </w:num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Acompanhar e fiscalizar a execução do contrato por um representante especialmente designad</w:t>
      </w:r>
      <w:r>
        <w:rPr>
          <w:rFonts w:ascii="Arial" w:hAnsi="Arial" w:cs="Arial"/>
          <w:sz w:val="20"/>
          <w:szCs w:val="20"/>
        </w:rPr>
        <w:t>o termos da Lei 14.133/</w:t>
      </w:r>
      <w:proofErr w:type="gramStart"/>
      <w:r>
        <w:rPr>
          <w:rFonts w:ascii="Arial" w:hAnsi="Arial" w:cs="Arial"/>
          <w:sz w:val="20"/>
          <w:szCs w:val="20"/>
        </w:rPr>
        <w:t>2021</w:t>
      </w:r>
      <w:r>
        <w:rPr>
          <w:rFonts w:ascii="Arial" w:hAnsi="Arial" w:cs="Arial"/>
          <w:color w:val="000000"/>
          <w:sz w:val="20"/>
          <w:szCs w:val="20"/>
          <w:lang w:eastAsia="pt-BR"/>
        </w:rPr>
        <w:t xml:space="preserve"> ;</w:t>
      </w:r>
      <w:proofErr w:type="gramEnd"/>
    </w:p>
    <w:p w14:paraId="744212E9" w14:textId="77777777" w:rsidR="00441C22" w:rsidRDefault="00091C5E">
      <w:pPr>
        <w:pStyle w:val="PargrafodaLista"/>
        <w:numPr>
          <w:ilvl w:val="0"/>
          <w:numId w:val="7"/>
        </w:num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Rejeitar, no todo ou em parte, produto em desacordo com este Termo de Referência;</w:t>
      </w:r>
    </w:p>
    <w:p w14:paraId="25DC5AB3" w14:textId="77777777" w:rsidR="00441C22" w:rsidRDefault="00091C5E">
      <w:pPr>
        <w:pStyle w:val="PargrafodaLista"/>
        <w:numPr>
          <w:ilvl w:val="0"/>
          <w:numId w:val="7"/>
        </w:num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Proceder ao pagamento do contrato, na forma e no prazo pactuado;</w:t>
      </w:r>
    </w:p>
    <w:p w14:paraId="119047CB" w14:textId="77777777" w:rsidR="00441C22" w:rsidRDefault="00091C5E">
      <w:pPr>
        <w:pStyle w:val="PargrafodaLista"/>
        <w:numPr>
          <w:ilvl w:val="0"/>
          <w:numId w:val="7"/>
        </w:num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 xml:space="preserve">Proporcionar todas as condições necessárias ao bom andamento da entrega do Material; </w:t>
      </w:r>
    </w:p>
    <w:p w14:paraId="671EE427" w14:textId="77777777" w:rsidR="00441C22" w:rsidRDefault="00091C5E">
      <w:pPr>
        <w:pStyle w:val="PargrafodaLista"/>
        <w:numPr>
          <w:ilvl w:val="0"/>
          <w:numId w:val="7"/>
        </w:num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Notificar, por escrito, à contratada, ocorrência de eventuais imperfeições no curso da entrega, fixando prazo para a sua correção;</w:t>
      </w:r>
    </w:p>
    <w:p w14:paraId="272388DB" w14:textId="77777777" w:rsidR="00441C22" w:rsidRDefault="00091C5E">
      <w:pPr>
        <w:pStyle w:val="PargrafodaLista"/>
        <w:numPr>
          <w:ilvl w:val="0"/>
          <w:numId w:val="7"/>
        </w:num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Notificar, por escrito, a contratada, a disposição de aplicação de eventuais penalidades, garantido o contraditório e a ampla defesa.</w:t>
      </w:r>
    </w:p>
    <w:p w14:paraId="1946077D" w14:textId="77777777" w:rsidR="00441C22" w:rsidRDefault="00441C22">
      <w:pPr>
        <w:spacing w:line="240" w:lineRule="auto"/>
        <w:jc w:val="both"/>
        <w:rPr>
          <w:rFonts w:ascii="Arial" w:hAnsi="Arial" w:cs="Arial"/>
          <w:color w:val="000000"/>
          <w:sz w:val="20"/>
          <w:szCs w:val="20"/>
          <w:lang w:eastAsia="pt-BR"/>
        </w:rPr>
      </w:pPr>
    </w:p>
    <w:p w14:paraId="2E99F64A" w14:textId="77777777" w:rsidR="00441C22" w:rsidRDefault="00441C22">
      <w:pPr>
        <w:spacing w:line="240" w:lineRule="auto"/>
        <w:jc w:val="both"/>
        <w:rPr>
          <w:rFonts w:ascii="Arial" w:hAnsi="Arial" w:cs="Arial"/>
          <w:color w:val="000000"/>
          <w:sz w:val="20"/>
          <w:szCs w:val="20"/>
          <w:lang w:eastAsia="pt-BR"/>
        </w:rPr>
      </w:pPr>
    </w:p>
    <w:p w14:paraId="638A5158" w14:textId="77777777" w:rsidR="00441C22" w:rsidRDefault="00091C5E">
      <w:pPr>
        <w:spacing w:line="276" w:lineRule="auto"/>
        <w:rPr>
          <w:rStyle w:val="Textodocorpo20"/>
          <w:rFonts w:ascii="Arial" w:hAnsi="Arial" w:cs="Arial"/>
          <w:sz w:val="20"/>
          <w:szCs w:val="20"/>
          <w:u w:val="none"/>
        </w:rPr>
      </w:pPr>
      <w:r>
        <w:rPr>
          <w:rStyle w:val="Textodocorpo20"/>
          <w:rFonts w:ascii="Arial" w:hAnsi="Arial" w:cs="Arial"/>
          <w:sz w:val="20"/>
          <w:szCs w:val="20"/>
          <w:u w:val="none"/>
        </w:rPr>
        <w:lastRenderedPageBreak/>
        <w:t>12. FISCALIZAÇÃO</w:t>
      </w:r>
    </w:p>
    <w:p w14:paraId="4C5F7C5A" w14:textId="77777777" w:rsidR="00441C22" w:rsidRDefault="00091C5E">
      <w:pPr>
        <w:pStyle w:val="Textodocorpo0"/>
        <w:shd w:val="clear" w:color="auto" w:fill="auto"/>
        <w:spacing w:after="283" w:line="276" w:lineRule="auto"/>
        <w:ind w:right="40"/>
        <w:rPr>
          <w:rFonts w:ascii="Arial" w:hAnsi="Arial" w:cs="Arial"/>
        </w:rPr>
      </w:pPr>
      <w:r>
        <w:rPr>
          <w:rFonts w:ascii="Arial" w:hAnsi="Arial" w:cs="Arial"/>
        </w:rPr>
        <w:t>A fiscalização do contrato será exercida pela contratante através de funcionário apto tecnicamente designado pela Secretaria de Saúde.</w:t>
      </w:r>
    </w:p>
    <w:p w14:paraId="06326B4E" w14:textId="77777777" w:rsidR="00441C22" w:rsidRDefault="00441C22">
      <w:pPr>
        <w:pStyle w:val="Textodocorpo0"/>
        <w:shd w:val="clear" w:color="auto" w:fill="auto"/>
        <w:spacing w:after="283" w:line="276" w:lineRule="auto"/>
        <w:ind w:right="40"/>
        <w:rPr>
          <w:rFonts w:ascii="Arial" w:hAnsi="Arial" w:cs="Arial"/>
        </w:rPr>
      </w:pPr>
    </w:p>
    <w:p w14:paraId="574B444F" w14:textId="77777777" w:rsidR="00441C22" w:rsidRDefault="00441C22">
      <w:pPr>
        <w:pStyle w:val="Textodocorpo0"/>
        <w:shd w:val="clear" w:color="auto" w:fill="auto"/>
        <w:spacing w:after="283" w:line="276" w:lineRule="auto"/>
        <w:ind w:right="40"/>
        <w:rPr>
          <w:rFonts w:ascii="Arial" w:hAnsi="Arial" w:cs="Arial"/>
        </w:rPr>
      </w:pPr>
    </w:p>
    <w:p w14:paraId="7D8874A5" w14:textId="77777777" w:rsidR="00441C22" w:rsidRDefault="00091C5E">
      <w:pPr>
        <w:pStyle w:val="Textodocorpo0"/>
        <w:shd w:val="clear" w:color="auto" w:fill="auto"/>
        <w:spacing w:after="283" w:line="276" w:lineRule="auto"/>
        <w:ind w:right="40"/>
        <w:rPr>
          <w:rFonts w:ascii="Arial" w:hAnsi="Arial" w:cs="Arial"/>
          <w:b/>
          <w:sz w:val="20"/>
          <w:szCs w:val="20"/>
        </w:rPr>
      </w:pPr>
      <w:r>
        <w:rPr>
          <w:rFonts w:ascii="Arial" w:hAnsi="Arial" w:cs="Arial"/>
          <w:b/>
          <w:sz w:val="20"/>
          <w:szCs w:val="20"/>
        </w:rPr>
        <w:t>13. DOCUMENTAÇÃO TÉCNICA OBRIGAT</w:t>
      </w:r>
      <w:r>
        <w:rPr>
          <w:rFonts w:ascii="Arial" w:hAnsi="Arial" w:cs="Arial"/>
          <w:b/>
          <w:sz w:val="20"/>
          <w:szCs w:val="20"/>
        </w:rPr>
        <w:t>Ó</w:t>
      </w:r>
      <w:r>
        <w:rPr>
          <w:rFonts w:ascii="Arial" w:hAnsi="Arial" w:cs="Arial"/>
          <w:b/>
          <w:sz w:val="20"/>
          <w:szCs w:val="20"/>
        </w:rPr>
        <w:t>RIA</w:t>
      </w:r>
    </w:p>
    <w:p w14:paraId="76EFD7FF" w14:textId="77777777" w:rsidR="00441C22" w:rsidRDefault="00091C5E">
      <w:p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Com o objetivo de garantir a regularidade sanitária, a qualidade técnica dos materiais ofertados e a segurança jurídica do certame, os licitantes deverão apresentar, obrigatoriamente, a documentação técnica comprobatória da conformidade dos produtos propostos. A apresentação desses documentos é condição essencial para a habilitação e visa assegurar que os insumos atendam aos padrões necessários para seu uso seguro pelos pacientes atendidos por esta unidade.</w:t>
      </w:r>
    </w:p>
    <w:p w14:paraId="6A3E4DCA" w14:textId="77777777" w:rsidR="00441C22" w:rsidRDefault="00441C22">
      <w:pPr>
        <w:spacing w:line="240" w:lineRule="auto"/>
        <w:jc w:val="both"/>
        <w:rPr>
          <w:rFonts w:ascii="Arial" w:hAnsi="Arial" w:cs="Arial"/>
          <w:color w:val="000000"/>
          <w:sz w:val="20"/>
          <w:szCs w:val="20"/>
          <w:lang w:eastAsia="pt-BR"/>
        </w:rPr>
      </w:pPr>
    </w:p>
    <w:p w14:paraId="733B3DD5" w14:textId="77777777" w:rsidR="00441C22" w:rsidRDefault="00091C5E">
      <w:p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São documentos técnicos obrigatórios:</w:t>
      </w:r>
    </w:p>
    <w:p w14:paraId="42C01375" w14:textId="77777777" w:rsidR="00441C22" w:rsidRDefault="00091C5E">
      <w:pPr>
        <w:pStyle w:val="PargrafodaLista"/>
        <w:numPr>
          <w:ilvl w:val="0"/>
          <w:numId w:val="8"/>
        </w:num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Registro do Produto na ANVISA</w:t>
      </w:r>
    </w:p>
    <w:p w14:paraId="5DB74BBD" w14:textId="77777777" w:rsidR="00441C22" w:rsidRDefault="00091C5E">
      <w:p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Documento emitido pela Agência Nacional de Vigilância Sanitária que comprove o regular registro, cadastro ou notificação do produto, conforme legislação sanitária vigente, garantindo sua autorização para comercialização e uso no território nacional.</w:t>
      </w:r>
    </w:p>
    <w:p w14:paraId="5BE18280" w14:textId="77777777" w:rsidR="00441C22" w:rsidRDefault="00091C5E">
      <w:pPr>
        <w:pStyle w:val="PargrafodaLista"/>
        <w:numPr>
          <w:ilvl w:val="0"/>
          <w:numId w:val="8"/>
        </w:numPr>
        <w:spacing w:line="240" w:lineRule="auto"/>
        <w:jc w:val="both"/>
        <w:rPr>
          <w:rFonts w:ascii="Arial" w:hAnsi="Arial" w:cs="Arial"/>
          <w:color w:val="000000"/>
          <w:sz w:val="20"/>
          <w:szCs w:val="20"/>
          <w:lang w:eastAsia="pt-BR"/>
        </w:rPr>
      </w:pPr>
      <w:r>
        <w:rPr>
          <w:rFonts w:ascii="Arial" w:hAnsi="Arial" w:cs="Arial"/>
          <w:color w:val="000000"/>
          <w:sz w:val="20"/>
          <w:szCs w:val="20"/>
          <w:lang w:eastAsia="pt-BR"/>
        </w:rPr>
        <w:t>Ficha Técnica Detalhada dos Insumos</w:t>
      </w:r>
    </w:p>
    <w:p w14:paraId="75585777" w14:textId="77777777" w:rsidR="00441C22" w:rsidRDefault="00091C5E">
      <w:pPr>
        <w:spacing w:line="240" w:lineRule="auto"/>
        <w:jc w:val="both"/>
        <w:rPr>
          <w:rFonts w:ascii="Arial" w:hAnsi="Arial" w:cs="Arial"/>
          <w:sz w:val="24"/>
          <w:szCs w:val="24"/>
        </w:rPr>
      </w:pPr>
      <w:r>
        <w:rPr>
          <w:rFonts w:ascii="Arial" w:hAnsi="Arial" w:cs="Arial"/>
          <w:color w:val="000000"/>
          <w:sz w:val="20"/>
          <w:szCs w:val="20"/>
          <w:lang w:eastAsia="pt-BR"/>
        </w:rPr>
        <w:t>Documento contendo a descrição completa das características dos materiais ofertados, incluindo composição, dimensões, modo de uso, propriedades funcionais, orientações de armazenamento e demais especificações necessárias à adequada análise técnica e comparação entre os itens.</w:t>
      </w:r>
    </w:p>
    <w:sectPr w:rsidR="00441C22">
      <w:headerReference w:type="default" r:id="rId8"/>
      <w:pgSz w:w="11906" w:h="16838"/>
      <w:pgMar w:top="1134" w:right="1304" w:bottom="709"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BE2C" w14:textId="77777777" w:rsidR="00441C22" w:rsidRDefault="00091C5E">
      <w:pPr>
        <w:spacing w:line="240" w:lineRule="auto"/>
      </w:pPr>
      <w:r>
        <w:separator/>
      </w:r>
    </w:p>
  </w:endnote>
  <w:endnote w:type="continuationSeparator" w:id="0">
    <w:p w14:paraId="25665855" w14:textId="77777777" w:rsidR="00441C22" w:rsidRDefault="00091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tream Vera Serif">
    <w:altName w:val="Times New Roman"/>
    <w:charset w:val="00"/>
    <w:family w:val="roman"/>
    <w:pitch w:val="default"/>
  </w:font>
  <w:font w:name="Bitstream Vera Sans">
    <w:altName w:val="Segoe Print"/>
    <w:charset w:val="00"/>
    <w:family w:val="swiss"/>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8359" w14:textId="77777777" w:rsidR="00441C22" w:rsidRDefault="00091C5E">
      <w:pPr>
        <w:spacing w:after="0"/>
      </w:pPr>
      <w:r>
        <w:separator/>
      </w:r>
    </w:p>
  </w:footnote>
  <w:footnote w:type="continuationSeparator" w:id="0">
    <w:p w14:paraId="5BA0B6C8" w14:textId="77777777" w:rsidR="00441C22" w:rsidRDefault="00091C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23E6" w14:textId="77777777" w:rsidR="00441C22" w:rsidRDefault="00091C5E">
    <w:pPr>
      <w:pStyle w:val="Cabealho"/>
      <w:jc w:val="center"/>
    </w:pPr>
    <w:r>
      <w:t xml:space="preserve">                                                                                                                                           PROC.</w:t>
    </w:r>
  </w:p>
  <w:p w14:paraId="6C351654" w14:textId="77777777" w:rsidR="00441C22" w:rsidRDefault="00091C5E">
    <w:pPr>
      <w:pStyle w:val="Cabealho"/>
      <w:jc w:val="right"/>
    </w:pPr>
    <w:r>
      <w:t xml:space="preserve">                      PE___________</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6"/>
      <w:gridCol w:w="8126"/>
    </w:tblGrid>
    <w:tr w:rsidR="00441C22" w14:paraId="7091832E" w14:textId="77777777">
      <w:tc>
        <w:tcPr>
          <w:tcW w:w="946" w:type="dxa"/>
        </w:tcPr>
        <w:p w14:paraId="4BA6844F" w14:textId="77777777" w:rsidR="00441C22" w:rsidRDefault="00091C5E">
          <w:pPr>
            <w:pStyle w:val="Contedodatabela"/>
            <w:snapToGrid w:val="0"/>
            <w:rPr>
              <w:b/>
              <w:bCs/>
              <w:sz w:val="24"/>
              <w:szCs w:val="24"/>
            </w:rPr>
          </w:pPr>
          <w:r>
            <w:rPr>
              <w:noProof/>
              <w:lang w:eastAsia="pt-BR"/>
            </w:rPr>
            <w:drawing>
              <wp:inline distT="0" distB="0" distL="0" distR="0" wp14:anchorId="3A69CDF0" wp14:editId="080E490E">
                <wp:extent cx="533400" cy="6096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3400" cy="609600"/>
                        </a:xfrm>
                        <a:prstGeom prst="rect">
                          <a:avLst/>
                        </a:prstGeom>
                        <a:solidFill>
                          <a:srgbClr val="FFFFFF"/>
                        </a:solidFill>
                        <a:ln>
                          <a:noFill/>
                        </a:ln>
                      </pic:spPr>
                    </pic:pic>
                  </a:graphicData>
                </a:graphic>
              </wp:inline>
            </w:drawing>
          </w:r>
        </w:p>
      </w:tc>
      <w:tc>
        <w:tcPr>
          <w:tcW w:w="8126" w:type="dxa"/>
        </w:tcPr>
        <w:p w14:paraId="4E2EA4D6" w14:textId="77777777" w:rsidR="00441C22" w:rsidRDefault="00441C22">
          <w:pPr>
            <w:pStyle w:val="Contedodatabela"/>
            <w:snapToGrid w:val="0"/>
            <w:rPr>
              <w:b/>
              <w:bCs/>
              <w:sz w:val="24"/>
              <w:szCs w:val="24"/>
            </w:rPr>
          </w:pPr>
        </w:p>
        <w:p w14:paraId="6E769349" w14:textId="77777777" w:rsidR="00441C22" w:rsidRDefault="00091C5E">
          <w:pPr>
            <w:pStyle w:val="Contedodatabela"/>
            <w:snapToGrid w:val="0"/>
            <w:rPr>
              <w:b/>
              <w:bCs/>
              <w:sz w:val="24"/>
              <w:szCs w:val="24"/>
            </w:rPr>
          </w:pPr>
          <w:r>
            <w:rPr>
              <w:b/>
              <w:bCs/>
              <w:sz w:val="24"/>
              <w:szCs w:val="24"/>
            </w:rPr>
            <w:t>PREFEITURA MUNICIPAL DE PETRÓPOLIS</w:t>
          </w:r>
        </w:p>
        <w:p w14:paraId="55FD46C9" w14:textId="77777777" w:rsidR="00441C22" w:rsidRDefault="00091C5E">
          <w:pPr>
            <w:pStyle w:val="Contedodatabela"/>
            <w:snapToGrid w:val="0"/>
            <w:rPr>
              <w:b/>
            </w:rPr>
          </w:pPr>
          <w:r>
            <w:rPr>
              <w:b/>
            </w:rPr>
            <w:t>SECRETARIA DE SAUDE</w:t>
          </w:r>
        </w:p>
      </w:tc>
    </w:tr>
  </w:tbl>
  <w:p w14:paraId="196266B6" w14:textId="77777777" w:rsidR="00441C22" w:rsidRDefault="00441C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8067DDA"/>
    <w:multiLevelType w:val="multilevel"/>
    <w:tmpl w:val="08067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C131F3"/>
    <w:multiLevelType w:val="multilevel"/>
    <w:tmpl w:val="28C131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BB3B4F"/>
    <w:multiLevelType w:val="multilevel"/>
    <w:tmpl w:val="2CBB3B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5411CF5"/>
    <w:multiLevelType w:val="multilevel"/>
    <w:tmpl w:val="45411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957257"/>
    <w:multiLevelType w:val="multilevel"/>
    <w:tmpl w:val="46957257"/>
    <w:lvl w:ilvl="0">
      <w:start w:val="1"/>
      <w:numFmt w:val="decimal"/>
      <w:lvlText w:val="%1."/>
      <w:lvlJc w:val="left"/>
      <w:pPr>
        <w:ind w:left="502"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76BC6BB8"/>
    <w:multiLevelType w:val="multilevel"/>
    <w:tmpl w:val="76BC6B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9C482E"/>
    <w:multiLevelType w:val="multilevel"/>
    <w:tmpl w:val="789C4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567100">
    <w:abstractNumId w:val="5"/>
  </w:num>
  <w:num w:numId="2" w16cid:durableId="1863859161">
    <w:abstractNumId w:val="0"/>
  </w:num>
  <w:num w:numId="3" w16cid:durableId="1809861812">
    <w:abstractNumId w:val="2"/>
  </w:num>
  <w:num w:numId="4" w16cid:durableId="343869449">
    <w:abstractNumId w:val="7"/>
  </w:num>
  <w:num w:numId="5" w16cid:durableId="59596843">
    <w:abstractNumId w:val="1"/>
  </w:num>
  <w:num w:numId="6" w16cid:durableId="1959071196">
    <w:abstractNumId w:val="3"/>
  </w:num>
  <w:num w:numId="7" w16cid:durableId="794980891">
    <w:abstractNumId w:val="4"/>
  </w:num>
  <w:num w:numId="8" w16cid:durableId="1356426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6"/>
    <w:rsid w:val="00005117"/>
    <w:rsid w:val="00013A5D"/>
    <w:rsid w:val="000166BB"/>
    <w:rsid w:val="00016D12"/>
    <w:rsid w:val="000270E7"/>
    <w:rsid w:val="000350A1"/>
    <w:rsid w:val="0004002A"/>
    <w:rsid w:val="0004101D"/>
    <w:rsid w:val="00043209"/>
    <w:rsid w:val="000467A8"/>
    <w:rsid w:val="0005427E"/>
    <w:rsid w:val="00057D12"/>
    <w:rsid w:val="00064464"/>
    <w:rsid w:val="00073FF3"/>
    <w:rsid w:val="00075B4C"/>
    <w:rsid w:val="00077F6B"/>
    <w:rsid w:val="0008214F"/>
    <w:rsid w:val="00082E26"/>
    <w:rsid w:val="00083CBC"/>
    <w:rsid w:val="00084D50"/>
    <w:rsid w:val="000862C2"/>
    <w:rsid w:val="00091C5E"/>
    <w:rsid w:val="000A45D3"/>
    <w:rsid w:val="000A4EE8"/>
    <w:rsid w:val="000A76D9"/>
    <w:rsid w:val="000B21C7"/>
    <w:rsid w:val="000B3BD6"/>
    <w:rsid w:val="000B4FA5"/>
    <w:rsid w:val="000B5E2A"/>
    <w:rsid w:val="000D4A19"/>
    <w:rsid w:val="000E2D69"/>
    <w:rsid w:val="000E44CC"/>
    <w:rsid w:val="000F6455"/>
    <w:rsid w:val="000F6F9D"/>
    <w:rsid w:val="00105E8B"/>
    <w:rsid w:val="00106A14"/>
    <w:rsid w:val="0011727E"/>
    <w:rsid w:val="001237FD"/>
    <w:rsid w:val="00125370"/>
    <w:rsid w:val="001319AA"/>
    <w:rsid w:val="001322BF"/>
    <w:rsid w:val="0013243D"/>
    <w:rsid w:val="00134675"/>
    <w:rsid w:val="00134EEC"/>
    <w:rsid w:val="0013554F"/>
    <w:rsid w:val="00135955"/>
    <w:rsid w:val="001403EF"/>
    <w:rsid w:val="00145F94"/>
    <w:rsid w:val="001504F4"/>
    <w:rsid w:val="00152493"/>
    <w:rsid w:val="001532F9"/>
    <w:rsid w:val="00173781"/>
    <w:rsid w:val="001863EB"/>
    <w:rsid w:val="00191A40"/>
    <w:rsid w:val="00191F62"/>
    <w:rsid w:val="00192435"/>
    <w:rsid w:val="0019687F"/>
    <w:rsid w:val="001A5E39"/>
    <w:rsid w:val="001B0FD8"/>
    <w:rsid w:val="001B3C30"/>
    <w:rsid w:val="001B7D5F"/>
    <w:rsid w:val="001D339E"/>
    <w:rsid w:val="001D48C8"/>
    <w:rsid w:val="001D6EAB"/>
    <w:rsid w:val="001E0079"/>
    <w:rsid w:val="001E0B03"/>
    <w:rsid w:val="001E4843"/>
    <w:rsid w:val="001E4B69"/>
    <w:rsid w:val="001F3D00"/>
    <w:rsid w:val="002046C0"/>
    <w:rsid w:val="002062B3"/>
    <w:rsid w:val="00213F45"/>
    <w:rsid w:val="0021739E"/>
    <w:rsid w:val="00224C2B"/>
    <w:rsid w:val="00226177"/>
    <w:rsid w:val="00231548"/>
    <w:rsid w:val="00233F80"/>
    <w:rsid w:val="002373C4"/>
    <w:rsid w:val="002421B6"/>
    <w:rsid w:val="00242D38"/>
    <w:rsid w:val="00242EAA"/>
    <w:rsid w:val="002508BA"/>
    <w:rsid w:val="002513B5"/>
    <w:rsid w:val="00263210"/>
    <w:rsid w:val="002632A8"/>
    <w:rsid w:val="00263528"/>
    <w:rsid w:val="0028588F"/>
    <w:rsid w:val="002970CA"/>
    <w:rsid w:val="0029715E"/>
    <w:rsid w:val="002A0B67"/>
    <w:rsid w:val="002B0695"/>
    <w:rsid w:val="002D606B"/>
    <w:rsid w:val="002D639D"/>
    <w:rsid w:val="002D7C46"/>
    <w:rsid w:val="002E2001"/>
    <w:rsid w:val="002E3DC2"/>
    <w:rsid w:val="002E4958"/>
    <w:rsid w:val="002E747D"/>
    <w:rsid w:val="002E7AC0"/>
    <w:rsid w:val="002F133E"/>
    <w:rsid w:val="002F26F4"/>
    <w:rsid w:val="002F7AC8"/>
    <w:rsid w:val="003017FC"/>
    <w:rsid w:val="0030296E"/>
    <w:rsid w:val="00304FD8"/>
    <w:rsid w:val="00312BF2"/>
    <w:rsid w:val="00316A49"/>
    <w:rsid w:val="00316C83"/>
    <w:rsid w:val="00322A6E"/>
    <w:rsid w:val="00324AAE"/>
    <w:rsid w:val="00325BA4"/>
    <w:rsid w:val="00326CDD"/>
    <w:rsid w:val="00326FBD"/>
    <w:rsid w:val="00330673"/>
    <w:rsid w:val="00333D64"/>
    <w:rsid w:val="00343622"/>
    <w:rsid w:val="00343890"/>
    <w:rsid w:val="00346CA1"/>
    <w:rsid w:val="00351CFC"/>
    <w:rsid w:val="00352880"/>
    <w:rsid w:val="00353DA9"/>
    <w:rsid w:val="00360BE9"/>
    <w:rsid w:val="0036225E"/>
    <w:rsid w:val="00366D99"/>
    <w:rsid w:val="00373F6D"/>
    <w:rsid w:val="00374C48"/>
    <w:rsid w:val="00376D27"/>
    <w:rsid w:val="0038127B"/>
    <w:rsid w:val="003855C3"/>
    <w:rsid w:val="003A6862"/>
    <w:rsid w:val="003B0042"/>
    <w:rsid w:val="003B03F4"/>
    <w:rsid w:val="003B0D4B"/>
    <w:rsid w:val="003B187F"/>
    <w:rsid w:val="003B5C4B"/>
    <w:rsid w:val="003B6C94"/>
    <w:rsid w:val="003C5149"/>
    <w:rsid w:val="003D0E70"/>
    <w:rsid w:val="003E017D"/>
    <w:rsid w:val="003E311C"/>
    <w:rsid w:val="003E401F"/>
    <w:rsid w:val="003E49DB"/>
    <w:rsid w:val="003F00A8"/>
    <w:rsid w:val="003F4EB9"/>
    <w:rsid w:val="00400C59"/>
    <w:rsid w:val="00403607"/>
    <w:rsid w:val="0040467E"/>
    <w:rsid w:val="00413BA0"/>
    <w:rsid w:val="00414612"/>
    <w:rsid w:val="004148C2"/>
    <w:rsid w:val="00416724"/>
    <w:rsid w:val="00421839"/>
    <w:rsid w:val="004379E3"/>
    <w:rsid w:val="004407CE"/>
    <w:rsid w:val="00441C22"/>
    <w:rsid w:val="0044653C"/>
    <w:rsid w:val="0044741C"/>
    <w:rsid w:val="00451AF8"/>
    <w:rsid w:val="004551CE"/>
    <w:rsid w:val="0046540E"/>
    <w:rsid w:val="0048683C"/>
    <w:rsid w:val="00493AFB"/>
    <w:rsid w:val="00494EE3"/>
    <w:rsid w:val="00496F4B"/>
    <w:rsid w:val="004A4D11"/>
    <w:rsid w:val="004B0478"/>
    <w:rsid w:val="004B4995"/>
    <w:rsid w:val="004B762B"/>
    <w:rsid w:val="004C25FF"/>
    <w:rsid w:val="004D20AC"/>
    <w:rsid w:val="004D39D1"/>
    <w:rsid w:val="004E09E1"/>
    <w:rsid w:val="004E174B"/>
    <w:rsid w:val="004F4C9D"/>
    <w:rsid w:val="00500A02"/>
    <w:rsid w:val="00512540"/>
    <w:rsid w:val="00512719"/>
    <w:rsid w:val="00521589"/>
    <w:rsid w:val="00522F2B"/>
    <w:rsid w:val="0052390E"/>
    <w:rsid w:val="00536356"/>
    <w:rsid w:val="00540798"/>
    <w:rsid w:val="0055150A"/>
    <w:rsid w:val="00554C05"/>
    <w:rsid w:val="005568F9"/>
    <w:rsid w:val="00556C8D"/>
    <w:rsid w:val="00575B5C"/>
    <w:rsid w:val="00580CC4"/>
    <w:rsid w:val="005916AB"/>
    <w:rsid w:val="00596B8C"/>
    <w:rsid w:val="005A380F"/>
    <w:rsid w:val="005A53D1"/>
    <w:rsid w:val="005A5C7B"/>
    <w:rsid w:val="005B13F7"/>
    <w:rsid w:val="005B4B97"/>
    <w:rsid w:val="005D11BF"/>
    <w:rsid w:val="005D755F"/>
    <w:rsid w:val="005F366F"/>
    <w:rsid w:val="005F4AE0"/>
    <w:rsid w:val="0062068D"/>
    <w:rsid w:val="00620B1A"/>
    <w:rsid w:val="00620E10"/>
    <w:rsid w:val="00636EE2"/>
    <w:rsid w:val="006430CC"/>
    <w:rsid w:val="00657C1E"/>
    <w:rsid w:val="00660C07"/>
    <w:rsid w:val="006719A7"/>
    <w:rsid w:val="006746E7"/>
    <w:rsid w:val="00686D48"/>
    <w:rsid w:val="0068768C"/>
    <w:rsid w:val="00687DFB"/>
    <w:rsid w:val="0069147C"/>
    <w:rsid w:val="006920DE"/>
    <w:rsid w:val="006956F2"/>
    <w:rsid w:val="006A20EA"/>
    <w:rsid w:val="006A4D7A"/>
    <w:rsid w:val="006A6881"/>
    <w:rsid w:val="006B5051"/>
    <w:rsid w:val="006C009A"/>
    <w:rsid w:val="006C4412"/>
    <w:rsid w:val="006D1CAF"/>
    <w:rsid w:val="006D72FA"/>
    <w:rsid w:val="006E11CC"/>
    <w:rsid w:val="006E48AD"/>
    <w:rsid w:val="00700059"/>
    <w:rsid w:val="00700343"/>
    <w:rsid w:val="0070215C"/>
    <w:rsid w:val="00703F09"/>
    <w:rsid w:val="00706289"/>
    <w:rsid w:val="00711179"/>
    <w:rsid w:val="00711475"/>
    <w:rsid w:val="0071398B"/>
    <w:rsid w:val="00715902"/>
    <w:rsid w:val="00723C9D"/>
    <w:rsid w:val="007257E7"/>
    <w:rsid w:val="0072589A"/>
    <w:rsid w:val="0073110F"/>
    <w:rsid w:val="0073549A"/>
    <w:rsid w:val="00735F4D"/>
    <w:rsid w:val="00737A48"/>
    <w:rsid w:val="00754E73"/>
    <w:rsid w:val="00756064"/>
    <w:rsid w:val="00756669"/>
    <w:rsid w:val="00760205"/>
    <w:rsid w:val="00766666"/>
    <w:rsid w:val="0076731A"/>
    <w:rsid w:val="00780389"/>
    <w:rsid w:val="00782055"/>
    <w:rsid w:val="007838AD"/>
    <w:rsid w:val="0078583E"/>
    <w:rsid w:val="00787F64"/>
    <w:rsid w:val="00796377"/>
    <w:rsid w:val="0079642E"/>
    <w:rsid w:val="007A100D"/>
    <w:rsid w:val="007A19EC"/>
    <w:rsid w:val="007A2AF5"/>
    <w:rsid w:val="007A478A"/>
    <w:rsid w:val="007A580A"/>
    <w:rsid w:val="007B3152"/>
    <w:rsid w:val="007B33BA"/>
    <w:rsid w:val="007C4057"/>
    <w:rsid w:val="007C5B38"/>
    <w:rsid w:val="007C687F"/>
    <w:rsid w:val="007D001B"/>
    <w:rsid w:val="007D592E"/>
    <w:rsid w:val="007D5DF8"/>
    <w:rsid w:val="007D6390"/>
    <w:rsid w:val="007D728A"/>
    <w:rsid w:val="007F1355"/>
    <w:rsid w:val="007F1B45"/>
    <w:rsid w:val="007F65EB"/>
    <w:rsid w:val="007F78EA"/>
    <w:rsid w:val="00802657"/>
    <w:rsid w:val="00805CA7"/>
    <w:rsid w:val="00807D36"/>
    <w:rsid w:val="0081735E"/>
    <w:rsid w:val="008174D8"/>
    <w:rsid w:val="00817C4E"/>
    <w:rsid w:val="00825A84"/>
    <w:rsid w:val="0083650E"/>
    <w:rsid w:val="00840EAC"/>
    <w:rsid w:val="00845066"/>
    <w:rsid w:val="00846BC6"/>
    <w:rsid w:val="008569D8"/>
    <w:rsid w:val="008579F6"/>
    <w:rsid w:val="00865A54"/>
    <w:rsid w:val="008708A2"/>
    <w:rsid w:val="00870A39"/>
    <w:rsid w:val="00871FE5"/>
    <w:rsid w:val="008775A5"/>
    <w:rsid w:val="008914E9"/>
    <w:rsid w:val="008A1326"/>
    <w:rsid w:val="008B4C71"/>
    <w:rsid w:val="008B5FE2"/>
    <w:rsid w:val="008B7E9D"/>
    <w:rsid w:val="008E0853"/>
    <w:rsid w:val="0090041C"/>
    <w:rsid w:val="00910F17"/>
    <w:rsid w:val="009143C8"/>
    <w:rsid w:val="00920B33"/>
    <w:rsid w:val="00922027"/>
    <w:rsid w:val="009268D2"/>
    <w:rsid w:val="00933B0F"/>
    <w:rsid w:val="00933D96"/>
    <w:rsid w:val="00933DF8"/>
    <w:rsid w:val="0093522C"/>
    <w:rsid w:val="00937865"/>
    <w:rsid w:val="00937AAC"/>
    <w:rsid w:val="00937AC6"/>
    <w:rsid w:val="00940077"/>
    <w:rsid w:val="00942062"/>
    <w:rsid w:val="00943BF3"/>
    <w:rsid w:val="00945761"/>
    <w:rsid w:val="0095026D"/>
    <w:rsid w:val="00950F7E"/>
    <w:rsid w:val="00951BD5"/>
    <w:rsid w:val="009634AF"/>
    <w:rsid w:val="009909B5"/>
    <w:rsid w:val="009911FA"/>
    <w:rsid w:val="00991AB7"/>
    <w:rsid w:val="00995C33"/>
    <w:rsid w:val="009A10D1"/>
    <w:rsid w:val="009A12C2"/>
    <w:rsid w:val="009A4265"/>
    <w:rsid w:val="009C12D6"/>
    <w:rsid w:val="009C2FE1"/>
    <w:rsid w:val="009C35F3"/>
    <w:rsid w:val="009C3D8B"/>
    <w:rsid w:val="009C5B1E"/>
    <w:rsid w:val="009D2022"/>
    <w:rsid w:val="009D34B0"/>
    <w:rsid w:val="009D4F99"/>
    <w:rsid w:val="009F6F83"/>
    <w:rsid w:val="009F79F0"/>
    <w:rsid w:val="00A07D4D"/>
    <w:rsid w:val="00A11FB1"/>
    <w:rsid w:val="00A14367"/>
    <w:rsid w:val="00A14DDE"/>
    <w:rsid w:val="00A2157A"/>
    <w:rsid w:val="00A2231B"/>
    <w:rsid w:val="00A3262F"/>
    <w:rsid w:val="00A331DF"/>
    <w:rsid w:val="00A35EE0"/>
    <w:rsid w:val="00A62155"/>
    <w:rsid w:val="00A64C6C"/>
    <w:rsid w:val="00A87409"/>
    <w:rsid w:val="00AA0FB6"/>
    <w:rsid w:val="00AB1F57"/>
    <w:rsid w:val="00AB44B8"/>
    <w:rsid w:val="00AB4A24"/>
    <w:rsid w:val="00AB4A80"/>
    <w:rsid w:val="00AC3077"/>
    <w:rsid w:val="00AC5F1B"/>
    <w:rsid w:val="00AC755F"/>
    <w:rsid w:val="00AD1A3D"/>
    <w:rsid w:val="00AD2BD1"/>
    <w:rsid w:val="00AE1A30"/>
    <w:rsid w:val="00AE7339"/>
    <w:rsid w:val="00AF12C7"/>
    <w:rsid w:val="00AF4CA3"/>
    <w:rsid w:val="00B00C8C"/>
    <w:rsid w:val="00B01267"/>
    <w:rsid w:val="00B02F7F"/>
    <w:rsid w:val="00B11501"/>
    <w:rsid w:val="00B12505"/>
    <w:rsid w:val="00B174DF"/>
    <w:rsid w:val="00B2511B"/>
    <w:rsid w:val="00B3124E"/>
    <w:rsid w:val="00B31E5D"/>
    <w:rsid w:val="00B37B66"/>
    <w:rsid w:val="00B37FA3"/>
    <w:rsid w:val="00B54CD5"/>
    <w:rsid w:val="00B608FE"/>
    <w:rsid w:val="00B61DFD"/>
    <w:rsid w:val="00B64DD6"/>
    <w:rsid w:val="00B66AD6"/>
    <w:rsid w:val="00B6745E"/>
    <w:rsid w:val="00B73576"/>
    <w:rsid w:val="00B7473F"/>
    <w:rsid w:val="00B76129"/>
    <w:rsid w:val="00B83658"/>
    <w:rsid w:val="00B921C4"/>
    <w:rsid w:val="00B9376C"/>
    <w:rsid w:val="00BA268B"/>
    <w:rsid w:val="00BA2F54"/>
    <w:rsid w:val="00BA6F61"/>
    <w:rsid w:val="00BB0B2B"/>
    <w:rsid w:val="00BB4BDF"/>
    <w:rsid w:val="00BB61E3"/>
    <w:rsid w:val="00BC2649"/>
    <w:rsid w:val="00BE6E0C"/>
    <w:rsid w:val="00BF055A"/>
    <w:rsid w:val="00BF0FEC"/>
    <w:rsid w:val="00BF5969"/>
    <w:rsid w:val="00BF5CF0"/>
    <w:rsid w:val="00BF635C"/>
    <w:rsid w:val="00C00A51"/>
    <w:rsid w:val="00C01E4F"/>
    <w:rsid w:val="00C20C80"/>
    <w:rsid w:val="00C3461B"/>
    <w:rsid w:val="00C34E61"/>
    <w:rsid w:val="00C35209"/>
    <w:rsid w:val="00C44E9B"/>
    <w:rsid w:val="00C50A2C"/>
    <w:rsid w:val="00C550BE"/>
    <w:rsid w:val="00C55124"/>
    <w:rsid w:val="00C55601"/>
    <w:rsid w:val="00C63B85"/>
    <w:rsid w:val="00C65850"/>
    <w:rsid w:val="00C65D56"/>
    <w:rsid w:val="00C676AF"/>
    <w:rsid w:val="00C72E9D"/>
    <w:rsid w:val="00C747CB"/>
    <w:rsid w:val="00C80514"/>
    <w:rsid w:val="00C830D2"/>
    <w:rsid w:val="00C962F8"/>
    <w:rsid w:val="00C971E3"/>
    <w:rsid w:val="00C97F5E"/>
    <w:rsid w:val="00CA1B49"/>
    <w:rsid w:val="00CA1D8C"/>
    <w:rsid w:val="00CA2325"/>
    <w:rsid w:val="00CA385D"/>
    <w:rsid w:val="00CA3D6F"/>
    <w:rsid w:val="00CC56D5"/>
    <w:rsid w:val="00CF00DC"/>
    <w:rsid w:val="00CF41CD"/>
    <w:rsid w:val="00CF4EB7"/>
    <w:rsid w:val="00CF51B5"/>
    <w:rsid w:val="00D06C3D"/>
    <w:rsid w:val="00D07D32"/>
    <w:rsid w:val="00D23107"/>
    <w:rsid w:val="00D237B0"/>
    <w:rsid w:val="00D26ED0"/>
    <w:rsid w:val="00D27D9F"/>
    <w:rsid w:val="00D46BFD"/>
    <w:rsid w:val="00D522E8"/>
    <w:rsid w:val="00D5762A"/>
    <w:rsid w:val="00D669DD"/>
    <w:rsid w:val="00D7719C"/>
    <w:rsid w:val="00D8702F"/>
    <w:rsid w:val="00D9059A"/>
    <w:rsid w:val="00D910BB"/>
    <w:rsid w:val="00D929F5"/>
    <w:rsid w:val="00D93CAE"/>
    <w:rsid w:val="00DA3B3B"/>
    <w:rsid w:val="00DB02BB"/>
    <w:rsid w:val="00DB0B32"/>
    <w:rsid w:val="00DB40C5"/>
    <w:rsid w:val="00DB440F"/>
    <w:rsid w:val="00DB7509"/>
    <w:rsid w:val="00DC07A9"/>
    <w:rsid w:val="00DD0E2D"/>
    <w:rsid w:val="00DD3BA1"/>
    <w:rsid w:val="00DD41CB"/>
    <w:rsid w:val="00DE411C"/>
    <w:rsid w:val="00E00C2E"/>
    <w:rsid w:val="00E12DB0"/>
    <w:rsid w:val="00E12F9D"/>
    <w:rsid w:val="00E172B0"/>
    <w:rsid w:val="00E203E2"/>
    <w:rsid w:val="00E36182"/>
    <w:rsid w:val="00E37358"/>
    <w:rsid w:val="00E42476"/>
    <w:rsid w:val="00E47F62"/>
    <w:rsid w:val="00E5621B"/>
    <w:rsid w:val="00E56C56"/>
    <w:rsid w:val="00E74F86"/>
    <w:rsid w:val="00E8271A"/>
    <w:rsid w:val="00E82A89"/>
    <w:rsid w:val="00E9015A"/>
    <w:rsid w:val="00E91526"/>
    <w:rsid w:val="00E92490"/>
    <w:rsid w:val="00EA4723"/>
    <w:rsid w:val="00EA5737"/>
    <w:rsid w:val="00EB075A"/>
    <w:rsid w:val="00EB1BE7"/>
    <w:rsid w:val="00EB335D"/>
    <w:rsid w:val="00ED0546"/>
    <w:rsid w:val="00EE1305"/>
    <w:rsid w:val="00EE43C9"/>
    <w:rsid w:val="00EF5B01"/>
    <w:rsid w:val="00F11508"/>
    <w:rsid w:val="00F117B0"/>
    <w:rsid w:val="00F11BF4"/>
    <w:rsid w:val="00F14D9E"/>
    <w:rsid w:val="00F342AB"/>
    <w:rsid w:val="00F35374"/>
    <w:rsid w:val="00F415AE"/>
    <w:rsid w:val="00F6415A"/>
    <w:rsid w:val="00F754CB"/>
    <w:rsid w:val="00F75DC5"/>
    <w:rsid w:val="00F83A00"/>
    <w:rsid w:val="00F845A3"/>
    <w:rsid w:val="00F85F66"/>
    <w:rsid w:val="00F87FB7"/>
    <w:rsid w:val="00F90BC5"/>
    <w:rsid w:val="00F917E3"/>
    <w:rsid w:val="00F9666C"/>
    <w:rsid w:val="00FA14E9"/>
    <w:rsid w:val="00FB5543"/>
    <w:rsid w:val="00FB6B8E"/>
    <w:rsid w:val="00FC0BFB"/>
    <w:rsid w:val="00FD4824"/>
    <w:rsid w:val="00FE2B42"/>
    <w:rsid w:val="00FF4D32"/>
    <w:rsid w:val="00FF77A9"/>
    <w:rsid w:val="015A0F75"/>
    <w:rsid w:val="1BBD7712"/>
    <w:rsid w:val="24B64B17"/>
    <w:rsid w:val="2B8E3F1F"/>
    <w:rsid w:val="4FD41AC1"/>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76CA"/>
  <w15:docId w15:val="{776F4444-B8DB-4B80-8383-78701880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3">
    <w:name w:val="heading 3"/>
    <w:basedOn w:val="Normal"/>
    <w:next w:val="Normal"/>
    <w:link w:val="Ttulo3Char"/>
    <w:qFormat/>
    <w:pPr>
      <w:keepNext/>
      <w:tabs>
        <w:tab w:val="left" w:pos="1276"/>
      </w:tabs>
      <w:spacing w:after="0" w:line="240" w:lineRule="auto"/>
      <w:outlineLvl w:val="2"/>
    </w:pPr>
    <w:rPr>
      <w:rFonts w:ascii="Times New Roman" w:eastAsia="Times New Roman" w:hAnsi="Times New Roman" w:cs="Times New Roman"/>
      <w:sz w:val="27"/>
      <w:szCs w:val="20"/>
      <w:lang w:eastAsia="pt-BR"/>
    </w:rPr>
  </w:style>
  <w:style w:type="paragraph" w:styleId="Ttulo4">
    <w:name w:val="heading 4"/>
    <w:basedOn w:val="Normal"/>
    <w:next w:val="Normal"/>
    <w:link w:val="Ttulo4Char"/>
    <w:qFormat/>
    <w:pPr>
      <w:keepNext/>
      <w:tabs>
        <w:tab w:val="left" w:pos="1276"/>
      </w:tabs>
      <w:spacing w:after="0" w:line="240" w:lineRule="auto"/>
      <w:jc w:val="center"/>
      <w:outlineLvl w:val="3"/>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Visitado">
    <w:name w:val="FollowedHyperlink"/>
    <w:basedOn w:val="Fontepargpadro"/>
    <w:uiPriority w:val="99"/>
    <w:semiHidden/>
    <w:unhideWhenUsed/>
    <w:qFormat/>
    <w:rPr>
      <w:color w:val="800080"/>
      <w:u w:val="single"/>
    </w:rPr>
  </w:style>
  <w:style w:type="character" w:styleId="Nmerodelinha">
    <w:name w:val="line number"/>
    <w:basedOn w:val="Fontepargpadro"/>
    <w:uiPriority w:val="99"/>
    <w:semiHidden/>
    <w:unhideWhenUsed/>
    <w:qFormat/>
  </w:style>
  <w:style w:type="character" w:styleId="Hyperlink">
    <w:name w:val="Hyperlink"/>
    <w:basedOn w:val="Fontepargpadro"/>
    <w:uiPriority w:val="99"/>
    <w:semiHidden/>
    <w:unhideWhenUsed/>
    <w:qFormat/>
    <w:rPr>
      <w:color w:val="0000FF"/>
      <w:u w:val="single"/>
    </w:rPr>
  </w:style>
  <w:style w:type="paragraph" w:styleId="Corpodetexto">
    <w:name w:val="Body Text"/>
    <w:basedOn w:val="Normal"/>
    <w:link w:val="CorpodetextoChar"/>
    <w:qFormat/>
    <w:pPr>
      <w:widowControl w:val="0"/>
      <w:suppressAutoHyphens/>
      <w:spacing w:after="120" w:line="240" w:lineRule="auto"/>
    </w:pPr>
    <w:rPr>
      <w:rFonts w:ascii="Bitstream Vera Serif" w:eastAsia="Bitstream Vera Sans" w:hAnsi="Bitstream Vera Serif" w:cs="Times New Roman"/>
      <w:sz w:val="24"/>
      <w:szCs w:val="20"/>
      <w:lang w:eastAsia="ar-SA"/>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paragraph" w:styleId="Subttulo">
    <w:name w:val="Subtitle"/>
    <w:basedOn w:val="Normal"/>
    <w:next w:val="Normal"/>
    <w:link w:val="SubttuloChar"/>
    <w:uiPriority w:val="11"/>
    <w:qFormat/>
    <w:rPr>
      <w:rFonts w:eastAsiaTheme="minorEastAsia"/>
      <w:color w:val="595959" w:themeColor="text1" w:themeTint="A6"/>
      <w:spacing w:val="15"/>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qFormat/>
    <w:rPr>
      <w:rFonts w:ascii="Times New Roman" w:eastAsia="Times New Roman" w:hAnsi="Times New Roman" w:cs="Times New Roman"/>
      <w:sz w:val="27"/>
      <w:szCs w:val="20"/>
      <w:lang w:eastAsia="pt-BR"/>
    </w:rPr>
  </w:style>
  <w:style w:type="character" w:customStyle="1" w:styleId="Ttulo4Char">
    <w:name w:val="Título 4 Char"/>
    <w:basedOn w:val="Fontepargpadro"/>
    <w:link w:val="Ttulo4"/>
    <w:qFormat/>
    <w:rPr>
      <w:rFonts w:ascii="Times New Roman" w:eastAsia="Times New Roman" w:hAnsi="Times New Roman" w:cs="Times New Roman"/>
      <w:sz w:val="28"/>
      <w:szCs w:val="20"/>
      <w:lang w:eastAsia="pt-BR"/>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Contedodatabela">
    <w:name w:val="Conteúdo da tabela"/>
    <w:basedOn w:val="Normal"/>
    <w:qFormat/>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PargrafodaLista">
    <w:name w:val="List Paragraph"/>
    <w:basedOn w:val="Normal"/>
    <w:uiPriority w:val="34"/>
    <w:qFormat/>
    <w:pPr>
      <w:ind w:left="720"/>
      <w:contextualSpacing/>
    </w:pPr>
  </w:style>
  <w:style w:type="paragraph" w:customStyle="1" w:styleId="Ttulo2">
    <w:name w:val="Título2"/>
    <w:basedOn w:val="Normal"/>
    <w:next w:val="Subttulo"/>
    <w:qFormat/>
    <w:pPr>
      <w:widowControl w:val="0"/>
      <w:tabs>
        <w:tab w:val="left" w:pos="6096"/>
      </w:tabs>
      <w:suppressAutoHyphens/>
      <w:spacing w:after="0" w:line="240" w:lineRule="auto"/>
      <w:jc w:val="center"/>
    </w:pPr>
    <w:rPr>
      <w:rFonts w:ascii="Bitstream Vera Serif" w:eastAsia="Bitstream Vera Sans" w:hAnsi="Bitstream Vera Serif" w:cs="Tahoma"/>
      <w:sz w:val="24"/>
      <w:szCs w:val="20"/>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rPr>
  </w:style>
  <w:style w:type="paragraph" w:customStyle="1" w:styleId="WW-Corpodetexto212">
    <w:name w:val="WW-Corpo de texto 212"/>
    <w:basedOn w:val="Normal"/>
    <w:qFormat/>
    <w:pPr>
      <w:suppressAutoHyphens/>
      <w:spacing w:after="0" w:line="240" w:lineRule="auto"/>
      <w:jc w:val="both"/>
    </w:pPr>
    <w:rPr>
      <w:rFonts w:ascii="Arial" w:eastAsia="Times New Roman" w:hAnsi="Arial" w:cs="Arial"/>
      <w:b/>
      <w:bCs/>
      <w:lang w:eastAsia="ar-SA"/>
    </w:rPr>
  </w:style>
  <w:style w:type="character" w:customStyle="1" w:styleId="Textodocorpo">
    <w:name w:val="Texto do corpo_"/>
    <w:basedOn w:val="Fontepargpadro"/>
    <w:link w:val="Textodocorpo0"/>
    <w:qFormat/>
    <w:rPr>
      <w:rFonts w:ascii="Tahoma" w:eastAsia="Tahoma" w:hAnsi="Tahoma" w:cs="Tahoma"/>
      <w:shd w:val="clear" w:color="auto" w:fill="FFFFFF"/>
    </w:rPr>
  </w:style>
  <w:style w:type="paragraph" w:customStyle="1" w:styleId="Textodocorpo0">
    <w:name w:val="Texto do corpo"/>
    <w:basedOn w:val="Normal"/>
    <w:link w:val="Textodocorpo"/>
    <w:qFormat/>
    <w:pPr>
      <w:widowControl w:val="0"/>
      <w:shd w:val="clear" w:color="auto" w:fill="FFFFFF"/>
      <w:spacing w:after="0" w:line="293" w:lineRule="exact"/>
      <w:jc w:val="both"/>
    </w:pPr>
    <w:rPr>
      <w:rFonts w:ascii="Tahoma" w:eastAsia="Tahoma" w:hAnsi="Tahoma" w:cs="Tahoma"/>
    </w:rPr>
  </w:style>
  <w:style w:type="character" w:customStyle="1" w:styleId="Textodocorpo2">
    <w:name w:val="Texto do corpo (2)_"/>
    <w:basedOn w:val="Fontepargpadro"/>
    <w:qFormat/>
    <w:rPr>
      <w:rFonts w:ascii="Tahoma" w:eastAsia="Tahoma" w:hAnsi="Tahoma" w:cs="Tahoma"/>
      <w:b/>
      <w:bCs/>
      <w:sz w:val="23"/>
      <w:szCs w:val="23"/>
      <w:u w:val="none"/>
    </w:rPr>
  </w:style>
  <w:style w:type="character" w:customStyle="1" w:styleId="Textodocorpo20">
    <w:name w:val="Texto do corpo (2)"/>
    <w:basedOn w:val="Textodocorpo2"/>
    <w:qFormat/>
    <w:rPr>
      <w:rFonts w:ascii="Tahoma" w:eastAsia="Tahoma" w:hAnsi="Tahoma" w:cs="Tahoma"/>
      <w:b/>
      <w:bCs/>
      <w:color w:val="000000"/>
      <w:spacing w:val="0"/>
      <w:w w:val="100"/>
      <w:position w:val="0"/>
      <w:sz w:val="23"/>
      <w:szCs w:val="23"/>
      <w:u w:val="single"/>
      <w:lang w:val="pt-BR"/>
    </w:rPr>
  </w:style>
  <w:style w:type="character" w:customStyle="1" w:styleId="Textodocorpo55pt">
    <w:name w:val="Texto do corpo + 5;5 pt"/>
    <w:basedOn w:val="Textodocorpo"/>
    <w:qFormat/>
    <w:rPr>
      <w:rFonts w:ascii="Tahoma" w:eastAsia="Tahoma" w:hAnsi="Tahoma" w:cs="Tahoma"/>
      <w:color w:val="000000"/>
      <w:spacing w:val="0"/>
      <w:w w:val="100"/>
      <w:position w:val="0"/>
      <w:sz w:val="11"/>
      <w:szCs w:val="11"/>
      <w:shd w:val="clear" w:color="auto" w:fill="FFFFFF"/>
      <w:lang w:val="pt-BR"/>
    </w:rPr>
  </w:style>
  <w:style w:type="character" w:customStyle="1" w:styleId="Textodocorpo3">
    <w:name w:val="Texto do corpo (3)_"/>
    <w:basedOn w:val="Fontepargpadro"/>
    <w:link w:val="Textodocorpo30"/>
    <w:qFormat/>
    <w:rPr>
      <w:rFonts w:ascii="Tahoma" w:eastAsia="Tahoma" w:hAnsi="Tahoma" w:cs="Tahoma"/>
      <w:sz w:val="11"/>
      <w:szCs w:val="11"/>
      <w:shd w:val="clear" w:color="auto" w:fill="FFFFFF"/>
    </w:rPr>
  </w:style>
  <w:style w:type="paragraph" w:customStyle="1" w:styleId="Textodocorpo30">
    <w:name w:val="Texto do corpo (3)"/>
    <w:basedOn w:val="Normal"/>
    <w:link w:val="Textodocorpo3"/>
    <w:qFormat/>
    <w:pPr>
      <w:widowControl w:val="0"/>
      <w:shd w:val="clear" w:color="auto" w:fill="FFFFFF"/>
      <w:spacing w:before="180" w:after="0" w:line="168" w:lineRule="exact"/>
    </w:pPr>
    <w:rPr>
      <w:rFonts w:ascii="Tahoma" w:eastAsia="Tahoma" w:hAnsi="Tahoma" w:cs="Tahoma"/>
      <w:sz w:val="11"/>
      <w:szCs w:val="11"/>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paragraph" w:customStyle="1" w:styleId="Corpodetexto21">
    <w:name w:val="Corpo de texto 21"/>
    <w:basedOn w:val="Normal"/>
    <w:qFormat/>
    <w:pPr>
      <w:suppressAutoHyphens/>
      <w:spacing w:after="0" w:line="240" w:lineRule="auto"/>
      <w:jc w:val="both"/>
    </w:pPr>
    <w:rPr>
      <w:rFonts w:ascii="Arial" w:eastAsia="Times New Roman" w:hAnsi="Arial" w:cs="Arial"/>
      <w:color w:val="FF0000"/>
      <w:sz w:val="24"/>
      <w:lang w:eastAsia="ar-SA"/>
    </w:rPr>
  </w:style>
  <w:style w:type="paragraph" w:customStyle="1" w:styleId="Corpodetexto22">
    <w:name w:val="Corpo de texto 22"/>
    <w:basedOn w:val="Normal"/>
    <w:qFormat/>
    <w:pPr>
      <w:suppressAutoHyphens/>
      <w:spacing w:after="0" w:line="240" w:lineRule="auto"/>
      <w:jc w:val="center"/>
    </w:pPr>
    <w:rPr>
      <w:rFonts w:ascii="Arial" w:eastAsia="Times New Roman" w:hAnsi="Arial" w:cs="Arial"/>
      <w:b/>
      <w:bCs/>
      <w:lang w:eastAsia="ar-SA"/>
    </w:rPr>
  </w:style>
  <w:style w:type="paragraph" w:customStyle="1" w:styleId="WW-Corpodetexto2">
    <w:name w:val="WW-Corpo de texto 2"/>
    <w:basedOn w:val="Normal"/>
    <w:qFormat/>
    <w:pPr>
      <w:widowControl w:val="0"/>
      <w:suppressAutoHyphens/>
      <w:spacing w:after="0" w:line="240" w:lineRule="auto"/>
      <w:jc w:val="both"/>
    </w:pPr>
    <w:rPr>
      <w:rFonts w:ascii="Arial" w:eastAsia="Bitstream Vera Sans" w:hAnsi="Arial" w:cs="Tahoma"/>
      <w:lang w:eastAsia="ar-SA"/>
    </w:rPr>
  </w:style>
  <w:style w:type="character" w:customStyle="1" w:styleId="CorpodetextoChar">
    <w:name w:val="Corpo de texto Char"/>
    <w:basedOn w:val="Fontepargpadro"/>
    <w:link w:val="Corpodetexto"/>
    <w:qFormat/>
    <w:rPr>
      <w:rFonts w:ascii="Bitstream Vera Serif" w:eastAsia="Bitstream Vera Sans" w:hAnsi="Bitstream Vera Serif" w:cs="Times New Roman"/>
      <w:sz w:val="24"/>
      <w:szCs w:val="20"/>
      <w:lang w:eastAsia="ar-SA"/>
    </w:rPr>
  </w:style>
  <w:style w:type="character" w:customStyle="1" w:styleId="ilfuvd">
    <w:name w:val="ilfuvd"/>
    <w:basedOn w:val="Fontepargpadro"/>
    <w:qFormat/>
  </w:style>
  <w:style w:type="paragraph" w:customStyle="1" w:styleId="BodyText21">
    <w:name w:val="Body Text 21"/>
    <w:basedOn w:val="Normal"/>
    <w:qFormat/>
    <w:pPr>
      <w:widowControl w:val="0"/>
      <w:tabs>
        <w:tab w:val="left" w:pos="1276"/>
      </w:tabs>
      <w:spacing w:after="0" w:line="240" w:lineRule="auto"/>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CFA16-71DB-4828-B352-00AC04FD5F7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2405</Words>
  <Characters>12993</Characters>
  <Application>Microsoft Office Word</Application>
  <DocSecurity>0</DocSecurity>
  <Lines>108</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Alves</dc:creator>
  <cp:lastModifiedBy>Danielle Reis de Souza</cp:lastModifiedBy>
  <cp:revision>2</cp:revision>
  <cp:lastPrinted>2025-06-25T14:04:00Z</cp:lastPrinted>
  <dcterms:created xsi:type="dcterms:W3CDTF">2026-02-03T19:09:00Z</dcterms:created>
  <dcterms:modified xsi:type="dcterms:W3CDTF">2026-02-03T19:09:00Z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F9996F590B5E49918B181588B43E4603_13</vt:lpwstr>
  </property>
</Properties>
</file>